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  <w:bookmarkStart w:id="0" w:name="_GoBack"/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2060471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   零售管理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19004@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工商管理B20</w:t>
            </w:r>
            <w:r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2教207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周一下午5-8节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周二晚上9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-10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时尚零售：全渠道模式，杰伊</w:t>
            </w:r>
            <w:r>
              <w:rPr>
                <w:rStyle w:val="10"/>
              </w:rPr>
              <w:t>·</w:t>
            </w:r>
            <w:r>
              <w:rPr>
                <w:color w:val="000000"/>
                <w:sz w:val="20"/>
                <w:szCs w:val="20"/>
              </w:rPr>
              <w:t>戴蒙德等著，</w:t>
            </w:r>
            <w:r>
              <w:rPr>
                <w:rFonts w:hint="eastAsia"/>
                <w:color w:val="000000"/>
                <w:sz w:val="20"/>
                <w:szCs w:val="20"/>
              </w:rPr>
              <w:t>2017.03，</w:t>
            </w:r>
            <w:r>
              <w:rPr>
                <w:color w:val="000000"/>
                <w:sz w:val="20"/>
                <w:szCs w:val="20"/>
              </w:rPr>
              <w:t>东华大学出版社，第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1版，ISBN 978-7-5669-1168-1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color w:val="000000"/>
                <w:sz w:val="20"/>
                <w:szCs w:val="20"/>
              </w:rPr>
              <w:t>1、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Retail Management: A Strategic Approach，</w:t>
            </w:r>
            <w:r>
              <w:rPr>
                <w:color w:val="000000"/>
                <w:sz w:val="20"/>
                <w:szCs w:val="20"/>
              </w:rPr>
              <w:t>Barry Berman，Joel R. Evans，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th Ed，</w:t>
            </w:r>
            <w:r>
              <w:rPr>
                <w:color w:val="000000"/>
                <w:sz w:val="20"/>
                <w:szCs w:val="20"/>
              </w:rPr>
              <w:t>2012-07-20，Prentice Hall</w:t>
            </w:r>
          </w:p>
          <w:p>
            <w:pPr>
              <w:snapToGrid w:val="0"/>
              <w:spacing w:line="288" w:lineRule="auto"/>
              <w:rPr>
                <w:rStyle w:val="10"/>
                <w:rFonts w:ascii="宋体" w:hAnsi="宋体" w:cs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2、零售管理，</w:t>
            </w:r>
            <w:r>
              <w:rPr>
                <w:rStyle w:val="10"/>
              </w:rPr>
              <w:t>迈克尔·利维著，2017-12，第</w:t>
            </w:r>
            <w:r>
              <w:rPr>
                <w:rStyle w:val="10"/>
                <w:rFonts w:hint="eastAsia"/>
              </w:rPr>
              <w:t>9版，</w:t>
            </w:r>
            <w:r>
              <w:rPr>
                <w:rStyle w:val="10"/>
              </w:rPr>
              <w:t>机械工业出版</w:t>
            </w:r>
            <w:r>
              <w:rPr>
                <w:rStyle w:val="10"/>
                <w:rFonts w:hint="eastAsia" w:ascii="宋体" w:hAnsi="宋体" w:eastAsia="宋体" w:cs="宋体"/>
              </w:rPr>
              <w:t>社</w:t>
            </w:r>
          </w:p>
          <w:p>
            <w:pPr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宋体" w:hAnsi="宋体" w:cs="宋体"/>
                <w:sz w:val="20"/>
                <w:szCs w:val="20"/>
              </w:rPr>
              <w:t>3、</w:t>
            </w:r>
            <w:r>
              <w:rPr>
                <w:sz w:val="20"/>
                <w:szCs w:val="20"/>
              </w:rPr>
              <w:t>国际时尚买手：从趋势研究到店铺经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营</w:t>
            </w:r>
            <w:r>
              <w:rPr>
                <w:rFonts w:hint="eastAsia" w:ascii="宋体" w:hAnsi="宋体" w:cs="宋体"/>
                <w:sz w:val="20"/>
                <w:szCs w:val="20"/>
              </w:rPr>
              <w:t>，大卫</w:t>
            </w:r>
            <w:r>
              <w:rPr>
                <w:rStyle w:val="10"/>
                <w:sz w:val="20"/>
                <w:szCs w:val="20"/>
              </w:rPr>
              <w:t>·</w:t>
            </w:r>
            <w:r>
              <w:rPr>
                <w:rFonts w:hint="eastAsia" w:ascii="宋体" w:hAnsi="宋体" w:cs="宋体"/>
                <w:sz w:val="20"/>
                <w:szCs w:val="20"/>
              </w:rPr>
              <w:t>肖恩著，2018，第1版，中国纺织出版社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870"/>
        <w:gridCol w:w="1417"/>
        <w:gridCol w:w="1843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时尚零售业的本质</w:t>
            </w:r>
            <w:r>
              <w:rPr>
                <w:rFonts w:ascii="宋体" w:hAnsi="宋体" w:eastAsia="宋体"/>
              </w:rPr>
              <w:t>”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时尚零售的全球影响力</w:t>
            </w:r>
            <w:r>
              <w:rPr>
                <w:rFonts w:ascii="宋体" w:hAnsi="宋体" w:eastAsia="宋体"/>
              </w:rPr>
              <w:t>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课堂讨论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零售模式变革思路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组织结构</w:t>
            </w:r>
            <w:r>
              <w:rPr>
                <w:rFonts w:ascii="宋体" w:hAnsi="宋体" w:eastAsia="宋体"/>
              </w:rPr>
              <w:t>”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时尚消费者</w:t>
            </w:r>
            <w:r>
              <w:rPr>
                <w:rFonts w:ascii="宋体" w:hAnsi="宋体" w:eastAsia="宋体"/>
              </w:rPr>
              <w:t>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课堂讨论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章 “当今环境下的零售研究方向”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零售商的商业道德和社会责任</w:t>
            </w:r>
            <w:r>
              <w:rPr>
                <w:rFonts w:ascii="宋体" w:hAnsi="宋体" w:eastAsia="宋体"/>
              </w:rPr>
              <w:t>”</w:t>
            </w:r>
            <w:r>
              <w:rPr>
                <w:rFonts w:hint="eastAsia" w:ascii="宋体" w:hAnsi="宋体" w:eastAsia="宋体"/>
              </w:rPr>
              <w:t>（略，自学）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实体店与非实体店的选址</w:t>
            </w:r>
            <w:r>
              <w:rPr>
                <w:rFonts w:ascii="宋体" w:hAnsi="宋体" w:eastAsia="宋体"/>
              </w:rPr>
              <w:t>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Theme="minorEastAsia" w:hAnsiTheme="minorEastAsia" w:eastAsiaTheme="minorEastAsia"/>
              </w:rPr>
              <w:t>课堂讨论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门店设计和装饰</w:t>
            </w:r>
            <w:r>
              <w:rPr>
                <w:rFonts w:ascii="宋体" w:hAnsi="宋体" w:eastAsia="宋体"/>
              </w:rPr>
              <w:t>”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设计门店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章</w:t>
            </w:r>
            <w:r>
              <w:rPr>
                <w:rFonts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</w:rPr>
              <w:t>门店中的视觉营销</w:t>
            </w:r>
            <w:r>
              <w:rPr>
                <w:rFonts w:ascii="宋体" w:hAnsi="宋体" w:eastAsia="宋体"/>
              </w:rPr>
              <w:t>”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设计陈列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第10章 “零售店内部管理”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品牌调研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店铺管理模拟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销售演练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课堂练习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教师点评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小组模拟店铺销售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课堂展示（新式店铺设计）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汇报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PPT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品牌零售店铺调研报告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自创品牌零售报告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_GB2312" w:hAnsi="楷体_GB2312" w:eastAsia="楷体_GB2312"/>
              </w:rPr>
              <w:t>课堂展示PPT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吴璠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主任审核：吴璠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2022年9月16日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4C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0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752"/>
    <w:rsid w:val="00280A20"/>
    <w:rsid w:val="00283A9D"/>
    <w:rsid w:val="0028708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58"/>
    <w:rsid w:val="003D2737"/>
    <w:rsid w:val="003E152E"/>
    <w:rsid w:val="003E33D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AEE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753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9D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AE9"/>
    <w:rsid w:val="00692B28"/>
    <w:rsid w:val="00693552"/>
    <w:rsid w:val="00697452"/>
    <w:rsid w:val="00697AE5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0CF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4B5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43C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4A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551"/>
    <w:rsid w:val="00B672B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7E0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9F7FD3"/>
    <w:rsid w:val="37E50B00"/>
    <w:rsid w:val="49DF08B3"/>
    <w:rsid w:val="65310993"/>
    <w:rsid w:val="6AAF635C"/>
    <w:rsid w:val="6E256335"/>
    <w:rsid w:val="700912C5"/>
    <w:rsid w:val="74F62C86"/>
    <w:rsid w:val="D973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text-valu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2022-09-26T10:15:00Z</dcterms:created>
  <dc:creator>*****</dc:creator>
  <cp:lastModifiedBy>lulululu</cp:lastModifiedBy>
  <cp:lastPrinted>2021-04-15T11:23:00Z</cp:lastPrinted>
  <dcterms:modified xsi:type="dcterms:W3CDTF">2022-09-27T14:28:09Z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