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843DC">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211788B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B17A7A4">
        <w:trPr>
          <w:trHeight w:val="340" w:hRule="atLeast"/>
        </w:trPr>
        <w:tc>
          <w:tcPr>
            <w:tcW w:w="1691" w:type="dxa"/>
            <w:vMerge w:val="restart"/>
            <w:tcBorders>
              <w:top w:val="single" w:color="auto" w:sz="12" w:space="0"/>
              <w:left w:val="single" w:color="auto" w:sz="12" w:space="0"/>
            </w:tcBorders>
            <w:shd w:val="clear" w:color="auto" w:fill="auto"/>
            <w:vAlign w:val="center"/>
          </w:tcPr>
          <w:p w14:paraId="73494BB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089335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sz w:val="20"/>
                <w:szCs w:val="20"/>
              </w:rPr>
              <w:t>客户关系管理</w:t>
            </w:r>
          </w:p>
        </w:tc>
      </w:tr>
      <w:tr w14:paraId="1839C236">
        <w:trPr>
          <w:trHeight w:val="340" w:hRule="atLeast"/>
        </w:trPr>
        <w:tc>
          <w:tcPr>
            <w:tcW w:w="1691" w:type="dxa"/>
            <w:vMerge w:val="continue"/>
            <w:tcBorders>
              <w:left w:val="single" w:color="auto" w:sz="12" w:space="0"/>
            </w:tcBorders>
            <w:shd w:val="clear" w:color="auto" w:fill="auto"/>
            <w:vAlign w:val="center"/>
          </w:tcPr>
          <w:p w14:paraId="1158FBF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FDF26B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sz w:val="20"/>
                <w:szCs w:val="20"/>
              </w:rPr>
              <w:t>Customer</w:t>
            </w:r>
            <w:r>
              <w:rPr>
                <w:sz w:val="20"/>
                <w:szCs w:val="20"/>
              </w:rPr>
              <w:t xml:space="preserve"> R</w:t>
            </w:r>
            <w:r>
              <w:rPr>
                <w:rFonts w:hint="eastAsia"/>
                <w:sz w:val="20"/>
                <w:szCs w:val="20"/>
              </w:rPr>
              <w:t>elationship</w:t>
            </w:r>
            <w:r>
              <w:rPr>
                <w:sz w:val="20"/>
                <w:szCs w:val="20"/>
              </w:rPr>
              <w:t xml:space="preserve"> Management</w:t>
            </w:r>
          </w:p>
        </w:tc>
      </w:tr>
      <w:tr w14:paraId="08DCF342">
        <w:trPr>
          <w:trHeight w:val="340" w:hRule="atLeast"/>
        </w:trPr>
        <w:tc>
          <w:tcPr>
            <w:tcW w:w="1691" w:type="dxa"/>
            <w:tcBorders>
              <w:left w:val="single" w:color="auto" w:sz="12" w:space="0"/>
            </w:tcBorders>
            <w:shd w:val="clear" w:color="auto" w:fill="auto"/>
            <w:vAlign w:val="center"/>
          </w:tcPr>
          <w:p w14:paraId="5FD900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4BFF66B">
            <w:pPr>
              <w:widowControl w:val="0"/>
              <w:jc w:val="center"/>
              <w:rPr>
                <w:rFonts w:ascii="黑体" w:hAnsi="黑体" w:eastAsia="黑体"/>
                <w:color w:val="000000" w:themeColor="text1"/>
                <w:sz w:val="21"/>
                <w:szCs w:val="21"/>
                <w14:textFill>
                  <w14:solidFill>
                    <w14:schemeClr w14:val="tx1"/>
                  </w14:solidFill>
                </w14:textFill>
              </w:rPr>
            </w:pPr>
            <w:r>
              <w:rPr>
                <w:rFonts w:hint="eastAsia"/>
                <w:sz w:val="20"/>
                <w:szCs w:val="20"/>
              </w:rPr>
              <w:t>2</w:t>
            </w:r>
            <w:r>
              <w:rPr>
                <w:sz w:val="20"/>
                <w:szCs w:val="20"/>
              </w:rPr>
              <w:t>120058</w:t>
            </w:r>
          </w:p>
        </w:tc>
        <w:tc>
          <w:tcPr>
            <w:tcW w:w="2126" w:type="dxa"/>
            <w:gridSpan w:val="2"/>
            <w:vAlign w:val="center"/>
          </w:tcPr>
          <w:p w14:paraId="56E7896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8752C87">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7A2A6229">
        <w:trPr>
          <w:trHeight w:val="340" w:hRule="atLeast"/>
        </w:trPr>
        <w:tc>
          <w:tcPr>
            <w:tcW w:w="1691" w:type="dxa"/>
            <w:tcBorders>
              <w:left w:val="single" w:color="auto" w:sz="12" w:space="0"/>
            </w:tcBorders>
            <w:shd w:val="clear" w:color="auto" w:fill="auto"/>
            <w:vAlign w:val="center"/>
          </w:tcPr>
          <w:p w14:paraId="5A8526A7">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FAE5562">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7C4BF43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98BA38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3E422BE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E5D0966">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146A51CC">
        <w:trPr>
          <w:trHeight w:val="340" w:hRule="atLeast"/>
        </w:trPr>
        <w:tc>
          <w:tcPr>
            <w:tcW w:w="1691" w:type="dxa"/>
            <w:tcBorders>
              <w:left w:val="single" w:color="auto" w:sz="12" w:space="0"/>
            </w:tcBorders>
            <w:shd w:val="clear" w:color="auto" w:fill="auto"/>
            <w:vAlign w:val="center"/>
          </w:tcPr>
          <w:p w14:paraId="350442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07CF8E1">
            <w:pPr>
              <w:widowControl w:val="0"/>
              <w:jc w:val="center"/>
              <w:rPr>
                <w:rFonts w:ascii="黑体" w:hAnsi="黑体" w:eastAsia="黑体"/>
                <w:color w:val="000000" w:themeColor="text1"/>
                <w:sz w:val="21"/>
                <w:szCs w:val="21"/>
                <w14:textFill>
                  <w14:solidFill>
                    <w14:schemeClr w14:val="tx1"/>
                  </w14:solidFill>
                </w14:textFill>
              </w:rPr>
            </w:pPr>
            <w:r>
              <w:rPr>
                <w:rFonts w:hint="eastAsia"/>
                <w:sz w:val="20"/>
                <w:szCs w:val="20"/>
              </w:rPr>
              <w:t>珠宝学院</w:t>
            </w:r>
          </w:p>
        </w:tc>
        <w:tc>
          <w:tcPr>
            <w:tcW w:w="2126" w:type="dxa"/>
            <w:gridSpan w:val="2"/>
            <w:vAlign w:val="center"/>
          </w:tcPr>
          <w:p w14:paraId="232CBE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A102F0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工商管理（珠宝）专业三年级</w:t>
            </w:r>
          </w:p>
        </w:tc>
      </w:tr>
      <w:tr w14:paraId="2642895B">
        <w:trPr>
          <w:trHeight w:val="340" w:hRule="atLeast"/>
        </w:trPr>
        <w:tc>
          <w:tcPr>
            <w:tcW w:w="1691" w:type="dxa"/>
            <w:tcBorders>
              <w:left w:val="single" w:color="auto" w:sz="12" w:space="0"/>
            </w:tcBorders>
            <w:shd w:val="clear" w:color="auto" w:fill="auto"/>
            <w:vAlign w:val="center"/>
          </w:tcPr>
          <w:p w14:paraId="7C20E48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06FD5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432A84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5FAB24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考查课</w:t>
            </w:r>
          </w:p>
        </w:tc>
      </w:tr>
      <w:tr w14:paraId="5DA5727C">
        <w:trPr>
          <w:trHeight w:val="340" w:hRule="atLeast"/>
        </w:trPr>
        <w:tc>
          <w:tcPr>
            <w:tcW w:w="1691" w:type="dxa"/>
            <w:tcBorders>
              <w:left w:val="single" w:color="auto" w:sz="12" w:space="0"/>
            </w:tcBorders>
            <w:shd w:val="clear" w:color="auto" w:fill="auto"/>
            <w:vAlign w:val="center"/>
          </w:tcPr>
          <w:p w14:paraId="246B56C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824887A">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《客户关系管理》，王永贵、马双，清华大学出版社，2021.1:第2版</w:t>
            </w:r>
          </w:p>
        </w:tc>
        <w:tc>
          <w:tcPr>
            <w:tcW w:w="1413" w:type="dxa"/>
            <w:gridSpan w:val="2"/>
            <w:vAlign w:val="center"/>
          </w:tcPr>
          <w:p w14:paraId="66CD26A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5580C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D99EBB0">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5B0EA24">
        <w:trPr>
          <w:trHeight w:val="680" w:hRule="atLeast"/>
        </w:trPr>
        <w:tc>
          <w:tcPr>
            <w:tcW w:w="1691" w:type="dxa"/>
            <w:tcBorders>
              <w:left w:val="single" w:color="auto" w:sz="12" w:space="0"/>
            </w:tcBorders>
            <w:shd w:val="clear" w:color="auto" w:fill="auto"/>
            <w:vAlign w:val="center"/>
          </w:tcPr>
          <w:p w14:paraId="51B11F9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44666FD">
            <w:pPr>
              <w:pStyle w:val="14"/>
              <w:widowControl w:val="0"/>
              <w:jc w:val="both"/>
            </w:pPr>
            <w:r>
              <w:rPr>
                <w:rFonts w:hint="eastAsia"/>
                <w:sz w:val="20"/>
                <w:szCs w:val="20"/>
              </w:rPr>
              <w:t>经济学（双语）</w:t>
            </w:r>
            <w:r>
              <w:rPr>
                <w:sz w:val="20"/>
                <w:szCs w:val="20"/>
              </w:rPr>
              <w:t>2060533、管理学（双语）2120052</w:t>
            </w:r>
          </w:p>
        </w:tc>
      </w:tr>
      <w:tr w14:paraId="59AE086F">
        <w:trPr>
          <w:trHeight w:val="3672" w:hRule="atLeast"/>
        </w:trPr>
        <w:tc>
          <w:tcPr>
            <w:tcW w:w="1691" w:type="dxa"/>
            <w:tcBorders>
              <w:left w:val="single" w:color="auto" w:sz="12" w:space="0"/>
            </w:tcBorders>
            <w:shd w:val="clear" w:color="auto" w:fill="auto"/>
            <w:vAlign w:val="center"/>
          </w:tcPr>
          <w:p w14:paraId="29A91CB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79ADC92">
            <w:pPr>
              <w:pStyle w:val="14"/>
              <w:widowControl w:val="0"/>
              <w:ind w:firstLine="400" w:firstLineChars="200"/>
              <w:jc w:val="both"/>
            </w:pPr>
            <w:r>
              <w:rPr>
                <w:rFonts w:hint="eastAsia"/>
                <w:sz w:val="20"/>
                <w:szCs w:val="20"/>
              </w:rPr>
              <w:t>《客户关系管理》是工商管理、市场营销、电子商务等经济管理专业一门新兴的、重要的专业核心课程。</w:t>
            </w:r>
            <w:r>
              <w:rPr>
                <w:rFonts w:hint="eastAsia" w:ascii="Times New Roman" w:hAnsi="Times New Roman" w:eastAsia="宋体" w:cs="宋体"/>
                <w:color w:val="000000"/>
                <w:sz w:val="20"/>
                <w:szCs w:val="20"/>
                <w:lang w:val="en-US" w:eastAsia="zh-CN" w:bidi="ar-SA"/>
              </w:rPr>
              <w:t>本课程旨在揭示在ABCDE（Artificial intelligence, block chain, cloud computing, big data and emerging technology）时代客户关系管理的本质，介绍客户关系管理的前沿理论，描绘企业的CRM远景与战略，指出客户关系管理实施的过程，探索CRM实施流程、CRM系统、数据挖掘技术、CRM信息整合与运用等核心问题，提出客户关系在新技术下的管理和评价模式。 同时课程紧密结合社交媒体环境下客户关系管理的最新研究成果与实践应用，构建完整且实用的理论体系。通过知识讲解、企业案例解析，培养学生运用4R模型、RFM分析、客户画像等技术解决实际问题的能力，使学生能够适应数字化商业生态下的客户关系管理需求。</w:t>
            </w:r>
          </w:p>
        </w:tc>
      </w:tr>
      <w:tr w14:paraId="5DC6DFC3">
        <w:trPr>
          <w:trHeight w:val="808" w:hRule="atLeast"/>
        </w:trPr>
        <w:tc>
          <w:tcPr>
            <w:tcW w:w="1691" w:type="dxa"/>
            <w:tcBorders>
              <w:left w:val="single" w:color="auto" w:sz="12" w:space="0"/>
              <w:bottom w:val="double" w:color="auto" w:sz="4" w:space="0"/>
            </w:tcBorders>
            <w:shd w:val="clear" w:color="auto" w:fill="auto"/>
            <w:vAlign w:val="center"/>
          </w:tcPr>
          <w:p w14:paraId="3232A77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FDBC339">
            <w:pPr>
              <w:pStyle w:val="14"/>
              <w:widowControl w:val="0"/>
              <w:ind w:firstLine="400" w:firstLineChars="200"/>
              <w:jc w:val="both"/>
            </w:pPr>
            <w:r>
              <w:rPr>
                <w:rFonts w:hint="eastAsia"/>
                <w:sz w:val="20"/>
                <w:szCs w:val="20"/>
              </w:rPr>
              <w:t>此课程适合本科专业学生在大三第一学期学习，一般应具备相应的经济学、管理学知识，和一定的分析问题、解决问题的能力。</w:t>
            </w:r>
          </w:p>
        </w:tc>
      </w:tr>
      <w:tr w14:paraId="76916D3A">
        <w:trPr>
          <w:trHeight w:val="510" w:hRule="atLeast"/>
        </w:trPr>
        <w:tc>
          <w:tcPr>
            <w:tcW w:w="1691" w:type="dxa"/>
            <w:tcBorders>
              <w:top w:val="double" w:color="auto" w:sz="4" w:space="0"/>
              <w:left w:val="single" w:color="auto" w:sz="12" w:space="0"/>
            </w:tcBorders>
            <w:shd w:val="clear" w:color="auto" w:fill="auto"/>
            <w:vAlign w:val="center"/>
          </w:tcPr>
          <w:p w14:paraId="5C4074E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2FD957B">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776605" cy="289560"/>
                  <wp:effectExtent l="0" t="0" r="1079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rcRect l="3630" t="12472" r="5903" b="12873"/>
                          <a:stretch>
                            <a:fillRect/>
                          </a:stretch>
                        </pic:blipFill>
                        <pic:spPr>
                          <a:xfrm>
                            <a:off x="0" y="0"/>
                            <a:ext cx="776605" cy="28956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6FB7408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D9CAE19">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2025.8.14</w:t>
            </w:r>
          </w:p>
        </w:tc>
      </w:tr>
      <w:tr w14:paraId="5C3CD5BC">
        <w:trPr>
          <w:trHeight w:val="510" w:hRule="atLeast"/>
        </w:trPr>
        <w:tc>
          <w:tcPr>
            <w:tcW w:w="1691" w:type="dxa"/>
            <w:tcBorders>
              <w:left w:val="single" w:color="auto" w:sz="12" w:space="0"/>
            </w:tcBorders>
            <w:shd w:val="clear" w:color="auto" w:fill="auto"/>
            <w:vAlign w:val="center"/>
          </w:tcPr>
          <w:p w14:paraId="2DB6F2A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82A455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3BF1ED3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055959F">
            <w:pPr>
              <w:widowControl w:val="0"/>
              <w:jc w:val="center"/>
              <w:rPr>
                <w:rFonts w:ascii="Times New Roman" w:hAnsi="Times New Roman"/>
                <w:color w:val="000000"/>
                <w:sz w:val="21"/>
                <w:szCs w:val="21"/>
              </w:rPr>
            </w:pPr>
          </w:p>
        </w:tc>
      </w:tr>
      <w:tr w14:paraId="7EE21F34">
        <w:trPr>
          <w:trHeight w:val="510" w:hRule="atLeast"/>
        </w:trPr>
        <w:tc>
          <w:tcPr>
            <w:tcW w:w="1691" w:type="dxa"/>
            <w:tcBorders>
              <w:left w:val="single" w:color="auto" w:sz="12" w:space="0"/>
              <w:bottom w:val="single" w:color="auto" w:sz="12" w:space="0"/>
            </w:tcBorders>
            <w:shd w:val="clear" w:color="auto" w:fill="auto"/>
            <w:vAlign w:val="center"/>
          </w:tcPr>
          <w:p w14:paraId="39EC1A4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47CEDB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9DABCC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B9C5AD9">
            <w:pPr>
              <w:widowControl w:val="0"/>
              <w:jc w:val="center"/>
              <w:rPr>
                <w:rFonts w:ascii="Times New Roman" w:hAnsi="Times New Roman"/>
                <w:color w:val="000000"/>
                <w:sz w:val="21"/>
                <w:szCs w:val="21"/>
              </w:rPr>
            </w:pPr>
          </w:p>
        </w:tc>
      </w:tr>
    </w:tbl>
    <w:p w14:paraId="4F56EAFB">
      <w:pPr>
        <w:spacing w:line="100" w:lineRule="exact"/>
        <w:rPr>
          <w:rFonts w:ascii="Arial" w:hAnsi="Arial" w:eastAsia="黑体"/>
        </w:rPr>
      </w:pPr>
      <w:r>
        <w:br w:type="page"/>
      </w:r>
    </w:p>
    <w:p w14:paraId="05DB3435">
      <w:pPr>
        <w:pStyle w:val="16"/>
        <w:spacing w:before="326" w:beforeLines="100" w:line="360" w:lineRule="auto"/>
        <w:rPr>
          <w:rFonts w:ascii="黑体" w:hAnsi="宋体"/>
        </w:rPr>
      </w:pPr>
      <w:r>
        <w:rPr>
          <w:rFonts w:hint="eastAsia" w:ascii="黑体" w:hAnsi="宋体"/>
        </w:rPr>
        <w:t>二、课程目标与毕业要求</w:t>
      </w:r>
    </w:p>
    <w:p w14:paraId="64276CD4">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09FFF88">
        <w:trPr>
          <w:trHeight w:val="454" w:hRule="atLeast"/>
          <w:jc w:val="center"/>
        </w:trPr>
        <w:tc>
          <w:tcPr>
            <w:tcW w:w="1235" w:type="dxa"/>
            <w:vAlign w:val="center"/>
          </w:tcPr>
          <w:p w14:paraId="0D3723A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B9B410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F91756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C1A8EED">
        <w:trPr>
          <w:trHeight w:val="340" w:hRule="atLeast"/>
          <w:jc w:val="center"/>
        </w:trPr>
        <w:tc>
          <w:tcPr>
            <w:tcW w:w="1235" w:type="dxa"/>
            <w:vMerge w:val="restart"/>
            <w:vAlign w:val="center"/>
          </w:tcPr>
          <w:p w14:paraId="36EE49AD">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75F32D7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085D4CF">
            <w:pPr>
              <w:rPr>
                <w:rFonts w:hint="eastAsia" w:ascii="宋体" w:hAnsi="宋体" w:eastAsia="宋体" w:cs="宋体"/>
                <w:color w:val="000000"/>
                <w:sz w:val="21"/>
                <w:szCs w:val="21"/>
              </w:rPr>
            </w:pPr>
            <w:r>
              <w:rPr>
                <w:rFonts w:hint="eastAsia" w:ascii="宋体" w:hAnsi="宋体" w:eastAsia="宋体" w:cs="宋体"/>
                <w:color w:val="000000"/>
                <w:sz w:val="21"/>
                <w:szCs w:val="21"/>
              </w:rPr>
              <w:t>掌握客户关系管理的基本概念、理论以及测评。</w:t>
            </w:r>
          </w:p>
        </w:tc>
      </w:tr>
      <w:tr w14:paraId="6F847252">
        <w:trPr>
          <w:trHeight w:val="340" w:hRule="atLeast"/>
          <w:jc w:val="center"/>
        </w:trPr>
        <w:tc>
          <w:tcPr>
            <w:tcW w:w="1235" w:type="dxa"/>
            <w:vMerge w:val="continue"/>
            <w:vAlign w:val="center"/>
          </w:tcPr>
          <w:p w14:paraId="20004677">
            <w:pPr>
              <w:pStyle w:val="14"/>
              <w:rPr>
                <w:bCs/>
              </w:rPr>
            </w:pPr>
          </w:p>
        </w:tc>
        <w:tc>
          <w:tcPr>
            <w:tcW w:w="782" w:type="dxa"/>
            <w:shd w:val="clear" w:color="auto" w:fill="auto"/>
            <w:vAlign w:val="center"/>
          </w:tcPr>
          <w:p w14:paraId="29330BE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1DCC7A2">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理解客户关系管理战略愿景、战略管理模型以及实施过程。 </w:t>
            </w:r>
          </w:p>
        </w:tc>
      </w:tr>
      <w:tr w14:paraId="4391A974">
        <w:trPr>
          <w:trHeight w:val="340" w:hRule="atLeast"/>
          <w:jc w:val="center"/>
        </w:trPr>
        <w:tc>
          <w:tcPr>
            <w:tcW w:w="1235" w:type="dxa"/>
            <w:vMerge w:val="continue"/>
            <w:vAlign w:val="center"/>
          </w:tcPr>
          <w:p w14:paraId="01A32C8A">
            <w:pPr>
              <w:pStyle w:val="14"/>
              <w:rPr>
                <w:bCs/>
              </w:rPr>
            </w:pPr>
          </w:p>
        </w:tc>
        <w:tc>
          <w:tcPr>
            <w:tcW w:w="782" w:type="dxa"/>
            <w:shd w:val="clear" w:color="auto" w:fill="auto"/>
            <w:vAlign w:val="center"/>
          </w:tcPr>
          <w:p w14:paraId="6AF4ABC0">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5D87C40C">
            <w:pPr>
              <w:rPr>
                <w:rFonts w:hint="eastAsia" w:ascii="宋体" w:hAnsi="宋体" w:eastAsia="宋体" w:cs="宋体"/>
                <w:color w:val="000000"/>
                <w:sz w:val="21"/>
                <w:szCs w:val="21"/>
              </w:rPr>
            </w:pPr>
            <w:r>
              <w:rPr>
                <w:rFonts w:hint="eastAsia" w:ascii="宋体" w:hAnsi="宋体" w:eastAsia="宋体" w:cs="宋体"/>
                <w:color w:val="000000"/>
                <w:sz w:val="21"/>
                <w:szCs w:val="21"/>
              </w:rPr>
              <w:t>掌握客户获取与赢返管理、忠诚管理以及互动管理。</w:t>
            </w:r>
          </w:p>
        </w:tc>
      </w:tr>
      <w:tr w14:paraId="3AAB205E">
        <w:trPr>
          <w:trHeight w:val="340" w:hRule="atLeast"/>
          <w:jc w:val="center"/>
        </w:trPr>
        <w:tc>
          <w:tcPr>
            <w:tcW w:w="1235" w:type="dxa"/>
            <w:vMerge w:val="continue"/>
            <w:vAlign w:val="center"/>
          </w:tcPr>
          <w:p w14:paraId="3A191434">
            <w:pPr>
              <w:pStyle w:val="14"/>
              <w:rPr>
                <w:bCs/>
              </w:rPr>
            </w:pPr>
          </w:p>
        </w:tc>
        <w:tc>
          <w:tcPr>
            <w:tcW w:w="782" w:type="dxa"/>
            <w:shd w:val="clear" w:color="auto" w:fill="auto"/>
            <w:vAlign w:val="center"/>
          </w:tcPr>
          <w:p w14:paraId="1FB2AD57">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4E8F3A3D">
            <w:pPr>
              <w:rPr>
                <w:rFonts w:hint="eastAsia" w:ascii="宋体" w:hAnsi="宋体" w:eastAsia="宋体" w:cs="宋体"/>
                <w:color w:val="000000"/>
                <w:sz w:val="21"/>
                <w:szCs w:val="21"/>
              </w:rPr>
            </w:pPr>
            <w:r>
              <w:rPr>
                <w:rFonts w:hint="eastAsia" w:ascii="宋体" w:hAnsi="宋体" w:eastAsia="宋体" w:cs="宋体"/>
                <w:color w:val="000000"/>
                <w:sz w:val="21"/>
                <w:szCs w:val="21"/>
              </w:rPr>
              <w:t>了解数字化时代客户关系管理的新趋势、新模型（如 4R 模型）及新工具的应用原理。</w:t>
            </w:r>
          </w:p>
        </w:tc>
      </w:tr>
      <w:tr w14:paraId="6DB35EDD">
        <w:trPr>
          <w:trHeight w:val="340" w:hRule="atLeast"/>
          <w:jc w:val="center"/>
        </w:trPr>
        <w:tc>
          <w:tcPr>
            <w:tcW w:w="1235" w:type="dxa"/>
            <w:vMerge w:val="restart"/>
            <w:vAlign w:val="center"/>
          </w:tcPr>
          <w:p w14:paraId="128A24B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CF886AF">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66F66D7D">
            <w:pPr>
              <w:rPr>
                <w:rFonts w:hint="eastAsia" w:ascii="宋体" w:hAnsi="宋体" w:eastAsia="宋体" w:cs="宋体"/>
                <w:color w:val="000000"/>
                <w:sz w:val="21"/>
                <w:szCs w:val="21"/>
              </w:rPr>
            </w:pPr>
            <w:r>
              <w:rPr>
                <w:rFonts w:hint="eastAsia" w:ascii="宋体" w:hAnsi="宋体" w:eastAsia="宋体" w:cs="宋体"/>
                <w:color w:val="000000"/>
                <w:sz w:val="21"/>
                <w:szCs w:val="21"/>
              </w:rPr>
              <w:t>能运用RFM模型、4R策略设计客户开发方案。</w:t>
            </w:r>
          </w:p>
        </w:tc>
      </w:tr>
      <w:tr w14:paraId="7C41FFFC">
        <w:trPr>
          <w:trHeight w:val="340" w:hRule="atLeast"/>
          <w:jc w:val="center"/>
        </w:trPr>
        <w:tc>
          <w:tcPr>
            <w:tcW w:w="1235" w:type="dxa"/>
            <w:vMerge w:val="continue"/>
            <w:vAlign w:val="center"/>
          </w:tcPr>
          <w:p w14:paraId="55F9B9C4">
            <w:pPr>
              <w:pStyle w:val="14"/>
              <w:rPr>
                <w:rFonts w:ascii="宋体" w:hAnsi="宋体"/>
              </w:rPr>
            </w:pPr>
          </w:p>
        </w:tc>
        <w:tc>
          <w:tcPr>
            <w:tcW w:w="782" w:type="dxa"/>
            <w:shd w:val="clear" w:color="auto" w:fill="auto"/>
            <w:vAlign w:val="center"/>
          </w:tcPr>
          <w:p w14:paraId="19E3A63A">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60BAB3F4">
            <w:pPr>
              <w:rPr>
                <w:rFonts w:hint="eastAsia" w:ascii="宋体" w:hAnsi="宋体" w:eastAsia="宋体" w:cs="宋体"/>
                <w:color w:val="000000"/>
                <w:sz w:val="21"/>
                <w:szCs w:val="21"/>
              </w:rPr>
            </w:pPr>
            <w:r>
              <w:rPr>
                <w:rFonts w:hint="eastAsia" w:ascii="宋体" w:hAnsi="宋体" w:eastAsia="宋体" w:cs="宋体"/>
                <w:color w:val="000000"/>
                <w:sz w:val="21"/>
                <w:szCs w:val="21"/>
              </w:rPr>
              <w:t>具备设计和实施客户忠诚计划、客户投诉管理策略的能力。</w:t>
            </w:r>
          </w:p>
        </w:tc>
      </w:tr>
      <w:tr w14:paraId="488586D7">
        <w:trPr>
          <w:trHeight w:val="340" w:hRule="atLeast"/>
          <w:jc w:val="center"/>
        </w:trPr>
        <w:tc>
          <w:tcPr>
            <w:tcW w:w="1235" w:type="dxa"/>
            <w:vMerge w:val="restart"/>
            <w:vAlign w:val="center"/>
          </w:tcPr>
          <w:p w14:paraId="60A74FB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BCED6E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B814EAD">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7</w:t>
            </w:r>
          </w:p>
        </w:tc>
        <w:tc>
          <w:tcPr>
            <w:tcW w:w="6459" w:type="dxa"/>
            <w:vAlign w:val="center"/>
          </w:tcPr>
          <w:p w14:paraId="656AE34A">
            <w:pPr>
              <w:rPr>
                <w:rFonts w:hint="eastAsia" w:ascii="宋体" w:hAnsi="宋体" w:eastAsia="宋体" w:cs="宋体"/>
                <w:color w:val="000000"/>
                <w:sz w:val="21"/>
                <w:szCs w:val="21"/>
              </w:rPr>
            </w:pPr>
            <w:r>
              <w:rPr>
                <w:rFonts w:hint="eastAsia" w:ascii="宋体" w:hAnsi="宋体" w:eastAsia="宋体" w:cs="宋体"/>
                <w:color w:val="000000"/>
                <w:sz w:val="21"/>
                <w:szCs w:val="21"/>
              </w:rPr>
              <w:t>培养学生以客户为中心的服务意识和创新思维。</w:t>
            </w:r>
          </w:p>
        </w:tc>
      </w:tr>
      <w:tr w14:paraId="47ABE3BE">
        <w:trPr>
          <w:trHeight w:val="340" w:hRule="atLeast"/>
          <w:jc w:val="center"/>
        </w:trPr>
        <w:tc>
          <w:tcPr>
            <w:tcW w:w="1235" w:type="dxa"/>
            <w:vMerge w:val="continue"/>
            <w:vAlign w:val="center"/>
          </w:tcPr>
          <w:p w14:paraId="5C81B432">
            <w:pPr>
              <w:pStyle w:val="14"/>
              <w:rPr>
                <w:rFonts w:ascii="宋体" w:hAnsi="宋体"/>
              </w:rPr>
            </w:pPr>
          </w:p>
        </w:tc>
        <w:tc>
          <w:tcPr>
            <w:tcW w:w="782" w:type="dxa"/>
            <w:shd w:val="clear" w:color="auto" w:fill="auto"/>
            <w:vAlign w:val="center"/>
          </w:tcPr>
          <w:p w14:paraId="298F9D61">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8</w:t>
            </w:r>
          </w:p>
        </w:tc>
        <w:tc>
          <w:tcPr>
            <w:tcW w:w="6459" w:type="dxa"/>
            <w:vAlign w:val="center"/>
          </w:tcPr>
          <w:p w14:paraId="2F9D59E2">
            <w:pPr>
              <w:rPr>
                <w:rFonts w:hint="eastAsia" w:ascii="宋体" w:hAnsi="宋体" w:eastAsia="宋体" w:cs="宋体"/>
                <w:color w:val="000000"/>
                <w:sz w:val="21"/>
                <w:szCs w:val="21"/>
              </w:rPr>
            </w:pPr>
            <w:r>
              <w:rPr>
                <w:rFonts w:hint="eastAsia" w:ascii="宋体" w:hAnsi="宋体" w:eastAsia="宋体" w:cs="宋体"/>
                <w:color w:val="000000"/>
                <w:sz w:val="21"/>
                <w:szCs w:val="21"/>
              </w:rPr>
              <w:t>提升学生的数据思维和数据分析能力，增强对数字信息的敏感度。</w:t>
            </w:r>
          </w:p>
        </w:tc>
      </w:tr>
      <w:tr w14:paraId="7A0DFB7F">
        <w:trPr>
          <w:trHeight w:val="340" w:hRule="atLeast"/>
          <w:jc w:val="center"/>
        </w:trPr>
        <w:tc>
          <w:tcPr>
            <w:tcW w:w="1235" w:type="dxa"/>
            <w:vMerge w:val="continue"/>
            <w:vAlign w:val="center"/>
          </w:tcPr>
          <w:p w14:paraId="69F7FF98">
            <w:pPr>
              <w:pStyle w:val="14"/>
              <w:rPr>
                <w:rFonts w:ascii="宋体" w:hAnsi="宋体"/>
              </w:rPr>
            </w:pPr>
          </w:p>
        </w:tc>
        <w:tc>
          <w:tcPr>
            <w:tcW w:w="782" w:type="dxa"/>
            <w:shd w:val="clear" w:color="auto" w:fill="auto"/>
            <w:vAlign w:val="center"/>
          </w:tcPr>
          <w:p w14:paraId="7B9AE967">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9</w:t>
            </w:r>
          </w:p>
        </w:tc>
        <w:tc>
          <w:tcPr>
            <w:tcW w:w="6459" w:type="dxa"/>
            <w:vAlign w:val="center"/>
          </w:tcPr>
          <w:p w14:paraId="5A81C701">
            <w:pPr>
              <w:rPr>
                <w:rFonts w:hint="eastAsia" w:ascii="宋体" w:hAnsi="宋体" w:eastAsia="宋体" w:cs="宋体"/>
                <w:color w:val="000000"/>
                <w:sz w:val="21"/>
                <w:szCs w:val="21"/>
              </w:rPr>
            </w:pPr>
            <w:r>
              <w:rPr>
                <w:rFonts w:hint="eastAsia" w:ascii="宋体" w:hAnsi="宋体" w:eastAsia="宋体" w:cs="宋体"/>
                <w:color w:val="000000"/>
                <w:sz w:val="21"/>
                <w:szCs w:val="21"/>
              </w:rPr>
              <w:t>培养学生的沟通能力、团队协作能力和问题解决能力。</w:t>
            </w:r>
          </w:p>
        </w:tc>
      </w:tr>
      <w:tr w14:paraId="5ADF22AB">
        <w:trPr>
          <w:trHeight w:val="340" w:hRule="atLeast"/>
          <w:jc w:val="center"/>
        </w:trPr>
        <w:tc>
          <w:tcPr>
            <w:tcW w:w="1235" w:type="dxa"/>
            <w:vMerge w:val="continue"/>
            <w:vAlign w:val="center"/>
          </w:tcPr>
          <w:p w14:paraId="02D76763">
            <w:pPr>
              <w:pStyle w:val="14"/>
              <w:rPr>
                <w:rFonts w:ascii="宋体" w:hAnsi="宋体"/>
              </w:rPr>
            </w:pPr>
          </w:p>
        </w:tc>
        <w:tc>
          <w:tcPr>
            <w:tcW w:w="782" w:type="dxa"/>
            <w:shd w:val="clear" w:color="auto" w:fill="auto"/>
            <w:vAlign w:val="center"/>
          </w:tcPr>
          <w:p w14:paraId="4F32BCDD">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10</w:t>
            </w:r>
          </w:p>
        </w:tc>
        <w:tc>
          <w:tcPr>
            <w:tcW w:w="6459" w:type="dxa"/>
            <w:vAlign w:val="center"/>
          </w:tcPr>
          <w:p w14:paraId="378EBEBD">
            <w:pPr>
              <w:rPr>
                <w:rFonts w:hint="eastAsia" w:ascii="宋体" w:hAnsi="宋体" w:eastAsia="宋体" w:cs="宋体"/>
                <w:color w:val="000000"/>
                <w:sz w:val="21"/>
                <w:szCs w:val="21"/>
              </w:rPr>
            </w:pPr>
            <w:r>
              <w:rPr>
                <w:rFonts w:hint="eastAsia" w:ascii="宋体" w:hAnsi="宋体" w:eastAsia="宋体" w:cs="宋体"/>
                <w:color w:val="000000"/>
                <w:sz w:val="21"/>
                <w:szCs w:val="21"/>
              </w:rPr>
              <w:t>增强学生的市场洞察力和商业敏感度，使其具备适应数字化商业环境的素质。</w:t>
            </w:r>
          </w:p>
        </w:tc>
      </w:tr>
    </w:tbl>
    <w:p w14:paraId="530F3267">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C75C8C6">
        <w:tc>
          <w:tcPr>
            <w:tcW w:w="8296" w:type="dxa"/>
          </w:tcPr>
          <w:p w14:paraId="2A41A343">
            <w:pPr>
              <w:pStyle w:val="23"/>
              <w:widowControl w:val="0"/>
              <w:rPr>
                <w:rFonts w:hint="eastAsia" w:ascii="宋体" w:hAnsi="宋体"/>
              </w:rPr>
            </w:pPr>
            <w:r>
              <w:rPr>
                <w:rFonts w:hint="eastAsia" w:ascii="宋体" w:hAnsi="宋体"/>
              </w:rPr>
              <w:t>L</w:t>
            </w:r>
            <w:r>
              <w:rPr>
                <w:rFonts w:ascii="宋体" w:hAnsi="宋体"/>
              </w:rPr>
              <w:t>01</w:t>
            </w:r>
            <w:r>
              <w:rPr>
                <w:rFonts w:hint="eastAsia" w:ascii="宋体" w:hAnsi="宋体"/>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54B05D9">
            <w:pPr>
              <w:pStyle w:val="23"/>
              <w:widowControl/>
              <w:rPr>
                <w:rFonts w:hint="eastAsia" w:ascii="宋体" w:hAnsi="宋体"/>
              </w:rPr>
            </w:pPr>
            <w:r>
              <w:rPr>
                <w:rFonts w:hint="eastAsia" w:ascii="宋体" w:hAnsi="宋体"/>
              </w:rPr>
              <w:t>③奉献社会，富有爱心，懂得感恩，自觉传承和弘扬雷锋精神，具有服务社会的意愿和行动，积极参加志愿者服务。</w:t>
            </w:r>
          </w:p>
          <w:p w14:paraId="4875B0A4">
            <w:pPr>
              <w:pStyle w:val="14"/>
              <w:widowControl w:val="0"/>
              <w:jc w:val="left"/>
              <w:rPr>
                <w:rFonts w:hint="eastAsia" w:ascii="宋体" w:hAnsi="宋体"/>
                <w:bCs/>
              </w:rPr>
            </w:pPr>
            <w:r>
              <w:rPr>
                <w:rFonts w:hint="eastAsia" w:ascii="宋体" w:hAnsi="宋体"/>
              </w:rPr>
              <w:t>⑤爱岗敬业，热爱所学专业，勤学多练，锤炼技能。熟悉本专业相关的法律法规，在实习实践中自觉遵守职业规范，具备职业道德操守。</w:t>
            </w:r>
          </w:p>
        </w:tc>
      </w:tr>
      <w:tr w14:paraId="3A259991">
        <w:tc>
          <w:tcPr>
            <w:tcW w:w="8296" w:type="dxa"/>
          </w:tcPr>
          <w:p w14:paraId="7D57D7B5">
            <w:pPr>
              <w:pStyle w:val="23"/>
              <w:widowControl w:val="0"/>
              <w:rPr>
                <w:rFonts w:hint="eastAsia" w:ascii="宋体" w:hAnsi="宋体"/>
              </w:rPr>
            </w:pPr>
            <w:r>
              <w:rPr>
                <w:rFonts w:ascii="宋体" w:hAnsi="宋体"/>
              </w:rPr>
              <w:t>LO2专业能力：具有人文科学素养，具备从事奢侈品管理工作或专业的理论知识、实践能力。</w:t>
            </w:r>
          </w:p>
          <w:p w14:paraId="40E5B501">
            <w:pPr>
              <w:pStyle w:val="14"/>
              <w:widowControl w:val="0"/>
              <w:jc w:val="left"/>
              <w:rPr>
                <w:rFonts w:hint="eastAsia" w:ascii="宋体" w:hAnsi="宋体"/>
                <w:bCs/>
              </w:rPr>
            </w:pPr>
            <w:r>
              <w:rPr>
                <w:rFonts w:hint="eastAsia" w:ascii="宋体" w:hAnsi="宋体"/>
              </w:rPr>
              <w:t>①具有专业所需的人文科学素养。</w:t>
            </w:r>
          </w:p>
        </w:tc>
      </w:tr>
      <w:tr w14:paraId="1E4E3522">
        <w:tc>
          <w:tcPr>
            <w:tcW w:w="8296" w:type="dxa"/>
          </w:tcPr>
          <w:p w14:paraId="22F85EAF">
            <w:pPr>
              <w:pStyle w:val="23"/>
              <w:widowControl w:val="0"/>
              <w:rPr>
                <w:rFonts w:hint="eastAsia" w:ascii="宋体" w:hAnsi="宋体"/>
              </w:rPr>
            </w:pPr>
            <w:r>
              <w:rPr>
                <w:rFonts w:ascii="宋体" w:hAnsi="宋体"/>
              </w:rPr>
              <w:t>LO3表达沟通：理解他人的观点，尊重他人的价值观，能在不同场合用书面或口头形式进行有效沟通。</w:t>
            </w:r>
          </w:p>
          <w:p w14:paraId="786CD546">
            <w:pPr>
              <w:pStyle w:val="14"/>
              <w:widowControl w:val="0"/>
              <w:jc w:val="left"/>
              <w:rPr>
                <w:rFonts w:hint="eastAsia" w:ascii="宋体" w:hAnsi="宋体"/>
                <w:bCs/>
              </w:rPr>
            </w:pPr>
            <w:r>
              <w:rPr>
                <w:rFonts w:hint="eastAsia" w:ascii="宋体" w:hAnsi="宋体"/>
              </w:rPr>
              <w:t>倾听他人意见、尊重他人观点、分析他人需求。</w:t>
            </w:r>
          </w:p>
        </w:tc>
      </w:tr>
      <w:tr w14:paraId="77484E6E">
        <w:tc>
          <w:tcPr>
            <w:tcW w:w="8296" w:type="dxa"/>
          </w:tcPr>
          <w:p w14:paraId="53109651">
            <w:pPr>
              <w:pStyle w:val="23"/>
              <w:widowControl w:val="0"/>
              <w:rPr>
                <w:rFonts w:hint="eastAsia" w:ascii="宋体" w:hAnsi="宋体"/>
              </w:rPr>
            </w:pPr>
            <w:r>
              <w:rPr>
                <w:rFonts w:ascii="宋体" w:hAnsi="宋体"/>
              </w:rPr>
              <w:t>LO4自主学习：能根据环境需要确定自己的学习目标，并主动地通过搜集信息、分析信息、讨论、实践、质疑、创造等方法来实现学习目标。</w:t>
            </w:r>
          </w:p>
          <w:p w14:paraId="3D100D30">
            <w:pPr>
              <w:pStyle w:val="14"/>
              <w:widowControl w:val="0"/>
              <w:jc w:val="left"/>
              <w:rPr>
                <w:rFonts w:hint="eastAsia" w:ascii="宋体" w:hAnsi="宋体"/>
              </w:rPr>
            </w:pPr>
            <w:r>
              <w:rPr>
                <w:rFonts w:hint="eastAsia" w:ascii="宋体" w:hAnsi="宋体"/>
              </w:rPr>
              <w:t>②能搜集、获取达到目标所需要的学习资源，实施学习计划、反思学习计划、持续改进，达到学习目标。</w:t>
            </w:r>
          </w:p>
        </w:tc>
      </w:tr>
      <w:tr w14:paraId="64ED5C93">
        <w:tc>
          <w:tcPr>
            <w:tcW w:w="8296" w:type="dxa"/>
          </w:tcPr>
          <w:p w14:paraId="311AB450">
            <w:pPr>
              <w:pStyle w:val="23"/>
              <w:widowControl w:val="0"/>
              <w:rPr>
                <w:rFonts w:hint="eastAsia"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6DF0FDAD">
            <w:pPr>
              <w:pStyle w:val="14"/>
              <w:widowControl w:val="0"/>
              <w:jc w:val="left"/>
              <w:rPr>
                <w:rFonts w:hint="eastAsia" w:ascii="宋体" w:hAnsi="宋体"/>
              </w:rPr>
            </w:pPr>
            <w:r>
              <w:rPr>
                <w:rFonts w:hint="eastAsia" w:ascii="宋体" w:hAnsi="宋体"/>
              </w:rPr>
              <w:t>①在集体活动中能主动担任自己的角色，与其他成员密切合作，善于自我管理和团队管理，共同完成任务。</w:t>
            </w:r>
          </w:p>
        </w:tc>
      </w:tr>
    </w:tbl>
    <w:p w14:paraId="528D0E03">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692"/>
        <w:gridCol w:w="5068"/>
        <w:gridCol w:w="1145"/>
      </w:tblGrid>
      <w:tr w14:paraId="665EC42A">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E66FDAB">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8654BF3">
            <w:pPr>
              <w:pStyle w:val="13"/>
              <w:rPr>
                <w:szCs w:val="16"/>
              </w:rPr>
            </w:pPr>
            <w:r>
              <w:rPr>
                <w:rFonts w:hint="eastAsia"/>
                <w:szCs w:val="16"/>
              </w:rPr>
              <w:t>指标点</w:t>
            </w:r>
          </w:p>
        </w:tc>
        <w:tc>
          <w:tcPr>
            <w:tcW w:w="692" w:type="dxa"/>
            <w:tcBorders>
              <w:top w:val="single" w:color="auto" w:sz="12" w:space="0"/>
              <w:right w:val="double" w:color="auto" w:sz="4" w:space="0"/>
            </w:tcBorders>
            <w:shd w:val="clear" w:color="auto" w:fill="auto"/>
            <w:vAlign w:val="center"/>
          </w:tcPr>
          <w:p w14:paraId="3FF511A9">
            <w:pPr>
              <w:pStyle w:val="13"/>
              <w:rPr>
                <w:szCs w:val="16"/>
              </w:rPr>
            </w:pPr>
            <w:r>
              <w:rPr>
                <w:rFonts w:hint="eastAsia"/>
                <w:szCs w:val="16"/>
              </w:rPr>
              <w:t>支撑度</w:t>
            </w:r>
          </w:p>
        </w:tc>
        <w:tc>
          <w:tcPr>
            <w:tcW w:w="5068" w:type="dxa"/>
            <w:tcBorders>
              <w:top w:val="single" w:color="auto" w:sz="12" w:space="0"/>
            </w:tcBorders>
            <w:vAlign w:val="center"/>
          </w:tcPr>
          <w:p w14:paraId="5D2FAAF8">
            <w:pPr>
              <w:pStyle w:val="13"/>
              <w:rPr>
                <w:szCs w:val="16"/>
              </w:rPr>
            </w:pPr>
            <w:r>
              <w:rPr>
                <w:rFonts w:hint="eastAsia"/>
                <w:szCs w:val="16"/>
              </w:rPr>
              <w:t>课程目标</w:t>
            </w:r>
          </w:p>
        </w:tc>
        <w:tc>
          <w:tcPr>
            <w:tcW w:w="1145" w:type="dxa"/>
            <w:tcBorders>
              <w:top w:val="single" w:color="auto" w:sz="12" w:space="0"/>
              <w:right w:val="single" w:color="auto" w:sz="12" w:space="0"/>
            </w:tcBorders>
            <w:vAlign w:val="center"/>
          </w:tcPr>
          <w:p w14:paraId="4F08D083">
            <w:pPr>
              <w:pStyle w:val="13"/>
              <w:rPr>
                <w:szCs w:val="16"/>
              </w:rPr>
            </w:pPr>
            <w:r>
              <w:rPr>
                <w:rFonts w:hint="eastAsia"/>
                <w:szCs w:val="16"/>
              </w:rPr>
              <w:t>对指标点的贡献度</w:t>
            </w:r>
          </w:p>
        </w:tc>
      </w:tr>
      <w:tr w14:paraId="60BE83F3">
        <w:trPr>
          <w:trHeight w:val="340" w:hRule="atLeast"/>
          <w:jc w:val="center"/>
        </w:trPr>
        <w:tc>
          <w:tcPr>
            <w:tcW w:w="777" w:type="dxa"/>
            <w:tcBorders>
              <w:left w:val="single" w:color="auto" w:sz="12" w:space="0"/>
              <w:right w:val="single" w:color="auto" w:sz="4" w:space="0"/>
            </w:tcBorders>
            <w:shd w:val="clear" w:color="auto" w:fill="auto"/>
            <w:vAlign w:val="center"/>
          </w:tcPr>
          <w:p w14:paraId="53152CBF">
            <w:pPr>
              <w:pStyle w:val="14"/>
            </w:pPr>
            <w:r>
              <w:rPr>
                <w:rFonts w:hint="eastAsia"/>
              </w:rPr>
              <w:t>L</w:t>
            </w:r>
            <w:r>
              <w:t>01</w:t>
            </w:r>
          </w:p>
        </w:tc>
        <w:tc>
          <w:tcPr>
            <w:tcW w:w="794" w:type="dxa"/>
            <w:tcBorders>
              <w:left w:val="single" w:color="auto" w:sz="4" w:space="0"/>
            </w:tcBorders>
            <w:vAlign w:val="center"/>
          </w:tcPr>
          <w:p w14:paraId="248FF1E5">
            <w:pPr>
              <w:pStyle w:val="14"/>
              <w:rPr>
                <w:rFonts w:cs="Times New Roman"/>
                <w:bCs/>
              </w:rPr>
            </w:pPr>
            <w:r>
              <w:rPr>
                <w:rFonts w:hint="eastAsia" w:ascii="宋体" w:hAnsi="宋体"/>
              </w:rPr>
              <w:t>③⑤</w:t>
            </w:r>
          </w:p>
        </w:tc>
        <w:tc>
          <w:tcPr>
            <w:tcW w:w="692" w:type="dxa"/>
            <w:tcBorders>
              <w:right w:val="double" w:color="auto" w:sz="4" w:space="0"/>
            </w:tcBorders>
            <w:shd w:val="clear" w:color="auto" w:fill="auto"/>
            <w:vAlign w:val="center"/>
          </w:tcPr>
          <w:p w14:paraId="3C8D4488">
            <w:pPr>
              <w:pStyle w:val="14"/>
              <w:rPr>
                <w:rFonts w:ascii="宋体" w:hAnsi="宋体"/>
              </w:rPr>
            </w:pPr>
          </w:p>
        </w:tc>
        <w:tc>
          <w:tcPr>
            <w:tcW w:w="5068" w:type="dxa"/>
            <w:vAlign w:val="center"/>
          </w:tcPr>
          <w:p w14:paraId="6DA24BF8">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培养学生以客户为中心的服务意识和创新思维。</w:t>
            </w:r>
          </w:p>
        </w:tc>
        <w:tc>
          <w:tcPr>
            <w:tcW w:w="1145" w:type="dxa"/>
            <w:tcBorders>
              <w:right w:val="single" w:color="auto" w:sz="12" w:space="0"/>
            </w:tcBorders>
            <w:vAlign w:val="center"/>
          </w:tcPr>
          <w:p w14:paraId="4EB3CF2D">
            <w:pPr>
              <w:pStyle w:val="14"/>
              <w:rPr>
                <w:rFonts w:hint="default" w:ascii="宋体" w:hAnsi="宋体" w:eastAsia="宋体"/>
                <w:bCs/>
                <w:lang w:val="en-US" w:eastAsia="zh-CN"/>
              </w:rPr>
            </w:pPr>
            <w:r>
              <w:rPr>
                <w:rFonts w:hint="eastAsia" w:ascii="宋体" w:hAnsi="宋体"/>
                <w:bCs/>
                <w:lang w:val="en-US" w:eastAsia="zh-CN"/>
              </w:rPr>
              <w:t>100%</w:t>
            </w:r>
          </w:p>
        </w:tc>
      </w:tr>
      <w:tr w14:paraId="1094F9A9">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ECA831A">
            <w:pPr>
              <w:pStyle w:val="14"/>
            </w:pPr>
            <w:r>
              <w:rPr>
                <w:rFonts w:hint="eastAsia"/>
              </w:rPr>
              <w:t>L</w:t>
            </w:r>
            <w:r>
              <w:t>02</w:t>
            </w:r>
          </w:p>
        </w:tc>
        <w:tc>
          <w:tcPr>
            <w:tcW w:w="794" w:type="dxa"/>
            <w:vMerge w:val="restart"/>
            <w:tcBorders>
              <w:left w:val="single" w:color="auto" w:sz="4" w:space="0"/>
            </w:tcBorders>
            <w:vAlign w:val="center"/>
          </w:tcPr>
          <w:p w14:paraId="3D6373DA">
            <w:pPr>
              <w:pStyle w:val="14"/>
              <w:rPr>
                <w:rFonts w:cs="Times New Roman"/>
                <w:bCs/>
              </w:rPr>
            </w:pPr>
            <w:r>
              <w:rPr>
                <w:rFonts w:hint="eastAsia" w:ascii="宋体" w:hAnsi="宋体" w:cs="Times New Roman"/>
                <w:bCs/>
              </w:rPr>
              <w:t>①</w:t>
            </w:r>
          </w:p>
        </w:tc>
        <w:tc>
          <w:tcPr>
            <w:tcW w:w="692" w:type="dxa"/>
            <w:vMerge w:val="restart"/>
            <w:tcBorders>
              <w:right w:val="double" w:color="auto" w:sz="4" w:space="0"/>
            </w:tcBorders>
            <w:shd w:val="clear" w:color="auto" w:fill="auto"/>
            <w:vAlign w:val="center"/>
          </w:tcPr>
          <w:p w14:paraId="5982BD94">
            <w:pPr>
              <w:pStyle w:val="14"/>
              <w:rPr>
                <w:rFonts w:ascii="宋体" w:hAnsi="宋体"/>
              </w:rPr>
            </w:pPr>
          </w:p>
        </w:tc>
        <w:tc>
          <w:tcPr>
            <w:tcW w:w="5068" w:type="dxa"/>
            <w:vAlign w:val="center"/>
          </w:tcPr>
          <w:p w14:paraId="5CA75B9B">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掌握客户关系管理的基本概念、理论以及测评。</w:t>
            </w:r>
          </w:p>
        </w:tc>
        <w:tc>
          <w:tcPr>
            <w:tcW w:w="1145" w:type="dxa"/>
            <w:tcBorders>
              <w:right w:val="single" w:color="auto" w:sz="12" w:space="0"/>
            </w:tcBorders>
            <w:vAlign w:val="center"/>
          </w:tcPr>
          <w:p w14:paraId="371AAAB6">
            <w:pPr>
              <w:pStyle w:val="14"/>
              <w:rPr>
                <w:rFonts w:hint="default" w:ascii="宋体" w:hAnsi="宋体" w:eastAsia="宋体"/>
                <w:bCs/>
                <w:lang w:val="en-US" w:eastAsia="zh-CN"/>
              </w:rPr>
            </w:pPr>
            <w:r>
              <w:rPr>
                <w:rFonts w:hint="eastAsia" w:ascii="宋体" w:hAnsi="宋体"/>
                <w:bCs/>
                <w:lang w:val="en-US" w:eastAsia="zh-CN"/>
              </w:rPr>
              <w:t>25%</w:t>
            </w:r>
          </w:p>
        </w:tc>
      </w:tr>
      <w:tr w14:paraId="6553D033">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A74861D">
            <w:pPr>
              <w:pStyle w:val="14"/>
            </w:pPr>
          </w:p>
        </w:tc>
        <w:tc>
          <w:tcPr>
            <w:tcW w:w="794" w:type="dxa"/>
            <w:vMerge w:val="continue"/>
            <w:tcBorders>
              <w:left w:val="single" w:color="auto" w:sz="4" w:space="0"/>
            </w:tcBorders>
            <w:vAlign w:val="center"/>
          </w:tcPr>
          <w:p w14:paraId="37735ED0">
            <w:pPr>
              <w:pStyle w:val="14"/>
              <w:rPr>
                <w:rFonts w:cs="Times New Roman"/>
                <w:bCs/>
              </w:rPr>
            </w:pPr>
          </w:p>
        </w:tc>
        <w:tc>
          <w:tcPr>
            <w:tcW w:w="692" w:type="dxa"/>
            <w:vMerge w:val="continue"/>
            <w:tcBorders>
              <w:right w:val="double" w:color="auto" w:sz="4" w:space="0"/>
            </w:tcBorders>
            <w:shd w:val="clear" w:color="auto" w:fill="auto"/>
            <w:vAlign w:val="center"/>
          </w:tcPr>
          <w:p w14:paraId="55AFC14D">
            <w:pPr>
              <w:pStyle w:val="14"/>
              <w:rPr>
                <w:rFonts w:ascii="宋体" w:hAnsi="宋体"/>
              </w:rPr>
            </w:pPr>
          </w:p>
        </w:tc>
        <w:tc>
          <w:tcPr>
            <w:tcW w:w="5068" w:type="dxa"/>
            <w:vAlign w:val="center"/>
          </w:tcPr>
          <w:p w14:paraId="76B44AD6">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理解客户关系管理战略愿景、战略管理模型以及实施过程。 </w:t>
            </w:r>
          </w:p>
        </w:tc>
        <w:tc>
          <w:tcPr>
            <w:tcW w:w="1145" w:type="dxa"/>
            <w:tcBorders>
              <w:right w:val="single" w:color="auto" w:sz="12" w:space="0"/>
            </w:tcBorders>
            <w:vAlign w:val="center"/>
          </w:tcPr>
          <w:p w14:paraId="5DB5285D">
            <w:pPr>
              <w:pStyle w:val="14"/>
              <w:rPr>
                <w:rFonts w:ascii="宋体" w:hAnsi="宋体"/>
                <w:bCs/>
              </w:rPr>
            </w:pPr>
            <w:r>
              <w:rPr>
                <w:rFonts w:hint="eastAsia" w:ascii="宋体" w:hAnsi="宋体"/>
                <w:bCs/>
                <w:lang w:val="en-US" w:eastAsia="zh-CN"/>
              </w:rPr>
              <w:t>25%</w:t>
            </w:r>
          </w:p>
        </w:tc>
      </w:tr>
      <w:tr w14:paraId="020FE893">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5B1346A">
            <w:pPr>
              <w:pStyle w:val="14"/>
            </w:pPr>
          </w:p>
        </w:tc>
        <w:tc>
          <w:tcPr>
            <w:tcW w:w="794" w:type="dxa"/>
            <w:vMerge w:val="continue"/>
            <w:tcBorders>
              <w:left w:val="single" w:color="auto" w:sz="4" w:space="0"/>
            </w:tcBorders>
            <w:vAlign w:val="center"/>
          </w:tcPr>
          <w:p w14:paraId="29BC9C9C">
            <w:pPr>
              <w:pStyle w:val="14"/>
              <w:rPr>
                <w:rFonts w:cs="Times New Roman"/>
                <w:bCs/>
              </w:rPr>
            </w:pPr>
          </w:p>
        </w:tc>
        <w:tc>
          <w:tcPr>
            <w:tcW w:w="692" w:type="dxa"/>
            <w:vMerge w:val="continue"/>
            <w:tcBorders>
              <w:right w:val="double" w:color="auto" w:sz="4" w:space="0"/>
            </w:tcBorders>
            <w:shd w:val="clear" w:color="auto" w:fill="auto"/>
            <w:vAlign w:val="center"/>
          </w:tcPr>
          <w:p w14:paraId="1F235601">
            <w:pPr>
              <w:pStyle w:val="14"/>
              <w:rPr>
                <w:rFonts w:ascii="宋体" w:hAnsi="宋体"/>
              </w:rPr>
            </w:pPr>
          </w:p>
        </w:tc>
        <w:tc>
          <w:tcPr>
            <w:tcW w:w="5068" w:type="dxa"/>
            <w:vAlign w:val="center"/>
          </w:tcPr>
          <w:p w14:paraId="59995369">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掌握客户获取与赢返管理、忠诚管理以及互动管理。</w:t>
            </w:r>
          </w:p>
        </w:tc>
        <w:tc>
          <w:tcPr>
            <w:tcW w:w="1145" w:type="dxa"/>
            <w:tcBorders>
              <w:right w:val="single" w:color="auto" w:sz="12" w:space="0"/>
            </w:tcBorders>
            <w:vAlign w:val="center"/>
          </w:tcPr>
          <w:p w14:paraId="03D2C260">
            <w:pPr>
              <w:pStyle w:val="14"/>
              <w:rPr>
                <w:rFonts w:ascii="宋体" w:hAnsi="宋体"/>
                <w:bCs/>
              </w:rPr>
            </w:pPr>
            <w:r>
              <w:rPr>
                <w:rFonts w:hint="eastAsia" w:ascii="宋体" w:hAnsi="宋体"/>
                <w:bCs/>
                <w:lang w:val="en-US" w:eastAsia="zh-CN"/>
              </w:rPr>
              <w:t>25%</w:t>
            </w:r>
          </w:p>
        </w:tc>
      </w:tr>
      <w:tr w14:paraId="02A30F6C">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771E065">
            <w:pPr>
              <w:pStyle w:val="14"/>
            </w:pPr>
          </w:p>
        </w:tc>
        <w:tc>
          <w:tcPr>
            <w:tcW w:w="794" w:type="dxa"/>
            <w:vMerge w:val="continue"/>
            <w:tcBorders>
              <w:left w:val="single" w:color="auto" w:sz="4" w:space="0"/>
            </w:tcBorders>
            <w:vAlign w:val="center"/>
          </w:tcPr>
          <w:p w14:paraId="171B15B1">
            <w:pPr>
              <w:pStyle w:val="14"/>
              <w:rPr>
                <w:rFonts w:cs="Times New Roman"/>
                <w:bCs/>
              </w:rPr>
            </w:pPr>
          </w:p>
        </w:tc>
        <w:tc>
          <w:tcPr>
            <w:tcW w:w="692" w:type="dxa"/>
            <w:vMerge w:val="continue"/>
            <w:tcBorders>
              <w:right w:val="double" w:color="auto" w:sz="4" w:space="0"/>
            </w:tcBorders>
            <w:shd w:val="clear" w:color="auto" w:fill="auto"/>
            <w:vAlign w:val="center"/>
          </w:tcPr>
          <w:p w14:paraId="05F3312A">
            <w:pPr>
              <w:pStyle w:val="14"/>
              <w:rPr>
                <w:rFonts w:ascii="宋体" w:hAnsi="宋体"/>
              </w:rPr>
            </w:pPr>
          </w:p>
        </w:tc>
        <w:tc>
          <w:tcPr>
            <w:tcW w:w="5068" w:type="dxa"/>
            <w:vAlign w:val="center"/>
          </w:tcPr>
          <w:p w14:paraId="2A56C889">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能运用RFM模型、4R策略设计客户开发方案。</w:t>
            </w:r>
          </w:p>
        </w:tc>
        <w:tc>
          <w:tcPr>
            <w:tcW w:w="1145" w:type="dxa"/>
            <w:tcBorders>
              <w:right w:val="single" w:color="auto" w:sz="12" w:space="0"/>
            </w:tcBorders>
            <w:vAlign w:val="center"/>
          </w:tcPr>
          <w:p w14:paraId="26FF6021">
            <w:pPr>
              <w:pStyle w:val="14"/>
              <w:rPr>
                <w:rFonts w:ascii="宋体" w:hAnsi="宋体"/>
                <w:bCs/>
              </w:rPr>
            </w:pPr>
            <w:r>
              <w:rPr>
                <w:rFonts w:hint="eastAsia" w:ascii="宋体" w:hAnsi="宋体"/>
                <w:bCs/>
                <w:lang w:val="en-US" w:eastAsia="zh-CN"/>
              </w:rPr>
              <w:t>25%</w:t>
            </w:r>
          </w:p>
        </w:tc>
      </w:tr>
      <w:tr w14:paraId="17261C7B">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B05E479">
            <w:pPr>
              <w:pStyle w:val="14"/>
            </w:pPr>
            <w:r>
              <w:rPr>
                <w:rFonts w:hint="eastAsia"/>
              </w:rPr>
              <w:t>L</w:t>
            </w:r>
            <w:r>
              <w:t>03</w:t>
            </w:r>
          </w:p>
        </w:tc>
        <w:tc>
          <w:tcPr>
            <w:tcW w:w="794" w:type="dxa"/>
            <w:vMerge w:val="restart"/>
            <w:tcBorders>
              <w:left w:val="single" w:color="auto" w:sz="4" w:space="0"/>
            </w:tcBorders>
            <w:vAlign w:val="center"/>
          </w:tcPr>
          <w:p w14:paraId="344CD7C2">
            <w:pPr>
              <w:pStyle w:val="14"/>
              <w:rPr>
                <w:rFonts w:cs="Times New Roman"/>
                <w:bCs/>
              </w:rPr>
            </w:pPr>
            <w:r>
              <w:rPr>
                <w:rFonts w:hint="eastAsia" w:ascii="宋体" w:hAnsi="宋体" w:cs="Times New Roman"/>
                <w:bCs/>
              </w:rPr>
              <w:t>①</w:t>
            </w:r>
          </w:p>
        </w:tc>
        <w:tc>
          <w:tcPr>
            <w:tcW w:w="692" w:type="dxa"/>
            <w:vMerge w:val="restart"/>
            <w:tcBorders>
              <w:right w:val="double" w:color="auto" w:sz="4" w:space="0"/>
            </w:tcBorders>
            <w:shd w:val="clear" w:color="auto" w:fill="auto"/>
            <w:vAlign w:val="center"/>
          </w:tcPr>
          <w:p w14:paraId="49E2B2DE">
            <w:pPr>
              <w:pStyle w:val="14"/>
              <w:rPr>
                <w:rFonts w:ascii="宋体" w:hAnsi="宋体"/>
              </w:rPr>
            </w:pPr>
          </w:p>
        </w:tc>
        <w:tc>
          <w:tcPr>
            <w:tcW w:w="5068" w:type="dxa"/>
            <w:vAlign w:val="center"/>
          </w:tcPr>
          <w:p w14:paraId="44F22A97">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培养学生的沟通能力、团队协作能力和问题解决能力。</w:t>
            </w:r>
          </w:p>
        </w:tc>
        <w:tc>
          <w:tcPr>
            <w:tcW w:w="1145" w:type="dxa"/>
            <w:tcBorders>
              <w:right w:val="single" w:color="auto" w:sz="12" w:space="0"/>
            </w:tcBorders>
            <w:vAlign w:val="center"/>
          </w:tcPr>
          <w:p w14:paraId="76596695">
            <w:pPr>
              <w:pStyle w:val="14"/>
              <w:rPr>
                <w:rFonts w:hint="default" w:ascii="宋体" w:hAnsi="宋体" w:eastAsia="宋体"/>
                <w:bCs/>
                <w:lang w:val="en-US" w:eastAsia="zh-CN"/>
              </w:rPr>
            </w:pPr>
            <w:r>
              <w:rPr>
                <w:rFonts w:hint="eastAsia" w:ascii="宋体" w:hAnsi="宋体"/>
                <w:bCs/>
                <w:lang w:val="en-US" w:eastAsia="zh-CN"/>
              </w:rPr>
              <w:t>50%</w:t>
            </w:r>
          </w:p>
        </w:tc>
      </w:tr>
      <w:tr w14:paraId="23F76352">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9C3B7DB">
            <w:pPr>
              <w:pStyle w:val="14"/>
              <w:rPr>
                <w:rFonts w:hint="eastAsia"/>
              </w:rPr>
            </w:pPr>
          </w:p>
        </w:tc>
        <w:tc>
          <w:tcPr>
            <w:tcW w:w="794" w:type="dxa"/>
            <w:vMerge w:val="continue"/>
            <w:tcBorders>
              <w:left w:val="single" w:color="auto" w:sz="4" w:space="0"/>
            </w:tcBorders>
            <w:vAlign w:val="center"/>
          </w:tcPr>
          <w:p w14:paraId="24947A7E">
            <w:pPr>
              <w:pStyle w:val="14"/>
              <w:rPr>
                <w:rFonts w:hint="eastAsia" w:ascii="宋体" w:hAnsi="宋体" w:cs="Times New Roman"/>
                <w:bCs/>
              </w:rPr>
            </w:pPr>
          </w:p>
        </w:tc>
        <w:tc>
          <w:tcPr>
            <w:tcW w:w="692" w:type="dxa"/>
            <w:vMerge w:val="continue"/>
            <w:tcBorders>
              <w:right w:val="double" w:color="auto" w:sz="4" w:space="0"/>
            </w:tcBorders>
            <w:shd w:val="clear" w:color="auto" w:fill="auto"/>
            <w:vAlign w:val="center"/>
          </w:tcPr>
          <w:p w14:paraId="6313C492">
            <w:pPr>
              <w:pStyle w:val="14"/>
              <w:rPr>
                <w:rFonts w:ascii="宋体" w:hAnsi="宋体"/>
              </w:rPr>
            </w:pPr>
          </w:p>
        </w:tc>
        <w:tc>
          <w:tcPr>
            <w:tcW w:w="5068" w:type="dxa"/>
            <w:vAlign w:val="center"/>
          </w:tcPr>
          <w:p w14:paraId="427207D4">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具备设计和实施客户忠诚计划、客户投诉管理策略的能力。</w:t>
            </w:r>
          </w:p>
        </w:tc>
        <w:tc>
          <w:tcPr>
            <w:tcW w:w="1145" w:type="dxa"/>
            <w:tcBorders>
              <w:right w:val="single" w:color="auto" w:sz="12" w:space="0"/>
            </w:tcBorders>
            <w:vAlign w:val="center"/>
          </w:tcPr>
          <w:p w14:paraId="6785E45E">
            <w:pPr>
              <w:pStyle w:val="14"/>
              <w:rPr>
                <w:rFonts w:ascii="宋体" w:hAnsi="宋体"/>
                <w:bCs/>
              </w:rPr>
            </w:pPr>
            <w:r>
              <w:rPr>
                <w:rFonts w:hint="eastAsia" w:ascii="宋体" w:hAnsi="宋体"/>
                <w:bCs/>
                <w:lang w:val="en-US" w:eastAsia="zh-CN"/>
              </w:rPr>
              <w:t>50%</w:t>
            </w:r>
          </w:p>
        </w:tc>
      </w:tr>
      <w:tr w14:paraId="2F91FF5D">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72859C8">
            <w:pPr>
              <w:pStyle w:val="14"/>
              <w:jc w:val="center"/>
              <w:rPr>
                <w:rFonts w:hint="eastAsia" w:eastAsia="宋体" w:cs="宋体"/>
              </w:rPr>
            </w:pPr>
            <w:r>
              <w:rPr>
                <w:rFonts w:hint="eastAsia" w:eastAsia="宋体" w:cs="宋体"/>
              </w:rPr>
              <w:t>L04</w:t>
            </w:r>
          </w:p>
        </w:tc>
        <w:tc>
          <w:tcPr>
            <w:tcW w:w="794" w:type="dxa"/>
            <w:vMerge w:val="restart"/>
            <w:tcBorders>
              <w:left w:val="single" w:color="auto" w:sz="4" w:space="0"/>
            </w:tcBorders>
            <w:vAlign w:val="center"/>
          </w:tcPr>
          <w:p w14:paraId="2712005D">
            <w:pPr>
              <w:pStyle w:val="14"/>
              <w:rPr>
                <w:rFonts w:cs="Times New Roman"/>
                <w:bCs/>
              </w:rPr>
            </w:pPr>
            <w:r>
              <w:rPr>
                <w:rFonts w:hint="eastAsia" w:ascii="宋体" w:hAnsi="宋体" w:cs="Times New Roman"/>
                <w:bCs/>
              </w:rPr>
              <w:t>②</w:t>
            </w:r>
          </w:p>
        </w:tc>
        <w:tc>
          <w:tcPr>
            <w:tcW w:w="692" w:type="dxa"/>
            <w:vMerge w:val="restart"/>
            <w:tcBorders>
              <w:right w:val="double" w:color="auto" w:sz="4" w:space="0"/>
            </w:tcBorders>
            <w:shd w:val="clear" w:color="auto" w:fill="auto"/>
            <w:vAlign w:val="center"/>
          </w:tcPr>
          <w:p w14:paraId="4C23515D">
            <w:pPr>
              <w:pStyle w:val="14"/>
              <w:rPr>
                <w:rFonts w:ascii="宋体" w:hAnsi="宋体"/>
              </w:rPr>
            </w:pPr>
          </w:p>
        </w:tc>
        <w:tc>
          <w:tcPr>
            <w:tcW w:w="5068" w:type="dxa"/>
            <w:vAlign w:val="center"/>
          </w:tcPr>
          <w:p w14:paraId="1DC9CD94">
            <w:pPr>
              <w:pStyle w:val="14"/>
              <w:jc w:val="both"/>
              <w:rPr>
                <w:rFonts w:ascii="宋体" w:hAnsi="宋体"/>
                <w:bCs/>
              </w:rPr>
            </w:pPr>
            <w:r>
              <w:rPr>
                <w:rFonts w:hint="eastAsia" w:ascii="宋体" w:hAnsi="宋体" w:eastAsia="宋体" w:cs="宋体"/>
                <w:color w:val="000000"/>
                <w:sz w:val="21"/>
                <w:szCs w:val="21"/>
              </w:rPr>
              <w:t>了解数字化时代客户关系管理的新趋势、新模型（如 4R 模型）及新工具的应用原理。</w:t>
            </w:r>
          </w:p>
        </w:tc>
        <w:tc>
          <w:tcPr>
            <w:tcW w:w="1145" w:type="dxa"/>
            <w:tcBorders>
              <w:right w:val="single" w:color="auto" w:sz="12" w:space="0"/>
            </w:tcBorders>
            <w:vAlign w:val="center"/>
          </w:tcPr>
          <w:p w14:paraId="58E4A372">
            <w:pPr>
              <w:pStyle w:val="14"/>
              <w:rPr>
                <w:rFonts w:ascii="宋体" w:hAnsi="宋体"/>
                <w:bCs/>
              </w:rPr>
            </w:pPr>
            <w:r>
              <w:rPr>
                <w:rFonts w:hint="eastAsia" w:ascii="宋体" w:hAnsi="宋体"/>
                <w:bCs/>
                <w:lang w:val="en-US" w:eastAsia="zh-CN"/>
              </w:rPr>
              <w:t>50%</w:t>
            </w:r>
          </w:p>
        </w:tc>
      </w:tr>
      <w:tr w14:paraId="65EDE033">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4CE3E88">
            <w:pPr>
              <w:pStyle w:val="14"/>
              <w:jc w:val="center"/>
              <w:rPr>
                <w:rFonts w:hint="eastAsia" w:eastAsia="宋体" w:cs="宋体"/>
              </w:rPr>
            </w:pPr>
          </w:p>
        </w:tc>
        <w:tc>
          <w:tcPr>
            <w:tcW w:w="794" w:type="dxa"/>
            <w:vMerge w:val="continue"/>
            <w:tcBorders>
              <w:left w:val="single" w:color="auto" w:sz="4" w:space="0"/>
            </w:tcBorders>
            <w:vAlign w:val="center"/>
          </w:tcPr>
          <w:p w14:paraId="519563DD">
            <w:pPr>
              <w:pStyle w:val="14"/>
              <w:rPr>
                <w:rFonts w:hint="eastAsia" w:ascii="宋体" w:hAnsi="宋体" w:cs="Times New Roman"/>
                <w:bCs/>
              </w:rPr>
            </w:pPr>
          </w:p>
        </w:tc>
        <w:tc>
          <w:tcPr>
            <w:tcW w:w="692" w:type="dxa"/>
            <w:vMerge w:val="continue"/>
            <w:tcBorders>
              <w:right w:val="double" w:color="auto" w:sz="4" w:space="0"/>
            </w:tcBorders>
            <w:shd w:val="clear" w:color="auto" w:fill="auto"/>
            <w:vAlign w:val="center"/>
          </w:tcPr>
          <w:p w14:paraId="73C09B4B">
            <w:pPr>
              <w:pStyle w:val="14"/>
              <w:rPr>
                <w:rFonts w:ascii="宋体" w:hAnsi="宋体"/>
              </w:rPr>
            </w:pPr>
          </w:p>
        </w:tc>
        <w:tc>
          <w:tcPr>
            <w:tcW w:w="5068" w:type="dxa"/>
            <w:vAlign w:val="center"/>
          </w:tcPr>
          <w:p w14:paraId="678DE6A3">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提升学生的数据思维和数据分析能力，增强对数字信息的敏感度。</w:t>
            </w:r>
          </w:p>
        </w:tc>
        <w:tc>
          <w:tcPr>
            <w:tcW w:w="1145" w:type="dxa"/>
            <w:tcBorders>
              <w:right w:val="single" w:color="auto" w:sz="12" w:space="0"/>
            </w:tcBorders>
            <w:vAlign w:val="center"/>
          </w:tcPr>
          <w:p w14:paraId="43FCFB82">
            <w:pPr>
              <w:pStyle w:val="14"/>
              <w:rPr>
                <w:rFonts w:ascii="宋体" w:hAnsi="宋体"/>
                <w:bCs/>
              </w:rPr>
            </w:pPr>
            <w:r>
              <w:rPr>
                <w:rFonts w:hint="eastAsia" w:ascii="宋体" w:hAnsi="宋体"/>
                <w:bCs/>
                <w:lang w:val="en-US" w:eastAsia="zh-CN"/>
              </w:rPr>
              <w:t>50%</w:t>
            </w:r>
          </w:p>
        </w:tc>
      </w:tr>
      <w:tr w14:paraId="22C1057A">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14ED89BA">
            <w:pPr>
              <w:pStyle w:val="14"/>
              <w:jc w:val="center"/>
              <w:rPr>
                <w:rFonts w:hint="eastAsia" w:eastAsia="宋体" w:cs="宋体"/>
              </w:rPr>
            </w:pPr>
            <w:r>
              <w:rPr>
                <w:rFonts w:hint="eastAsia" w:eastAsia="宋体" w:cs="宋体"/>
              </w:rPr>
              <w:t>L06</w:t>
            </w:r>
          </w:p>
        </w:tc>
        <w:tc>
          <w:tcPr>
            <w:tcW w:w="794" w:type="dxa"/>
            <w:tcBorders>
              <w:left w:val="single" w:color="auto" w:sz="4" w:space="0"/>
              <w:bottom w:val="single" w:color="auto" w:sz="12" w:space="0"/>
            </w:tcBorders>
            <w:vAlign w:val="center"/>
          </w:tcPr>
          <w:p w14:paraId="535FECB6">
            <w:pPr>
              <w:pStyle w:val="14"/>
              <w:rPr>
                <w:rFonts w:hint="eastAsia" w:ascii="宋体" w:hAnsi="宋体" w:cs="Times New Roman"/>
                <w:bCs/>
              </w:rPr>
            </w:pPr>
            <w:r>
              <w:rPr>
                <w:rFonts w:hint="eastAsia" w:ascii="宋体" w:hAnsi="宋体" w:cs="Times New Roman"/>
                <w:bCs/>
              </w:rPr>
              <w:t>①</w:t>
            </w:r>
          </w:p>
        </w:tc>
        <w:tc>
          <w:tcPr>
            <w:tcW w:w="692" w:type="dxa"/>
            <w:tcBorders>
              <w:bottom w:val="single" w:color="auto" w:sz="12" w:space="0"/>
              <w:right w:val="double" w:color="auto" w:sz="4" w:space="0"/>
            </w:tcBorders>
            <w:shd w:val="clear" w:color="auto" w:fill="auto"/>
            <w:vAlign w:val="center"/>
          </w:tcPr>
          <w:p w14:paraId="7B90182B">
            <w:pPr>
              <w:pStyle w:val="14"/>
              <w:rPr>
                <w:rFonts w:ascii="宋体" w:hAnsi="宋体"/>
              </w:rPr>
            </w:pPr>
          </w:p>
        </w:tc>
        <w:tc>
          <w:tcPr>
            <w:tcW w:w="5068" w:type="dxa"/>
            <w:tcBorders>
              <w:bottom w:val="single" w:color="auto" w:sz="12" w:space="0"/>
            </w:tcBorders>
            <w:vAlign w:val="center"/>
          </w:tcPr>
          <w:p w14:paraId="7F0422AF">
            <w:pPr>
              <w:pStyle w:val="14"/>
              <w:jc w:val="both"/>
              <w:rPr>
                <w:rFonts w:hint="eastAsia" w:ascii="宋体" w:hAnsi="宋体" w:eastAsia="宋体" w:cs="宋体"/>
                <w:color w:val="000000"/>
                <w:sz w:val="21"/>
                <w:szCs w:val="21"/>
              </w:rPr>
            </w:pPr>
            <w:r>
              <w:rPr>
                <w:rFonts w:hint="eastAsia" w:ascii="宋体" w:hAnsi="宋体" w:eastAsia="宋体" w:cs="宋体"/>
                <w:color w:val="000000"/>
                <w:sz w:val="21"/>
                <w:szCs w:val="21"/>
              </w:rPr>
              <w:t>增强学生的市场洞察力和商业敏感度，使其具备适应数字化商业环境的素质。</w:t>
            </w:r>
          </w:p>
        </w:tc>
        <w:tc>
          <w:tcPr>
            <w:tcW w:w="1145" w:type="dxa"/>
            <w:tcBorders>
              <w:bottom w:val="single" w:color="auto" w:sz="12" w:space="0"/>
              <w:right w:val="single" w:color="auto" w:sz="12" w:space="0"/>
            </w:tcBorders>
            <w:vAlign w:val="center"/>
          </w:tcPr>
          <w:p w14:paraId="061F0089">
            <w:pPr>
              <w:pStyle w:val="14"/>
              <w:rPr>
                <w:rFonts w:hint="default" w:ascii="宋体" w:hAnsi="宋体" w:eastAsia="宋体"/>
                <w:bCs/>
                <w:lang w:val="en-US" w:eastAsia="zh-CN"/>
              </w:rPr>
            </w:pPr>
            <w:r>
              <w:rPr>
                <w:rFonts w:hint="eastAsia" w:ascii="宋体" w:hAnsi="宋体"/>
                <w:bCs/>
                <w:lang w:val="en-US" w:eastAsia="zh-CN"/>
              </w:rPr>
              <w:t>100%</w:t>
            </w:r>
          </w:p>
        </w:tc>
      </w:tr>
    </w:tbl>
    <w:p w14:paraId="67C5546F">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2914953">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E1CB52C">
        <w:tc>
          <w:tcPr>
            <w:tcW w:w="8296" w:type="dxa"/>
          </w:tcPr>
          <w:p w14:paraId="16C135F9">
            <w:pPr>
              <w:widowControl w:val="0"/>
              <w:jc w:val="both"/>
              <w:rPr>
                <w:rFonts w:hint="default" w:eastAsia="宋体"/>
                <w:b/>
                <w:bCs/>
                <w:lang w:val="en-US" w:eastAsia="zh-CN"/>
              </w:rPr>
            </w:pPr>
            <w:bookmarkStart w:id="0" w:name="OLE_LINK5"/>
            <w:bookmarkStart w:id="1" w:name="OLE_LINK6"/>
            <w:r>
              <w:rPr>
                <w:rFonts w:hint="eastAsia"/>
                <w:b/>
                <w:bCs/>
              </w:rPr>
              <w:t>第一部分  客户关系管理导论篇</w:t>
            </w:r>
            <w:r>
              <w:rPr>
                <w:rFonts w:hint="eastAsia"/>
                <w:b/>
                <w:bCs/>
                <w:lang w:eastAsia="zh-CN"/>
              </w:rPr>
              <w:t>（</w:t>
            </w:r>
            <w:r>
              <w:rPr>
                <w:rFonts w:hint="eastAsia"/>
                <w:b/>
                <w:bCs/>
                <w:lang w:val="en-US" w:eastAsia="zh-CN"/>
              </w:rPr>
              <w:t>8课时）</w:t>
            </w:r>
          </w:p>
          <w:p w14:paraId="70E6C1B2">
            <w:pPr>
              <w:widowControl w:val="0"/>
              <w:jc w:val="both"/>
              <w:rPr>
                <w:rFonts w:hint="eastAsia"/>
              </w:rPr>
            </w:pPr>
            <w:r>
              <w:rPr>
                <w:rFonts w:hint="eastAsia"/>
              </w:rPr>
              <w:t xml:space="preserve">第 1 章 </w:t>
            </w:r>
          </w:p>
          <w:p w14:paraId="7D3AEFD6">
            <w:pPr>
              <w:widowControl w:val="0"/>
              <w:jc w:val="both"/>
              <w:rPr>
                <w:rFonts w:hint="eastAsia"/>
              </w:rPr>
            </w:pPr>
            <w:r>
              <w:rPr>
                <w:rFonts w:hint="eastAsia"/>
              </w:rPr>
              <w:t>客户关系管理导论</w:t>
            </w:r>
            <w:r>
              <w:rPr>
                <w:rFonts w:hint="eastAsia"/>
              </w:rPr>
              <w:tab/>
            </w:r>
          </w:p>
          <w:p w14:paraId="48CD15D8">
            <w:pPr>
              <w:widowControl w:val="0"/>
              <w:jc w:val="both"/>
              <w:rPr>
                <w:rFonts w:hint="eastAsia"/>
              </w:rPr>
            </w:pPr>
            <w:r>
              <w:rPr>
                <w:rFonts w:hint="eastAsia"/>
              </w:rPr>
              <w:t xml:space="preserve">（1）了解客户关系管理的产生与发展环境、态势和动因 </w:t>
            </w:r>
          </w:p>
          <w:p w14:paraId="27ECFF66">
            <w:pPr>
              <w:widowControl w:val="0"/>
              <w:jc w:val="both"/>
              <w:rPr>
                <w:rFonts w:hint="eastAsia"/>
              </w:rPr>
            </w:pPr>
            <w:r>
              <w:rPr>
                <w:rFonts w:hint="eastAsia"/>
              </w:rPr>
              <w:t>（2）理解客户关系管理的内涵、本质、分类与外延</w:t>
            </w:r>
          </w:p>
          <w:p w14:paraId="7D46BB9D">
            <w:pPr>
              <w:widowControl w:val="0"/>
              <w:jc w:val="both"/>
              <w:rPr>
                <w:rFonts w:hint="eastAsia"/>
              </w:rPr>
            </w:pPr>
            <w:r>
              <w:rPr>
                <w:rFonts w:hint="eastAsia"/>
              </w:rPr>
              <w:t>（3）了解客户关系管理与相关概念的关联与区别</w:t>
            </w:r>
          </w:p>
          <w:p w14:paraId="1B90DA64">
            <w:pPr>
              <w:widowControl w:val="0"/>
              <w:jc w:val="both"/>
              <w:rPr>
                <w:rFonts w:hint="eastAsia"/>
              </w:rPr>
            </w:pPr>
            <w:r>
              <w:rPr>
                <w:rFonts w:hint="eastAsia"/>
              </w:rPr>
              <w:t xml:space="preserve">（4）了解客户关系管理的实践误区 </w:t>
            </w:r>
          </w:p>
          <w:p w14:paraId="62518AD5">
            <w:pPr>
              <w:widowControl w:val="0"/>
              <w:jc w:val="both"/>
              <w:rPr>
                <w:rFonts w:hint="eastAsia"/>
              </w:rPr>
            </w:pPr>
            <w:r>
              <w:rPr>
                <w:rFonts w:hint="eastAsia"/>
              </w:rPr>
              <w:t>（5）了解本书的主要内容与逻辑框架</w:t>
            </w:r>
            <w:r>
              <w:rPr>
                <w:rFonts w:hint="eastAsia"/>
              </w:rPr>
              <w:tab/>
            </w:r>
          </w:p>
          <w:p w14:paraId="36C0F5FE">
            <w:pPr>
              <w:widowControl w:val="0"/>
              <w:jc w:val="both"/>
              <w:rPr>
                <w:rFonts w:hint="eastAsia"/>
              </w:rPr>
            </w:pPr>
            <w:r>
              <w:rPr>
                <w:rFonts w:hint="eastAsia"/>
              </w:rPr>
              <w:t>引例：万科</w:t>
            </w:r>
          </w:p>
          <w:p w14:paraId="2C0813CC">
            <w:pPr>
              <w:widowControl w:val="0"/>
              <w:jc w:val="both"/>
              <w:rPr>
                <w:rFonts w:hint="eastAsia"/>
              </w:rPr>
            </w:pPr>
            <w:r>
              <w:rPr>
                <w:rFonts w:hint="eastAsia"/>
              </w:rPr>
              <w:t>案例讨论：</w:t>
            </w:r>
          </w:p>
          <w:p w14:paraId="1E83A982">
            <w:pPr>
              <w:widowControl w:val="0"/>
              <w:jc w:val="both"/>
              <w:rPr>
                <w:rFonts w:hint="eastAsia" w:eastAsiaTheme="minorEastAsia"/>
                <w:lang w:val="en-US" w:eastAsia="zh-CN"/>
              </w:rPr>
            </w:pPr>
            <w:r>
              <w:rPr>
                <w:rFonts w:hint="eastAsia"/>
              </w:rPr>
              <w:t>海尔公司的客户关系管理</w:t>
            </w:r>
          </w:p>
          <w:p w14:paraId="64FC962F">
            <w:pPr>
              <w:widowControl w:val="0"/>
              <w:jc w:val="both"/>
              <w:rPr>
                <w:rFonts w:hint="eastAsia"/>
              </w:rPr>
            </w:pPr>
            <w:r>
              <w:rPr>
                <w:rFonts w:hint="eastAsia"/>
              </w:rPr>
              <w:t xml:space="preserve">第 2 章 </w:t>
            </w:r>
          </w:p>
          <w:p w14:paraId="3439A5C2">
            <w:pPr>
              <w:widowControl w:val="0"/>
              <w:jc w:val="both"/>
              <w:rPr>
                <w:rFonts w:hint="eastAsia"/>
              </w:rPr>
            </w:pPr>
            <w:r>
              <w:rPr>
                <w:rFonts w:hint="eastAsia"/>
              </w:rPr>
              <w:t>客户关系管理的理论基础</w:t>
            </w:r>
            <w:r>
              <w:rPr>
                <w:rFonts w:hint="eastAsia"/>
              </w:rPr>
              <w:tab/>
            </w:r>
          </w:p>
          <w:p w14:paraId="6F137479">
            <w:pPr>
              <w:widowControl w:val="0"/>
              <w:jc w:val="both"/>
              <w:rPr>
                <w:rFonts w:hint="eastAsia"/>
              </w:rPr>
            </w:pPr>
            <w:r>
              <w:rPr>
                <w:rFonts w:hint="eastAsia"/>
              </w:rPr>
              <w:t>（1）了解客户关系管理的产生与发展</w:t>
            </w:r>
          </w:p>
          <w:p w14:paraId="506E2D4D">
            <w:pPr>
              <w:widowControl w:val="0"/>
              <w:jc w:val="both"/>
              <w:rPr>
                <w:rFonts w:hint="eastAsia"/>
              </w:rPr>
            </w:pPr>
            <w:r>
              <w:rPr>
                <w:rFonts w:hint="eastAsia"/>
              </w:rPr>
              <w:t>（2）掌握关系营销理论以及客户关系管理相关理论</w:t>
            </w:r>
          </w:p>
          <w:p w14:paraId="7A730CC3">
            <w:pPr>
              <w:widowControl w:val="0"/>
              <w:jc w:val="both"/>
              <w:rPr>
                <w:rFonts w:hint="eastAsia"/>
              </w:rPr>
            </w:pPr>
            <w:r>
              <w:rPr>
                <w:rFonts w:hint="eastAsia"/>
              </w:rPr>
              <w:t>（3）理解客户关系生命周期内涵和管理过程</w:t>
            </w:r>
          </w:p>
          <w:p w14:paraId="3B1B8BD4">
            <w:pPr>
              <w:widowControl w:val="0"/>
              <w:jc w:val="both"/>
              <w:rPr>
                <w:rFonts w:hint="eastAsia"/>
              </w:rPr>
            </w:pPr>
            <w:r>
              <w:rPr>
                <w:rFonts w:hint="eastAsia"/>
              </w:rPr>
              <w:t>（4）了解客户关系组合管理的概念</w:t>
            </w:r>
          </w:p>
          <w:p w14:paraId="0A820321">
            <w:pPr>
              <w:widowControl w:val="0"/>
              <w:jc w:val="both"/>
              <w:rPr>
                <w:rFonts w:hint="eastAsia"/>
              </w:rPr>
            </w:pPr>
            <w:r>
              <w:rPr>
                <w:rFonts w:hint="eastAsia"/>
              </w:rPr>
              <w:t>（5）理解客户关系管理的动因、收益、影响以及成本和风险</w:t>
            </w:r>
            <w:r>
              <w:rPr>
                <w:rFonts w:hint="eastAsia"/>
              </w:rPr>
              <w:tab/>
            </w:r>
          </w:p>
          <w:p w14:paraId="73CC3541">
            <w:pPr>
              <w:widowControl w:val="0"/>
              <w:jc w:val="both"/>
              <w:rPr>
                <w:rFonts w:hint="eastAsia"/>
              </w:rPr>
            </w:pPr>
            <w:r>
              <w:rPr>
                <w:rFonts w:hint="eastAsia"/>
              </w:rPr>
              <w:t>引例：海底捞客户关系管理</w:t>
            </w:r>
          </w:p>
          <w:p w14:paraId="6D0146E3">
            <w:pPr>
              <w:widowControl w:val="0"/>
              <w:jc w:val="both"/>
              <w:rPr>
                <w:rFonts w:hint="eastAsia"/>
              </w:rPr>
            </w:pPr>
            <w:r>
              <w:rPr>
                <w:rFonts w:hint="eastAsia"/>
              </w:rPr>
              <w:t>案例讨论：</w:t>
            </w:r>
          </w:p>
          <w:p w14:paraId="2F151A1B">
            <w:pPr>
              <w:widowControl w:val="0"/>
              <w:jc w:val="both"/>
              <w:rPr>
                <w:rFonts w:hint="eastAsia"/>
              </w:rPr>
            </w:pPr>
            <w:r>
              <w:rPr>
                <w:rFonts w:hint="eastAsia"/>
              </w:rPr>
              <w:t>构建超越对手的能力：华为公司的客户关系管理之道</w:t>
            </w:r>
          </w:p>
          <w:p w14:paraId="73D04E76">
            <w:pPr>
              <w:widowControl w:val="0"/>
              <w:jc w:val="both"/>
              <w:rPr>
                <w:rFonts w:hint="eastAsia"/>
              </w:rPr>
            </w:pPr>
          </w:p>
          <w:p w14:paraId="23EF6785">
            <w:pPr>
              <w:widowControl w:val="0"/>
              <w:jc w:val="both"/>
              <w:rPr>
                <w:rFonts w:hint="default" w:eastAsia="宋体"/>
                <w:b/>
                <w:bCs/>
                <w:lang w:val="en-US" w:eastAsia="zh-CN"/>
              </w:rPr>
            </w:pPr>
            <w:r>
              <w:rPr>
                <w:rFonts w:hint="eastAsia"/>
                <w:b/>
                <w:bCs/>
              </w:rPr>
              <w:t>第二部分  客户关系管理战略篇</w:t>
            </w:r>
            <w:r>
              <w:rPr>
                <w:rFonts w:hint="eastAsia"/>
                <w:b/>
                <w:bCs/>
                <w:lang w:eastAsia="zh-CN"/>
              </w:rPr>
              <w:t>（</w:t>
            </w:r>
            <w:r>
              <w:rPr>
                <w:rFonts w:hint="eastAsia"/>
                <w:b/>
                <w:bCs/>
                <w:lang w:val="en-US" w:eastAsia="zh-CN"/>
              </w:rPr>
              <w:t>4课时）</w:t>
            </w:r>
          </w:p>
          <w:p w14:paraId="5C976769">
            <w:pPr>
              <w:widowControl w:val="0"/>
              <w:numPr>
                <w:ilvl w:val="0"/>
                <w:numId w:val="1"/>
              </w:numPr>
              <w:jc w:val="both"/>
              <w:rPr>
                <w:rFonts w:hint="eastAsia"/>
              </w:rPr>
            </w:pPr>
            <w:r>
              <w:rPr>
                <w:rFonts w:hint="eastAsia"/>
              </w:rPr>
              <w:t xml:space="preserve"> 客户关系管理的远景与目标</w:t>
            </w:r>
            <w:r>
              <w:rPr>
                <w:rFonts w:hint="eastAsia"/>
              </w:rPr>
              <w:tab/>
            </w:r>
          </w:p>
          <w:p w14:paraId="1742C837">
            <w:pPr>
              <w:widowControl w:val="0"/>
              <w:numPr>
                <w:ilvl w:val="0"/>
                <w:numId w:val="0"/>
              </w:numPr>
              <w:jc w:val="both"/>
              <w:rPr>
                <w:rFonts w:hint="eastAsia"/>
              </w:rPr>
            </w:pPr>
            <w:r>
              <w:rPr>
                <w:rFonts w:hint="eastAsia"/>
              </w:rPr>
              <w:t>（1）了解客户关系管理远景的关键要素、重要性和形成过程</w:t>
            </w:r>
          </w:p>
          <w:p w14:paraId="49D18CD9">
            <w:pPr>
              <w:widowControl w:val="0"/>
              <w:jc w:val="both"/>
              <w:rPr>
                <w:rFonts w:hint="eastAsia"/>
              </w:rPr>
            </w:pPr>
            <w:r>
              <w:rPr>
                <w:rFonts w:hint="eastAsia"/>
              </w:rPr>
              <w:t>（2）理解客户关系管理主要目标中的“多”、“久”和“深”</w:t>
            </w:r>
          </w:p>
          <w:p w14:paraId="397E8EA4">
            <w:pPr>
              <w:widowControl w:val="0"/>
              <w:jc w:val="both"/>
              <w:rPr>
                <w:rFonts w:hint="eastAsia"/>
              </w:rPr>
            </w:pPr>
            <w:r>
              <w:rPr>
                <w:rFonts w:hint="eastAsia"/>
              </w:rPr>
              <w:t>（3）掌握客户资产的定义、驱动因素以及客户终身价值</w:t>
            </w:r>
          </w:p>
          <w:p w14:paraId="374B2392">
            <w:pPr>
              <w:widowControl w:val="0"/>
              <w:jc w:val="both"/>
              <w:rPr>
                <w:rFonts w:hint="eastAsia"/>
              </w:rPr>
            </w:pPr>
            <w:r>
              <w:rPr>
                <w:rFonts w:hint="eastAsia"/>
              </w:rPr>
              <w:t>（4）理解客户资产价值最大化管理、客户资产与客户资源管理</w:t>
            </w:r>
            <w:r>
              <w:rPr>
                <w:rFonts w:hint="eastAsia"/>
              </w:rPr>
              <w:tab/>
            </w:r>
          </w:p>
          <w:p w14:paraId="78368AE7">
            <w:pPr>
              <w:widowControl w:val="0"/>
              <w:jc w:val="both"/>
              <w:rPr>
                <w:rFonts w:hint="eastAsia"/>
              </w:rPr>
            </w:pPr>
            <w:r>
              <w:rPr>
                <w:rFonts w:hint="eastAsia"/>
              </w:rPr>
              <w:t>引例：小米科技</w:t>
            </w:r>
          </w:p>
          <w:p w14:paraId="7E9774AA">
            <w:pPr>
              <w:widowControl w:val="0"/>
              <w:jc w:val="both"/>
              <w:rPr>
                <w:rFonts w:hint="eastAsia"/>
              </w:rPr>
            </w:pPr>
            <w:r>
              <w:rPr>
                <w:rFonts w:hint="eastAsia"/>
              </w:rPr>
              <w:t>案例讨论：</w:t>
            </w:r>
          </w:p>
          <w:p w14:paraId="28DDE9D6">
            <w:pPr>
              <w:widowControl w:val="0"/>
              <w:jc w:val="both"/>
              <w:rPr>
                <w:rFonts w:hint="eastAsia"/>
              </w:rPr>
            </w:pPr>
            <w:r>
              <w:rPr>
                <w:rFonts w:hint="eastAsia"/>
              </w:rPr>
              <w:t>远景领导人实现的“世界上最大的书店”</w:t>
            </w:r>
          </w:p>
          <w:p w14:paraId="6F7C3519">
            <w:pPr>
              <w:widowControl w:val="0"/>
              <w:numPr>
                <w:ilvl w:val="0"/>
                <w:numId w:val="1"/>
              </w:numPr>
              <w:ind w:left="0" w:leftChars="0" w:firstLine="0" w:firstLineChars="0"/>
              <w:jc w:val="both"/>
              <w:rPr>
                <w:rFonts w:hint="eastAsia"/>
              </w:rPr>
            </w:pPr>
            <w:r>
              <w:rPr>
                <w:rFonts w:hint="eastAsia"/>
              </w:rPr>
              <w:t xml:space="preserve"> 客户关系管理战略与过程模型</w:t>
            </w:r>
            <w:r>
              <w:rPr>
                <w:rFonts w:hint="eastAsia"/>
              </w:rPr>
              <w:tab/>
            </w:r>
          </w:p>
          <w:p w14:paraId="5EB23428">
            <w:pPr>
              <w:widowControl w:val="0"/>
              <w:numPr>
                <w:ilvl w:val="0"/>
                <w:numId w:val="0"/>
              </w:numPr>
              <w:ind w:leftChars="0"/>
              <w:jc w:val="both"/>
              <w:rPr>
                <w:rFonts w:hint="eastAsia"/>
              </w:rPr>
            </w:pPr>
            <w:r>
              <w:rPr>
                <w:rFonts w:hint="eastAsia"/>
              </w:rPr>
              <w:t>（1）了解战略角度的客户关系管理</w:t>
            </w:r>
          </w:p>
          <w:p w14:paraId="618EAFEC">
            <w:pPr>
              <w:widowControl w:val="0"/>
              <w:jc w:val="both"/>
              <w:rPr>
                <w:rFonts w:hint="eastAsia"/>
              </w:rPr>
            </w:pPr>
            <w:r>
              <w:rPr>
                <w:rFonts w:hint="eastAsia"/>
              </w:rPr>
              <w:t>（2）客户关系管理战略的内涵和分类</w:t>
            </w:r>
          </w:p>
          <w:p w14:paraId="64DD8A30">
            <w:pPr>
              <w:widowControl w:val="0"/>
              <w:jc w:val="both"/>
              <w:rPr>
                <w:rFonts w:hint="eastAsia"/>
              </w:rPr>
            </w:pPr>
            <w:r>
              <w:rPr>
                <w:rFonts w:hint="eastAsia"/>
              </w:rPr>
              <w:t>（3）了解客户关系战略管理的过程模型：目标设立、理解客户、分析战略环境以及战略选择、实施和反馈</w:t>
            </w:r>
            <w:r>
              <w:rPr>
                <w:rFonts w:hint="eastAsia"/>
              </w:rPr>
              <w:tab/>
            </w:r>
          </w:p>
          <w:p w14:paraId="4F2DCBEF">
            <w:pPr>
              <w:widowControl w:val="0"/>
              <w:jc w:val="both"/>
              <w:rPr>
                <w:rFonts w:hint="eastAsia"/>
              </w:rPr>
            </w:pPr>
            <w:r>
              <w:rPr>
                <w:rFonts w:hint="eastAsia"/>
              </w:rPr>
              <w:t>引例：上海通用</w:t>
            </w:r>
          </w:p>
          <w:p w14:paraId="4F771F4E">
            <w:pPr>
              <w:widowControl w:val="0"/>
              <w:jc w:val="both"/>
              <w:rPr>
                <w:rFonts w:hint="eastAsia"/>
              </w:rPr>
            </w:pPr>
            <w:r>
              <w:rPr>
                <w:rFonts w:hint="eastAsia"/>
              </w:rPr>
              <w:t>案例讨论：</w:t>
            </w:r>
          </w:p>
          <w:p w14:paraId="79948EEE">
            <w:pPr>
              <w:widowControl w:val="0"/>
              <w:jc w:val="both"/>
              <w:rPr>
                <w:rFonts w:hint="eastAsia"/>
              </w:rPr>
            </w:pPr>
            <w:r>
              <w:rPr>
                <w:rFonts w:hint="eastAsia"/>
              </w:rPr>
              <w:t>不同行业如何制定CRM战略</w:t>
            </w:r>
          </w:p>
          <w:p w14:paraId="34CFFCE6">
            <w:pPr>
              <w:widowControl w:val="0"/>
              <w:jc w:val="both"/>
              <w:rPr>
                <w:rFonts w:hint="eastAsia"/>
              </w:rPr>
            </w:pPr>
          </w:p>
          <w:p w14:paraId="64DEB1A1">
            <w:pPr>
              <w:widowControl w:val="0"/>
              <w:jc w:val="both"/>
              <w:rPr>
                <w:rFonts w:hint="default" w:eastAsia="宋体"/>
                <w:b/>
                <w:bCs/>
                <w:lang w:val="en-US" w:eastAsia="zh-CN"/>
              </w:rPr>
            </w:pPr>
            <w:r>
              <w:rPr>
                <w:rFonts w:hint="eastAsia"/>
                <w:b/>
                <w:bCs/>
              </w:rPr>
              <w:t>第</w:t>
            </w:r>
            <w:r>
              <w:rPr>
                <w:rFonts w:hint="eastAsia"/>
                <w:b/>
                <w:bCs/>
                <w:lang w:val="en-US" w:eastAsia="zh-CN"/>
              </w:rPr>
              <w:t>三</w:t>
            </w:r>
            <w:r>
              <w:rPr>
                <w:rFonts w:hint="eastAsia"/>
                <w:b/>
                <w:bCs/>
              </w:rPr>
              <w:t>部分  客户关系管理</w:t>
            </w:r>
            <w:r>
              <w:rPr>
                <w:rFonts w:hint="eastAsia"/>
                <w:b/>
                <w:bCs/>
                <w:lang w:val="en-US" w:eastAsia="zh-CN"/>
              </w:rPr>
              <w:t>实施</w:t>
            </w:r>
            <w:r>
              <w:rPr>
                <w:rFonts w:hint="eastAsia"/>
                <w:b/>
                <w:bCs/>
              </w:rPr>
              <w:t>篇</w:t>
            </w:r>
            <w:r>
              <w:rPr>
                <w:rFonts w:hint="eastAsia"/>
                <w:b/>
                <w:bCs/>
                <w:lang w:eastAsia="zh-CN"/>
              </w:rPr>
              <w:t>（</w:t>
            </w:r>
            <w:r>
              <w:rPr>
                <w:rFonts w:hint="eastAsia"/>
                <w:b/>
                <w:bCs/>
                <w:lang w:val="en-US" w:eastAsia="zh-CN"/>
              </w:rPr>
              <w:t>14课时）</w:t>
            </w:r>
          </w:p>
          <w:p w14:paraId="503F9D7F">
            <w:pPr>
              <w:widowControl w:val="0"/>
              <w:numPr>
                <w:ilvl w:val="0"/>
                <w:numId w:val="1"/>
              </w:numPr>
              <w:ind w:left="0" w:leftChars="0" w:firstLine="0" w:firstLineChars="0"/>
              <w:jc w:val="both"/>
              <w:rPr>
                <w:rFonts w:hint="eastAsia"/>
              </w:rPr>
            </w:pPr>
            <w:r>
              <w:rPr>
                <w:rFonts w:hint="eastAsia"/>
              </w:rPr>
              <w:t xml:space="preserve"> 客户关系管理战略的实施与变革</w:t>
            </w:r>
            <w:r>
              <w:rPr>
                <w:rFonts w:hint="eastAsia"/>
              </w:rPr>
              <w:tab/>
            </w:r>
          </w:p>
          <w:p w14:paraId="571B7D28">
            <w:pPr>
              <w:widowControl w:val="0"/>
              <w:numPr>
                <w:ilvl w:val="0"/>
                <w:numId w:val="0"/>
              </w:numPr>
              <w:ind w:leftChars="0"/>
              <w:jc w:val="both"/>
              <w:rPr>
                <w:rFonts w:hint="eastAsia"/>
              </w:rPr>
            </w:pPr>
            <w:r>
              <w:rPr>
                <w:rFonts w:hint="eastAsia"/>
              </w:rPr>
              <w:t>（1）了解客户关系管理战略的实施层次和模型</w:t>
            </w:r>
          </w:p>
          <w:p w14:paraId="6D5AB83D">
            <w:pPr>
              <w:widowControl w:val="0"/>
              <w:jc w:val="both"/>
              <w:rPr>
                <w:rFonts w:hint="eastAsia"/>
              </w:rPr>
            </w:pPr>
            <w:r>
              <w:rPr>
                <w:rFonts w:hint="eastAsia"/>
              </w:rPr>
              <w:t>（2）理解客户关系管理战略实施的关键因素、问题及对策</w:t>
            </w:r>
          </w:p>
          <w:p w14:paraId="5B0E8424">
            <w:pPr>
              <w:widowControl w:val="0"/>
              <w:jc w:val="both"/>
              <w:rPr>
                <w:rFonts w:hint="eastAsia"/>
              </w:rPr>
            </w:pPr>
            <w:r>
              <w:rPr>
                <w:rFonts w:hint="eastAsia"/>
              </w:rPr>
              <w:t>（3）了解客户关系管理战略的实施变革与企业业务流程再造、企业资源规划以及企业供应链管理的关系</w:t>
            </w:r>
            <w:r>
              <w:rPr>
                <w:rFonts w:hint="eastAsia"/>
              </w:rPr>
              <w:tab/>
            </w:r>
          </w:p>
          <w:p w14:paraId="1CB2E881">
            <w:pPr>
              <w:widowControl w:val="0"/>
              <w:jc w:val="both"/>
              <w:rPr>
                <w:rFonts w:hint="eastAsia"/>
              </w:rPr>
            </w:pPr>
            <w:r>
              <w:rPr>
                <w:rFonts w:hint="eastAsia"/>
              </w:rPr>
              <w:t>引例：梅特勒-托利多国际贸易（上海）有限公司</w:t>
            </w:r>
          </w:p>
          <w:p w14:paraId="3831E5E7">
            <w:pPr>
              <w:widowControl w:val="0"/>
              <w:jc w:val="both"/>
              <w:rPr>
                <w:rFonts w:hint="eastAsia"/>
              </w:rPr>
            </w:pPr>
            <w:r>
              <w:rPr>
                <w:rFonts w:hint="eastAsia"/>
              </w:rPr>
              <w:t>案例讨论：</w:t>
            </w:r>
          </w:p>
          <w:p w14:paraId="41623DB3">
            <w:pPr>
              <w:widowControl w:val="0"/>
              <w:jc w:val="both"/>
              <w:rPr>
                <w:rFonts w:hint="eastAsia"/>
              </w:rPr>
            </w:pPr>
            <w:r>
              <w:rPr>
                <w:rFonts w:hint="eastAsia"/>
              </w:rPr>
              <w:t>海尔集团的CRM整合方案</w:t>
            </w:r>
          </w:p>
          <w:p w14:paraId="288B3005">
            <w:pPr>
              <w:widowControl w:val="0"/>
              <w:numPr>
                <w:ilvl w:val="0"/>
                <w:numId w:val="1"/>
              </w:numPr>
              <w:ind w:left="0" w:leftChars="0" w:firstLine="0" w:firstLineChars="0"/>
              <w:jc w:val="both"/>
              <w:rPr>
                <w:rFonts w:hint="eastAsia"/>
              </w:rPr>
            </w:pPr>
            <w:r>
              <w:rPr>
                <w:rFonts w:hint="eastAsia"/>
              </w:rPr>
              <w:t xml:space="preserve"> 客户获取和赢返管理</w:t>
            </w:r>
            <w:r>
              <w:rPr>
                <w:rFonts w:hint="eastAsia"/>
              </w:rPr>
              <w:tab/>
            </w:r>
          </w:p>
          <w:p w14:paraId="105C9B6C">
            <w:pPr>
              <w:widowControl w:val="0"/>
              <w:numPr>
                <w:ilvl w:val="0"/>
                <w:numId w:val="0"/>
              </w:numPr>
              <w:ind w:leftChars="0"/>
              <w:jc w:val="both"/>
              <w:rPr>
                <w:rFonts w:hint="eastAsia"/>
              </w:rPr>
            </w:pPr>
            <w:r>
              <w:rPr>
                <w:rFonts w:hint="eastAsia"/>
              </w:rPr>
              <w:t>（1）了解客户识别和客户区分</w:t>
            </w:r>
          </w:p>
          <w:p w14:paraId="7A0CFE51">
            <w:pPr>
              <w:widowControl w:val="0"/>
              <w:jc w:val="both"/>
              <w:rPr>
                <w:rFonts w:hint="eastAsia"/>
              </w:rPr>
            </w:pPr>
            <w:r>
              <w:rPr>
                <w:rFonts w:hint="eastAsia"/>
              </w:rPr>
              <w:t>（2）掌握客户获取和客户挽留</w:t>
            </w:r>
          </w:p>
          <w:p w14:paraId="401A39C8">
            <w:pPr>
              <w:widowControl w:val="0"/>
              <w:jc w:val="both"/>
              <w:rPr>
                <w:rFonts w:hint="eastAsia"/>
              </w:rPr>
            </w:pPr>
            <w:r>
              <w:rPr>
                <w:rFonts w:hint="eastAsia"/>
              </w:rPr>
              <w:t>（3）掌握客户流失和客户赢返</w:t>
            </w:r>
            <w:r>
              <w:rPr>
                <w:rFonts w:hint="eastAsia"/>
              </w:rPr>
              <w:tab/>
            </w:r>
          </w:p>
          <w:p w14:paraId="18887727">
            <w:pPr>
              <w:widowControl w:val="0"/>
              <w:jc w:val="both"/>
              <w:rPr>
                <w:rFonts w:hint="eastAsia"/>
              </w:rPr>
            </w:pPr>
            <w:r>
              <w:rPr>
                <w:rFonts w:hint="eastAsia"/>
              </w:rPr>
              <w:t>引例：京东</w:t>
            </w:r>
          </w:p>
          <w:p w14:paraId="78026C4B">
            <w:pPr>
              <w:widowControl w:val="0"/>
              <w:jc w:val="both"/>
              <w:rPr>
                <w:rFonts w:hint="eastAsia"/>
              </w:rPr>
            </w:pPr>
            <w:r>
              <w:rPr>
                <w:rFonts w:hint="eastAsia"/>
              </w:rPr>
              <w:t>案例讨论：</w:t>
            </w:r>
          </w:p>
          <w:p w14:paraId="5AE704B2">
            <w:pPr>
              <w:widowControl w:val="0"/>
              <w:jc w:val="both"/>
              <w:rPr>
                <w:rFonts w:hint="eastAsia"/>
              </w:rPr>
            </w:pPr>
            <w:r>
              <w:rPr>
                <w:rFonts w:hint="eastAsia"/>
              </w:rPr>
              <w:t>BrexTech和RILF的“爱恨情仇”：B2B企业客户的赢返</w:t>
            </w:r>
          </w:p>
          <w:p w14:paraId="335EFBFB">
            <w:pPr>
              <w:widowControl w:val="0"/>
              <w:numPr>
                <w:ilvl w:val="0"/>
                <w:numId w:val="1"/>
              </w:numPr>
              <w:ind w:left="0" w:leftChars="0" w:firstLine="0" w:firstLineChars="0"/>
              <w:jc w:val="both"/>
              <w:rPr>
                <w:rFonts w:hint="eastAsia"/>
              </w:rPr>
            </w:pPr>
            <w:r>
              <w:rPr>
                <w:rFonts w:hint="eastAsia"/>
              </w:rPr>
              <w:t xml:space="preserve"> 客户忠诚管理</w:t>
            </w:r>
            <w:r>
              <w:rPr>
                <w:rFonts w:hint="eastAsia"/>
              </w:rPr>
              <w:tab/>
            </w:r>
          </w:p>
          <w:p w14:paraId="68DCBFBB">
            <w:pPr>
              <w:widowControl w:val="0"/>
              <w:numPr>
                <w:ilvl w:val="0"/>
                <w:numId w:val="0"/>
              </w:numPr>
              <w:ind w:leftChars="0"/>
              <w:jc w:val="both"/>
              <w:rPr>
                <w:rFonts w:hint="eastAsia"/>
              </w:rPr>
            </w:pPr>
            <w:r>
              <w:rPr>
                <w:rFonts w:hint="eastAsia"/>
              </w:rPr>
              <w:t>（1）了解客户忠诚的界定和作用</w:t>
            </w:r>
          </w:p>
          <w:p w14:paraId="6F713674">
            <w:pPr>
              <w:widowControl w:val="0"/>
              <w:jc w:val="both"/>
              <w:rPr>
                <w:rFonts w:hint="eastAsia"/>
              </w:rPr>
            </w:pPr>
            <w:r>
              <w:rPr>
                <w:rFonts w:hint="eastAsia"/>
              </w:rPr>
              <w:t>（2）理解客户忠诚测量、分类、形成以及管理</w:t>
            </w:r>
          </w:p>
          <w:p w14:paraId="7CE30F5D">
            <w:pPr>
              <w:widowControl w:val="0"/>
              <w:jc w:val="both"/>
              <w:rPr>
                <w:rFonts w:hint="eastAsia"/>
              </w:rPr>
            </w:pPr>
            <w:r>
              <w:rPr>
                <w:rFonts w:hint="eastAsia"/>
              </w:rPr>
              <w:t xml:space="preserve">（3）了解影响客户忠诚的因素如客户满意、感知质量以及感知价值 </w:t>
            </w:r>
          </w:p>
          <w:p w14:paraId="07455964">
            <w:pPr>
              <w:widowControl w:val="0"/>
              <w:jc w:val="both"/>
              <w:rPr>
                <w:rFonts w:hint="eastAsia"/>
              </w:rPr>
            </w:pPr>
            <w:r>
              <w:rPr>
                <w:rFonts w:hint="eastAsia"/>
              </w:rPr>
              <w:t>（4）理解提高客户忠诚的方法以及在数字时代的管理</w:t>
            </w:r>
            <w:r>
              <w:rPr>
                <w:rFonts w:hint="eastAsia"/>
              </w:rPr>
              <w:tab/>
            </w:r>
          </w:p>
          <w:p w14:paraId="5279C756">
            <w:pPr>
              <w:widowControl w:val="0"/>
              <w:jc w:val="both"/>
              <w:rPr>
                <w:rFonts w:hint="eastAsia"/>
              </w:rPr>
            </w:pPr>
            <w:r>
              <w:rPr>
                <w:rFonts w:hint="eastAsia"/>
              </w:rPr>
              <w:t>引例：一汽大众</w:t>
            </w:r>
          </w:p>
          <w:p w14:paraId="1590946C">
            <w:pPr>
              <w:widowControl w:val="0"/>
              <w:jc w:val="both"/>
              <w:rPr>
                <w:rFonts w:hint="eastAsia"/>
              </w:rPr>
            </w:pPr>
            <w:r>
              <w:rPr>
                <w:rFonts w:hint="eastAsia"/>
              </w:rPr>
              <w:t>案例讨论：</w:t>
            </w:r>
          </w:p>
          <w:p w14:paraId="69B79D57">
            <w:pPr>
              <w:widowControl w:val="0"/>
              <w:jc w:val="both"/>
              <w:rPr>
                <w:rFonts w:hint="eastAsia"/>
              </w:rPr>
            </w:pPr>
            <w:r>
              <w:rPr>
                <w:rFonts w:hint="eastAsia"/>
              </w:rPr>
              <w:t>数字化时代一汽-大众公司的客户忠诚策略</w:t>
            </w:r>
          </w:p>
          <w:p w14:paraId="660FDA05">
            <w:pPr>
              <w:widowControl w:val="0"/>
              <w:numPr>
                <w:ilvl w:val="0"/>
                <w:numId w:val="1"/>
              </w:numPr>
              <w:ind w:left="0" w:leftChars="0" w:firstLine="0" w:firstLineChars="0"/>
              <w:jc w:val="both"/>
              <w:rPr>
                <w:rFonts w:hint="eastAsia"/>
              </w:rPr>
            </w:pPr>
            <w:r>
              <w:rPr>
                <w:rFonts w:hint="eastAsia"/>
              </w:rPr>
              <w:t xml:space="preserve"> 客户互动管理</w:t>
            </w:r>
            <w:r>
              <w:rPr>
                <w:rFonts w:hint="eastAsia"/>
              </w:rPr>
              <w:tab/>
            </w:r>
          </w:p>
          <w:p w14:paraId="6B97DC2A">
            <w:pPr>
              <w:widowControl w:val="0"/>
              <w:numPr>
                <w:ilvl w:val="0"/>
                <w:numId w:val="0"/>
              </w:numPr>
              <w:ind w:leftChars="0"/>
              <w:jc w:val="both"/>
              <w:rPr>
                <w:rFonts w:hint="eastAsia"/>
              </w:rPr>
            </w:pPr>
            <w:r>
              <w:rPr>
                <w:rFonts w:hint="eastAsia"/>
              </w:rPr>
              <w:t>（1）了解客户互动的内涵、层次、类型、演进以及驱动因素</w:t>
            </w:r>
          </w:p>
          <w:p w14:paraId="6010EE64">
            <w:pPr>
              <w:widowControl w:val="0"/>
              <w:jc w:val="both"/>
              <w:rPr>
                <w:rFonts w:hint="eastAsia"/>
              </w:rPr>
            </w:pPr>
            <w:r>
              <w:rPr>
                <w:rFonts w:hint="eastAsia"/>
              </w:rPr>
              <w:t>（2）理解有效客户互动管理的特征、关键要素、员工能力以及渠道整合</w:t>
            </w:r>
          </w:p>
          <w:p w14:paraId="44332FC1">
            <w:pPr>
              <w:widowControl w:val="0"/>
              <w:jc w:val="both"/>
              <w:rPr>
                <w:rFonts w:hint="eastAsia"/>
              </w:rPr>
            </w:pPr>
            <w:r>
              <w:rPr>
                <w:rFonts w:hint="eastAsia"/>
              </w:rPr>
              <w:t>（3）掌握客户管理的互动、个性化的互动以及客户互动中心</w:t>
            </w:r>
          </w:p>
          <w:p w14:paraId="2495E5F6">
            <w:pPr>
              <w:widowControl w:val="0"/>
              <w:jc w:val="both"/>
              <w:rPr>
                <w:rFonts w:hint="eastAsia"/>
              </w:rPr>
            </w:pPr>
            <w:r>
              <w:rPr>
                <w:rFonts w:hint="eastAsia"/>
              </w:rPr>
              <w:t>（4）掌握客户抱怨处理与服务补救</w:t>
            </w:r>
            <w:r>
              <w:rPr>
                <w:rFonts w:hint="eastAsia"/>
              </w:rPr>
              <w:tab/>
            </w:r>
          </w:p>
          <w:p w14:paraId="1B54592D">
            <w:pPr>
              <w:widowControl w:val="0"/>
              <w:jc w:val="both"/>
              <w:rPr>
                <w:rFonts w:hint="eastAsia"/>
              </w:rPr>
            </w:pPr>
            <w:r>
              <w:rPr>
                <w:rFonts w:hint="eastAsia"/>
              </w:rPr>
              <w:t>引例：海底捞互动管理</w:t>
            </w:r>
          </w:p>
          <w:p w14:paraId="6AB5E5A6">
            <w:pPr>
              <w:widowControl w:val="0"/>
              <w:jc w:val="both"/>
              <w:rPr>
                <w:rFonts w:hint="eastAsia"/>
              </w:rPr>
            </w:pPr>
            <w:r>
              <w:rPr>
                <w:rFonts w:hint="eastAsia"/>
              </w:rPr>
              <w:t>案例讨论：</w:t>
            </w:r>
          </w:p>
          <w:p w14:paraId="41958B59">
            <w:pPr>
              <w:widowControl w:val="0"/>
              <w:jc w:val="both"/>
              <w:rPr>
                <w:rFonts w:hint="eastAsia"/>
              </w:rPr>
            </w:pPr>
            <w:r>
              <w:rPr>
                <w:rFonts w:hint="eastAsia"/>
              </w:rPr>
              <w:t>福特汽车公司的客户互动中心</w:t>
            </w:r>
          </w:p>
          <w:p w14:paraId="73FAA10D">
            <w:pPr>
              <w:widowControl w:val="0"/>
              <w:numPr>
                <w:ilvl w:val="0"/>
                <w:numId w:val="1"/>
              </w:numPr>
              <w:ind w:left="0" w:leftChars="0" w:firstLine="0" w:firstLineChars="0"/>
              <w:jc w:val="both"/>
              <w:rPr>
                <w:rFonts w:hint="eastAsia"/>
              </w:rPr>
            </w:pPr>
            <w:r>
              <w:rPr>
                <w:rFonts w:hint="eastAsia"/>
              </w:rPr>
              <w:t xml:space="preserve"> 客户关系管理系统</w:t>
            </w:r>
            <w:r>
              <w:rPr>
                <w:rFonts w:hint="eastAsia"/>
              </w:rPr>
              <w:tab/>
            </w:r>
          </w:p>
          <w:p w14:paraId="6B832099">
            <w:pPr>
              <w:widowControl w:val="0"/>
              <w:numPr>
                <w:ilvl w:val="0"/>
                <w:numId w:val="0"/>
              </w:numPr>
              <w:ind w:leftChars="0"/>
              <w:jc w:val="both"/>
              <w:rPr>
                <w:rFonts w:hint="eastAsia"/>
              </w:rPr>
            </w:pPr>
            <w:r>
              <w:rPr>
                <w:rFonts w:hint="eastAsia"/>
              </w:rPr>
              <w:t>（1）了解客户关系管理系统的内涵、特征、类型以及发展</w:t>
            </w:r>
          </w:p>
          <w:p w14:paraId="257EC851">
            <w:pPr>
              <w:widowControl w:val="0"/>
              <w:jc w:val="both"/>
              <w:rPr>
                <w:rFonts w:hint="eastAsia"/>
              </w:rPr>
            </w:pPr>
            <w:r>
              <w:rPr>
                <w:rFonts w:hint="eastAsia"/>
              </w:rPr>
              <w:t>（2）了解客户关系管理系统的通用模型、组成部分、技术要求以及差异性</w:t>
            </w:r>
          </w:p>
          <w:p w14:paraId="536323AD">
            <w:pPr>
              <w:widowControl w:val="0"/>
              <w:jc w:val="both"/>
              <w:rPr>
                <w:rFonts w:hint="eastAsia"/>
              </w:rPr>
            </w:pPr>
            <w:r>
              <w:rPr>
                <w:rFonts w:hint="eastAsia"/>
              </w:rPr>
              <w:t>（3）理解客户关系管理系统的开发过程、设计与实施以及基于云的系统</w:t>
            </w:r>
          </w:p>
          <w:p w14:paraId="7DE4923F">
            <w:pPr>
              <w:widowControl w:val="0"/>
              <w:jc w:val="both"/>
              <w:rPr>
                <w:rFonts w:hint="eastAsia"/>
              </w:rPr>
            </w:pPr>
            <w:r>
              <w:rPr>
                <w:rFonts w:hint="eastAsia"/>
              </w:rPr>
              <w:t xml:space="preserve">（4）了解现有客户关系管理系统的厂商 </w:t>
            </w:r>
            <w:r>
              <w:rPr>
                <w:rFonts w:hint="eastAsia"/>
              </w:rPr>
              <w:tab/>
            </w:r>
          </w:p>
          <w:p w14:paraId="7BC1237C">
            <w:pPr>
              <w:widowControl w:val="0"/>
              <w:jc w:val="both"/>
              <w:rPr>
                <w:rFonts w:hint="eastAsia"/>
              </w:rPr>
            </w:pPr>
            <w:r>
              <w:rPr>
                <w:rFonts w:hint="eastAsia"/>
              </w:rPr>
              <w:t>引例：联想</w:t>
            </w:r>
          </w:p>
          <w:p w14:paraId="2CB049C4">
            <w:pPr>
              <w:widowControl w:val="0"/>
              <w:jc w:val="both"/>
              <w:rPr>
                <w:rFonts w:hint="eastAsia"/>
              </w:rPr>
            </w:pPr>
            <w:r>
              <w:rPr>
                <w:rFonts w:hint="eastAsia"/>
              </w:rPr>
              <w:t>案例讨论：</w:t>
            </w:r>
          </w:p>
          <w:p w14:paraId="3242C8D9">
            <w:pPr>
              <w:widowControl w:val="0"/>
              <w:jc w:val="both"/>
              <w:rPr>
                <w:rFonts w:hint="eastAsia"/>
              </w:rPr>
            </w:pPr>
            <w:r>
              <w:rPr>
                <w:rFonts w:hint="eastAsia"/>
              </w:rPr>
              <w:t>亚马逊（Amazon）的客户关系管理系统</w:t>
            </w:r>
          </w:p>
          <w:p w14:paraId="0CF1949F">
            <w:pPr>
              <w:widowControl w:val="0"/>
              <w:numPr>
                <w:ilvl w:val="0"/>
                <w:numId w:val="1"/>
              </w:numPr>
              <w:ind w:left="0" w:leftChars="0" w:firstLine="0" w:firstLineChars="0"/>
              <w:jc w:val="both"/>
              <w:rPr>
                <w:rFonts w:hint="eastAsia"/>
              </w:rPr>
            </w:pPr>
            <w:r>
              <w:rPr>
                <w:rFonts w:hint="eastAsia"/>
              </w:rPr>
              <w:t xml:space="preserve"> 客户信息的整合与运用</w:t>
            </w:r>
            <w:r>
              <w:rPr>
                <w:rFonts w:hint="eastAsia"/>
              </w:rPr>
              <w:tab/>
            </w:r>
          </w:p>
          <w:p w14:paraId="3413CF3F">
            <w:pPr>
              <w:widowControl w:val="0"/>
              <w:numPr>
                <w:ilvl w:val="0"/>
                <w:numId w:val="0"/>
              </w:numPr>
              <w:ind w:leftChars="0"/>
              <w:jc w:val="both"/>
              <w:rPr>
                <w:rFonts w:hint="eastAsia"/>
              </w:rPr>
            </w:pPr>
            <w:r>
              <w:rPr>
                <w:rFonts w:hint="eastAsia"/>
              </w:rPr>
              <w:t>（1）了解客户信息与客户关系管理系统中的商业智能技术</w:t>
            </w:r>
          </w:p>
          <w:p w14:paraId="17037B66">
            <w:pPr>
              <w:widowControl w:val="0"/>
              <w:jc w:val="both"/>
              <w:rPr>
                <w:rFonts w:hint="eastAsia"/>
              </w:rPr>
            </w:pPr>
            <w:r>
              <w:rPr>
                <w:rFonts w:hint="eastAsia"/>
              </w:rPr>
              <w:t>（2）了解客户关系管理数据仓库概述、定义、特征、类型、体系结构、设计与开发</w:t>
            </w:r>
            <w:bookmarkStart w:id="6" w:name="_GoBack"/>
            <w:bookmarkEnd w:id="6"/>
          </w:p>
          <w:p w14:paraId="5E6FA3F3">
            <w:pPr>
              <w:widowControl w:val="0"/>
              <w:jc w:val="both"/>
              <w:rPr>
                <w:rFonts w:hint="eastAsia"/>
              </w:rPr>
            </w:pPr>
            <w:r>
              <w:rPr>
                <w:rFonts w:hint="eastAsia"/>
              </w:rPr>
              <w:t>（3）了解如何避免数据仓库建设项目的失败以及大数据时代下仓库的建设</w:t>
            </w:r>
          </w:p>
          <w:p w14:paraId="5F1A9FFB">
            <w:pPr>
              <w:widowControl w:val="0"/>
              <w:jc w:val="both"/>
              <w:rPr>
                <w:rFonts w:hint="eastAsia"/>
              </w:rPr>
            </w:pPr>
            <w:r>
              <w:rPr>
                <w:rFonts w:hint="eastAsia"/>
              </w:rPr>
              <w:t>（3）理解数据挖掘概述、基本任务、技术与算法、流程、工具与评估以及商业价值</w:t>
            </w:r>
          </w:p>
          <w:p w14:paraId="578DB468">
            <w:pPr>
              <w:widowControl w:val="0"/>
              <w:jc w:val="both"/>
              <w:rPr>
                <w:rFonts w:hint="eastAsia"/>
              </w:rPr>
            </w:pPr>
            <w:r>
              <w:rPr>
                <w:rFonts w:hint="eastAsia"/>
              </w:rPr>
              <w:t>（4）了解客户关系管理系统联机信息分析处理概述、定义、特征、一般结构、类型、典型操作以及大数据下的处理</w:t>
            </w:r>
            <w:r>
              <w:rPr>
                <w:rFonts w:hint="eastAsia"/>
              </w:rPr>
              <w:tab/>
            </w:r>
            <w:r>
              <w:rPr>
                <w:rFonts w:hint="eastAsia"/>
              </w:rPr>
              <w:t>2</w:t>
            </w:r>
            <w:r>
              <w:rPr>
                <w:rFonts w:hint="eastAsia"/>
              </w:rPr>
              <w:tab/>
            </w:r>
            <w:r>
              <w:rPr>
                <w:rFonts w:hint="eastAsia"/>
              </w:rPr>
              <w:t>引例：百思买公司</w:t>
            </w:r>
          </w:p>
          <w:p w14:paraId="6A84CA17">
            <w:pPr>
              <w:widowControl w:val="0"/>
              <w:jc w:val="both"/>
              <w:rPr>
                <w:rFonts w:hint="eastAsia"/>
              </w:rPr>
            </w:pPr>
            <w:r>
              <w:rPr>
                <w:rFonts w:hint="eastAsia"/>
              </w:rPr>
              <w:t>案例讨论：</w:t>
            </w:r>
          </w:p>
          <w:p w14:paraId="07FBC5F4">
            <w:pPr>
              <w:widowControl w:val="0"/>
              <w:jc w:val="both"/>
              <w:rPr>
                <w:rFonts w:hint="eastAsia"/>
              </w:rPr>
            </w:pPr>
            <w:r>
              <w:rPr>
                <w:rFonts w:hint="eastAsia"/>
              </w:rPr>
              <w:t>华为云DWS：新时代下的数据仓库服务</w:t>
            </w:r>
          </w:p>
          <w:p w14:paraId="7B949AC2">
            <w:pPr>
              <w:widowControl w:val="0"/>
              <w:jc w:val="both"/>
              <w:rPr>
                <w:rFonts w:hint="eastAsia"/>
              </w:rPr>
            </w:pPr>
          </w:p>
          <w:p w14:paraId="3A9BCE50">
            <w:pPr>
              <w:widowControl w:val="0"/>
              <w:jc w:val="both"/>
              <w:rPr>
                <w:rFonts w:hint="default" w:eastAsia="宋体"/>
                <w:b/>
                <w:bCs/>
                <w:lang w:val="en-US" w:eastAsia="zh-CN"/>
              </w:rPr>
            </w:pPr>
            <w:r>
              <w:rPr>
                <w:rFonts w:hint="eastAsia"/>
                <w:b/>
                <w:bCs/>
              </w:rPr>
              <w:t>第四部分  客户关系管理提升篇</w:t>
            </w:r>
            <w:r>
              <w:rPr>
                <w:rFonts w:hint="eastAsia"/>
                <w:b/>
                <w:bCs/>
                <w:lang w:eastAsia="zh-CN"/>
              </w:rPr>
              <w:t>（</w:t>
            </w:r>
            <w:r>
              <w:rPr>
                <w:rFonts w:hint="eastAsia"/>
                <w:b/>
                <w:bCs/>
                <w:lang w:val="en-US" w:eastAsia="zh-CN"/>
              </w:rPr>
              <w:t>6课时）</w:t>
            </w:r>
          </w:p>
          <w:p w14:paraId="585B6C6C">
            <w:pPr>
              <w:widowControl w:val="0"/>
              <w:jc w:val="both"/>
              <w:rPr>
                <w:rFonts w:hint="eastAsia"/>
              </w:rPr>
            </w:pPr>
            <w:r>
              <w:rPr>
                <w:rFonts w:hint="eastAsia"/>
              </w:rPr>
              <w:t>第11章  新技术与客户关系管理</w:t>
            </w:r>
            <w:r>
              <w:rPr>
                <w:rFonts w:hint="eastAsia"/>
              </w:rPr>
              <w:tab/>
            </w:r>
          </w:p>
          <w:p w14:paraId="15A737B3">
            <w:pPr>
              <w:widowControl w:val="0"/>
              <w:jc w:val="both"/>
              <w:rPr>
                <w:rFonts w:hint="eastAsia"/>
              </w:rPr>
            </w:pPr>
            <w:r>
              <w:rPr>
                <w:rFonts w:hint="eastAsia"/>
              </w:rPr>
              <w:t>（1）了解新技术的出现对客户关系管理的影响</w:t>
            </w:r>
          </w:p>
          <w:p w14:paraId="12403101">
            <w:pPr>
              <w:widowControl w:val="0"/>
              <w:jc w:val="both"/>
              <w:rPr>
                <w:rFonts w:hint="eastAsia"/>
              </w:rPr>
            </w:pPr>
            <w:r>
              <w:rPr>
                <w:rFonts w:hint="eastAsia"/>
              </w:rPr>
              <w:t>（2）理解社交化客户关系管理概述、应用逻辑以及实施</w:t>
            </w:r>
          </w:p>
          <w:p w14:paraId="52602EEE">
            <w:pPr>
              <w:widowControl w:val="0"/>
              <w:jc w:val="both"/>
              <w:rPr>
                <w:rFonts w:hint="eastAsia"/>
              </w:rPr>
            </w:pPr>
            <w:r>
              <w:rPr>
                <w:rFonts w:hint="eastAsia"/>
              </w:rPr>
              <w:t>（3）了解大数据的内涵、应用以及基于大数据的客户关系管理</w:t>
            </w:r>
          </w:p>
          <w:p w14:paraId="7B79A36F">
            <w:pPr>
              <w:widowControl w:val="0"/>
              <w:jc w:val="both"/>
              <w:rPr>
                <w:rFonts w:hint="eastAsia"/>
              </w:rPr>
            </w:pPr>
            <w:r>
              <w:rPr>
                <w:rFonts w:hint="eastAsia"/>
              </w:rPr>
              <w:t>（3）了解区块链概述以及基于区块链的客户关系管理应用与挑战</w:t>
            </w:r>
            <w:r>
              <w:rPr>
                <w:rFonts w:hint="eastAsia"/>
              </w:rPr>
              <w:tab/>
            </w:r>
          </w:p>
          <w:p w14:paraId="3595CBF1">
            <w:pPr>
              <w:widowControl w:val="0"/>
              <w:jc w:val="both"/>
              <w:rPr>
                <w:rFonts w:hint="eastAsia"/>
              </w:rPr>
            </w:pPr>
            <w:r>
              <w:rPr>
                <w:rFonts w:hint="eastAsia"/>
              </w:rPr>
              <w:t>引例：商务管理云解决方案巨头——Salesforce公司</w:t>
            </w:r>
          </w:p>
          <w:p w14:paraId="350B1FAB">
            <w:pPr>
              <w:widowControl w:val="0"/>
              <w:jc w:val="both"/>
              <w:rPr>
                <w:rFonts w:hint="eastAsia"/>
              </w:rPr>
            </w:pPr>
            <w:r>
              <w:rPr>
                <w:rFonts w:hint="eastAsia"/>
              </w:rPr>
              <w:t>案例讨论：</w:t>
            </w:r>
          </w:p>
          <w:p w14:paraId="208E2CB9">
            <w:pPr>
              <w:widowControl w:val="0"/>
              <w:jc w:val="both"/>
              <w:rPr>
                <w:rFonts w:hint="eastAsia"/>
              </w:rPr>
            </w:pPr>
            <w:r>
              <w:rPr>
                <w:rFonts w:hint="eastAsia"/>
              </w:rPr>
              <w:t>爱尔康公司的社交化客户关系管理——会员管理</w:t>
            </w:r>
          </w:p>
          <w:p w14:paraId="13560042">
            <w:pPr>
              <w:widowControl w:val="0"/>
              <w:jc w:val="both"/>
              <w:rPr>
                <w:rFonts w:hint="eastAsia"/>
              </w:rPr>
            </w:pPr>
            <w:r>
              <w:rPr>
                <w:rFonts w:hint="eastAsia"/>
              </w:rPr>
              <w:t>第12章  客户关系管理绩效的测评</w:t>
            </w:r>
            <w:r>
              <w:rPr>
                <w:rFonts w:hint="eastAsia"/>
              </w:rPr>
              <w:tab/>
            </w:r>
            <w:r>
              <w:rPr>
                <w:rFonts w:hint="eastAsia"/>
              </w:rPr>
              <w:t>（1）了解绩效管理系统的概述及评价模式</w:t>
            </w:r>
          </w:p>
          <w:p w14:paraId="0A335BE3">
            <w:pPr>
              <w:widowControl w:val="0"/>
              <w:jc w:val="both"/>
              <w:rPr>
                <w:rFonts w:hint="eastAsia"/>
              </w:rPr>
            </w:pPr>
            <w:r>
              <w:rPr>
                <w:rFonts w:hint="eastAsia"/>
              </w:rPr>
              <w:t>（2）理解客户关系管理绩效测评模型与关键维度，以及基于平衡计分卡的客户关系管理绩效评价</w:t>
            </w:r>
          </w:p>
          <w:p w14:paraId="5D3783F5">
            <w:pPr>
              <w:widowControl w:val="0"/>
              <w:jc w:val="both"/>
              <w:rPr>
                <w:rFonts w:hint="eastAsia"/>
              </w:rPr>
            </w:pPr>
            <w:r>
              <w:rPr>
                <w:rFonts w:hint="eastAsia"/>
              </w:rPr>
              <w:t>（3）理解基于财务指标评价的客户关系管理投资回报分析以及基于营销生产率和服务生产力的投入产出分析模型</w:t>
            </w:r>
          </w:p>
          <w:p w14:paraId="29361CA3">
            <w:pPr>
              <w:widowControl w:val="0"/>
              <w:jc w:val="both"/>
              <w:rPr>
                <w:rFonts w:hint="eastAsia"/>
              </w:rPr>
            </w:pPr>
            <w:r>
              <w:rPr>
                <w:rFonts w:hint="eastAsia"/>
              </w:rPr>
              <w:t>（4）理解关系质量的内涵、构成以及从客户行为角度和企业角度的评价</w:t>
            </w:r>
            <w:r>
              <w:rPr>
                <w:rFonts w:hint="eastAsia"/>
              </w:rPr>
              <w:tab/>
            </w:r>
          </w:p>
          <w:p w14:paraId="4EB516AE">
            <w:pPr>
              <w:widowControl w:val="0"/>
              <w:jc w:val="both"/>
              <w:rPr>
                <w:rFonts w:hint="eastAsia"/>
              </w:rPr>
            </w:pPr>
            <w:r>
              <w:rPr>
                <w:rFonts w:hint="eastAsia"/>
              </w:rPr>
              <w:t xml:space="preserve">引例：携程 </w:t>
            </w:r>
          </w:p>
          <w:p w14:paraId="174185BC">
            <w:pPr>
              <w:widowControl w:val="0"/>
              <w:jc w:val="both"/>
              <w:rPr>
                <w:rFonts w:hint="eastAsia"/>
              </w:rPr>
            </w:pPr>
            <w:r>
              <w:rPr>
                <w:rFonts w:hint="eastAsia"/>
              </w:rPr>
              <w:t xml:space="preserve">案例讨论： </w:t>
            </w:r>
          </w:p>
          <w:p w14:paraId="74EBBECB">
            <w:pPr>
              <w:widowControl w:val="0"/>
              <w:jc w:val="both"/>
              <w:rPr>
                <w:rFonts w:ascii="仿宋" w:hAnsi="仿宋" w:eastAsia="仿宋" w:cs="仿宋"/>
              </w:rPr>
            </w:pPr>
            <w:r>
              <w:rPr>
                <w:rFonts w:hint="eastAsia"/>
              </w:rPr>
              <w:t>恒丰银行：大数据助力客户关系管理绩效提升</w:t>
            </w:r>
          </w:p>
        </w:tc>
      </w:tr>
      <w:bookmarkEnd w:id="0"/>
      <w:bookmarkEnd w:id="1"/>
    </w:tbl>
    <w:p w14:paraId="4376C136">
      <w:pPr>
        <w:pStyle w:val="17"/>
        <w:spacing w:before="81" w:after="163"/>
      </w:pPr>
      <w:r>
        <w:rPr>
          <w:rFonts w:hint="eastAsia"/>
        </w:rPr>
        <w:t>（二）教学单元对课程目标的支撑关系</w:t>
      </w:r>
    </w:p>
    <w:tbl>
      <w:tblPr>
        <w:tblStyle w:val="7"/>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630"/>
        <w:gridCol w:w="592"/>
        <w:gridCol w:w="634"/>
        <w:gridCol w:w="591"/>
        <w:gridCol w:w="648"/>
        <w:gridCol w:w="690"/>
        <w:gridCol w:w="690"/>
        <w:gridCol w:w="662"/>
        <w:gridCol w:w="662"/>
        <w:gridCol w:w="642"/>
      </w:tblGrid>
      <w:tr w14:paraId="1BCB5EE8">
        <w:trPr>
          <w:trHeight w:val="794" w:hRule="atLeast"/>
          <w:jc w:val="center"/>
        </w:trPr>
        <w:tc>
          <w:tcPr>
            <w:tcW w:w="1878" w:type="dxa"/>
            <w:tcBorders>
              <w:top w:val="single" w:color="auto" w:sz="12" w:space="0"/>
              <w:left w:val="single" w:color="auto" w:sz="12" w:space="0"/>
              <w:tl2br w:val="single" w:color="auto" w:sz="4" w:space="0"/>
            </w:tcBorders>
          </w:tcPr>
          <w:p w14:paraId="4D255814">
            <w:pPr>
              <w:pStyle w:val="13"/>
              <w:ind w:firstLine="489"/>
              <w:jc w:val="right"/>
              <w:rPr>
                <w:szCs w:val="16"/>
              </w:rPr>
            </w:pPr>
            <w:r>
              <w:rPr>
                <w:rFonts w:hint="eastAsia"/>
                <w:szCs w:val="16"/>
              </w:rPr>
              <w:t>课程目标</w:t>
            </w:r>
          </w:p>
          <w:p w14:paraId="310E830D">
            <w:pPr>
              <w:pStyle w:val="13"/>
              <w:ind w:right="210"/>
              <w:jc w:val="left"/>
              <w:rPr>
                <w:rFonts w:hint="eastAsia"/>
                <w:szCs w:val="16"/>
              </w:rPr>
            </w:pPr>
          </w:p>
          <w:p w14:paraId="75CA1210">
            <w:pPr>
              <w:pStyle w:val="13"/>
              <w:ind w:right="210"/>
              <w:jc w:val="left"/>
              <w:rPr>
                <w:szCs w:val="16"/>
              </w:rPr>
            </w:pPr>
            <w:r>
              <w:rPr>
                <w:rFonts w:hint="eastAsia"/>
                <w:szCs w:val="16"/>
              </w:rPr>
              <w:t>教学单元</w:t>
            </w:r>
          </w:p>
        </w:tc>
        <w:tc>
          <w:tcPr>
            <w:tcW w:w="630" w:type="dxa"/>
            <w:tcBorders>
              <w:top w:val="single" w:color="auto" w:sz="12" w:space="0"/>
            </w:tcBorders>
            <w:vAlign w:val="center"/>
          </w:tcPr>
          <w:p w14:paraId="19CD9BE3">
            <w:pPr>
              <w:pStyle w:val="13"/>
              <w:rPr>
                <w:rFonts w:hint="eastAsia" w:eastAsia="黑体"/>
                <w:szCs w:val="16"/>
                <w:lang w:val="en-US" w:eastAsia="zh-CN"/>
              </w:rPr>
            </w:pPr>
            <w:r>
              <w:rPr>
                <w:rFonts w:hint="eastAsia"/>
                <w:szCs w:val="16"/>
                <w:lang w:val="en-US" w:eastAsia="zh-CN"/>
              </w:rPr>
              <w:t>1</w:t>
            </w:r>
          </w:p>
        </w:tc>
        <w:tc>
          <w:tcPr>
            <w:tcW w:w="592" w:type="dxa"/>
            <w:tcBorders>
              <w:top w:val="single" w:color="auto" w:sz="12" w:space="0"/>
            </w:tcBorders>
            <w:vAlign w:val="center"/>
          </w:tcPr>
          <w:p w14:paraId="47247B97">
            <w:pPr>
              <w:pStyle w:val="13"/>
              <w:rPr>
                <w:rFonts w:hint="eastAsia" w:eastAsia="黑体"/>
                <w:szCs w:val="16"/>
                <w:lang w:val="en-US" w:eastAsia="zh-CN"/>
              </w:rPr>
            </w:pPr>
            <w:r>
              <w:rPr>
                <w:rFonts w:hint="eastAsia"/>
                <w:szCs w:val="16"/>
                <w:lang w:val="en-US" w:eastAsia="zh-CN"/>
              </w:rPr>
              <w:t>2</w:t>
            </w:r>
          </w:p>
        </w:tc>
        <w:tc>
          <w:tcPr>
            <w:tcW w:w="634" w:type="dxa"/>
            <w:tcBorders>
              <w:top w:val="single" w:color="auto" w:sz="12" w:space="0"/>
            </w:tcBorders>
            <w:vAlign w:val="center"/>
          </w:tcPr>
          <w:p w14:paraId="0282583C">
            <w:pPr>
              <w:pStyle w:val="13"/>
              <w:rPr>
                <w:rFonts w:hint="eastAsia" w:eastAsia="黑体"/>
                <w:szCs w:val="16"/>
                <w:lang w:val="en-US" w:eastAsia="zh-CN"/>
              </w:rPr>
            </w:pPr>
            <w:r>
              <w:rPr>
                <w:rFonts w:hint="eastAsia"/>
                <w:szCs w:val="16"/>
                <w:lang w:val="en-US" w:eastAsia="zh-CN"/>
              </w:rPr>
              <w:t>3</w:t>
            </w:r>
          </w:p>
        </w:tc>
        <w:tc>
          <w:tcPr>
            <w:tcW w:w="591" w:type="dxa"/>
            <w:tcBorders>
              <w:top w:val="single" w:color="auto" w:sz="12" w:space="0"/>
            </w:tcBorders>
            <w:vAlign w:val="center"/>
          </w:tcPr>
          <w:p w14:paraId="27B2AC94">
            <w:pPr>
              <w:pStyle w:val="13"/>
              <w:rPr>
                <w:rFonts w:hint="eastAsia" w:eastAsia="黑体"/>
                <w:szCs w:val="16"/>
                <w:lang w:val="en-US" w:eastAsia="zh-CN"/>
              </w:rPr>
            </w:pPr>
            <w:r>
              <w:rPr>
                <w:rFonts w:hint="eastAsia"/>
                <w:szCs w:val="16"/>
                <w:lang w:val="en-US" w:eastAsia="zh-CN"/>
              </w:rPr>
              <w:t>4</w:t>
            </w:r>
          </w:p>
        </w:tc>
        <w:tc>
          <w:tcPr>
            <w:tcW w:w="648" w:type="dxa"/>
            <w:tcBorders>
              <w:top w:val="single" w:color="auto" w:sz="12" w:space="0"/>
            </w:tcBorders>
            <w:vAlign w:val="center"/>
          </w:tcPr>
          <w:p w14:paraId="4FBF9535">
            <w:pPr>
              <w:pStyle w:val="13"/>
              <w:rPr>
                <w:rFonts w:hint="eastAsia" w:eastAsia="黑体"/>
                <w:szCs w:val="16"/>
                <w:lang w:val="en-US" w:eastAsia="zh-CN"/>
              </w:rPr>
            </w:pPr>
            <w:r>
              <w:rPr>
                <w:rFonts w:hint="eastAsia"/>
                <w:szCs w:val="16"/>
                <w:lang w:val="en-US" w:eastAsia="zh-CN"/>
              </w:rPr>
              <w:t>5</w:t>
            </w:r>
          </w:p>
        </w:tc>
        <w:tc>
          <w:tcPr>
            <w:tcW w:w="690" w:type="dxa"/>
            <w:tcBorders>
              <w:top w:val="single" w:color="auto" w:sz="12" w:space="0"/>
            </w:tcBorders>
            <w:vAlign w:val="center"/>
          </w:tcPr>
          <w:p w14:paraId="432AB558">
            <w:pPr>
              <w:pStyle w:val="13"/>
              <w:rPr>
                <w:rFonts w:hint="eastAsia" w:eastAsia="黑体"/>
                <w:szCs w:val="16"/>
                <w:lang w:val="en-US" w:eastAsia="zh-CN"/>
              </w:rPr>
            </w:pPr>
            <w:r>
              <w:rPr>
                <w:rFonts w:hint="eastAsia"/>
                <w:szCs w:val="16"/>
                <w:lang w:val="en-US" w:eastAsia="zh-CN"/>
              </w:rPr>
              <w:t>6</w:t>
            </w:r>
          </w:p>
        </w:tc>
        <w:tc>
          <w:tcPr>
            <w:tcW w:w="690" w:type="dxa"/>
            <w:tcBorders>
              <w:top w:val="single" w:color="auto" w:sz="12" w:space="0"/>
            </w:tcBorders>
            <w:vAlign w:val="center"/>
          </w:tcPr>
          <w:p w14:paraId="45853F55">
            <w:pPr>
              <w:pStyle w:val="13"/>
              <w:rPr>
                <w:rFonts w:hint="eastAsia" w:eastAsia="黑体"/>
                <w:szCs w:val="16"/>
                <w:lang w:val="en-US" w:eastAsia="zh-CN"/>
              </w:rPr>
            </w:pPr>
            <w:r>
              <w:rPr>
                <w:rFonts w:hint="eastAsia"/>
                <w:szCs w:val="16"/>
                <w:lang w:val="en-US" w:eastAsia="zh-CN"/>
              </w:rPr>
              <w:t>7</w:t>
            </w:r>
          </w:p>
        </w:tc>
        <w:tc>
          <w:tcPr>
            <w:tcW w:w="662" w:type="dxa"/>
            <w:tcBorders>
              <w:top w:val="single" w:color="auto" w:sz="12" w:space="0"/>
            </w:tcBorders>
            <w:vAlign w:val="center"/>
          </w:tcPr>
          <w:p w14:paraId="7DA546F0">
            <w:pPr>
              <w:pStyle w:val="13"/>
              <w:rPr>
                <w:rFonts w:hint="eastAsia" w:eastAsia="黑体"/>
                <w:szCs w:val="16"/>
                <w:lang w:val="en-US" w:eastAsia="zh-CN"/>
              </w:rPr>
            </w:pPr>
            <w:r>
              <w:rPr>
                <w:rFonts w:hint="eastAsia"/>
                <w:szCs w:val="16"/>
                <w:lang w:val="en-US" w:eastAsia="zh-CN"/>
              </w:rPr>
              <w:t>8</w:t>
            </w:r>
          </w:p>
        </w:tc>
        <w:tc>
          <w:tcPr>
            <w:tcW w:w="662" w:type="dxa"/>
            <w:tcBorders>
              <w:top w:val="single" w:color="auto" w:sz="12" w:space="0"/>
            </w:tcBorders>
            <w:vAlign w:val="center"/>
          </w:tcPr>
          <w:p w14:paraId="25F0A08D">
            <w:pPr>
              <w:pStyle w:val="13"/>
              <w:rPr>
                <w:rFonts w:hint="eastAsia" w:eastAsia="黑体"/>
                <w:szCs w:val="16"/>
                <w:lang w:val="en-US" w:eastAsia="zh-CN"/>
              </w:rPr>
            </w:pPr>
            <w:r>
              <w:rPr>
                <w:rFonts w:hint="eastAsia"/>
                <w:szCs w:val="16"/>
                <w:lang w:val="en-US" w:eastAsia="zh-CN"/>
              </w:rPr>
              <w:t>9</w:t>
            </w:r>
          </w:p>
        </w:tc>
        <w:tc>
          <w:tcPr>
            <w:tcW w:w="642" w:type="dxa"/>
            <w:tcBorders>
              <w:top w:val="single" w:color="auto" w:sz="12" w:space="0"/>
              <w:right w:val="single" w:color="auto" w:sz="12" w:space="0"/>
            </w:tcBorders>
            <w:vAlign w:val="center"/>
          </w:tcPr>
          <w:p w14:paraId="106C4F49">
            <w:pPr>
              <w:pStyle w:val="13"/>
              <w:rPr>
                <w:rFonts w:hint="default" w:eastAsia="黑体"/>
                <w:szCs w:val="16"/>
                <w:lang w:val="en-US" w:eastAsia="zh-CN"/>
              </w:rPr>
            </w:pPr>
            <w:r>
              <w:rPr>
                <w:rFonts w:hint="eastAsia"/>
                <w:szCs w:val="16"/>
                <w:lang w:val="en-US" w:eastAsia="zh-CN"/>
              </w:rPr>
              <w:t>10</w:t>
            </w:r>
          </w:p>
        </w:tc>
      </w:tr>
      <w:tr w14:paraId="0218B5D9">
        <w:trPr>
          <w:trHeight w:val="340" w:hRule="atLeast"/>
          <w:jc w:val="center"/>
        </w:trPr>
        <w:tc>
          <w:tcPr>
            <w:tcW w:w="1878" w:type="dxa"/>
            <w:tcBorders>
              <w:left w:val="single" w:color="auto" w:sz="12" w:space="0"/>
            </w:tcBorders>
            <w:vAlign w:val="center"/>
          </w:tcPr>
          <w:p w14:paraId="5EC5CDBB">
            <w:pPr>
              <w:pStyle w:val="14"/>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第一部分  客户关系管理导论篇</w:t>
            </w:r>
          </w:p>
        </w:tc>
        <w:tc>
          <w:tcPr>
            <w:tcW w:w="630" w:type="dxa"/>
            <w:vAlign w:val="center"/>
          </w:tcPr>
          <w:p w14:paraId="008C2124">
            <w:pPr>
              <w:pStyle w:val="14"/>
            </w:pPr>
            <w:r>
              <w:rPr>
                <w:rFonts w:hint="eastAsia"/>
              </w:rPr>
              <w:t>√</w:t>
            </w:r>
          </w:p>
        </w:tc>
        <w:tc>
          <w:tcPr>
            <w:tcW w:w="592" w:type="dxa"/>
            <w:vAlign w:val="center"/>
          </w:tcPr>
          <w:p w14:paraId="3D1A038C">
            <w:pPr>
              <w:pStyle w:val="14"/>
            </w:pPr>
          </w:p>
        </w:tc>
        <w:tc>
          <w:tcPr>
            <w:tcW w:w="634" w:type="dxa"/>
            <w:vAlign w:val="center"/>
          </w:tcPr>
          <w:p w14:paraId="0F3FCF24">
            <w:pPr>
              <w:pStyle w:val="14"/>
            </w:pPr>
          </w:p>
        </w:tc>
        <w:tc>
          <w:tcPr>
            <w:tcW w:w="591" w:type="dxa"/>
            <w:vAlign w:val="center"/>
          </w:tcPr>
          <w:p w14:paraId="2E802E37">
            <w:pPr>
              <w:pStyle w:val="14"/>
            </w:pPr>
          </w:p>
        </w:tc>
        <w:tc>
          <w:tcPr>
            <w:tcW w:w="648" w:type="dxa"/>
            <w:vAlign w:val="center"/>
          </w:tcPr>
          <w:p w14:paraId="6BA0CE81">
            <w:pPr>
              <w:pStyle w:val="14"/>
            </w:pPr>
          </w:p>
        </w:tc>
        <w:tc>
          <w:tcPr>
            <w:tcW w:w="690" w:type="dxa"/>
            <w:vAlign w:val="center"/>
          </w:tcPr>
          <w:p w14:paraId="7D851EDC">
            <w:pPr>
              <w:pStyle w:val="14"/>
            </w:pPr>
          </w:p>
        </w:tc>
        <w:tc>
          <w:tcPr>
            <w:tcW w:w="690" w:type="dxa"/>
            <w:vAlign w:val="center"/>
          </w:tcPr>
          <w:p w14:paraId="4BC3BC5F">
            <w:pPr>
              <w:pStyle w:val="14"/>
            </w:pPr>
            <w:r>
              <w:rPr>
                <w:rFonts w:hint="eastAsia"/>
              </w:rPr>
              <w:t>√</w:t>
            </w:r>
          </w:p>
        </w:tc>
        <w:tc>
          <w:tcPr>
            <w:tcW w:w="662" w:type="dxa"/>
            <w:vAlign w:val="center"/>
          </w:tcPr>
          <w:p w14:paraId="7D8509DB">
            <w:pPr>
              <w:pStyle w:val="14"/>
            </w:pPr>
          </w:p>
        </w:tc>
        <w:tc>
          <w:tcPr>
            <w:tcW w:w="662" w:type="dxa"/>
            <w:vAlign w:val="center"/>
          </w:tcPr>
          <w:p w14:paraId="1F863508">
            <w:pPr>
              <w:pStyle w:val="14"/>
            </w:pPr>
          </w:p>
        </w:tc>
        <w:tc>
          <w:tcPr>
            <w:tcW w:w="642" w:type="dxa"/>
            <w:tcBorders>
              <w:right w:val="single" w:color="auto" w:sz="12" w:space="0"/>
            </w:tcBorders>
            <w:vAlign w:val="center"/>
          </w:tcPr>
          <w:p w14:paraId="012D2382">
            <w:pPr>
              <w:pStyle w:val="14"/>
            </w:pPr>
          </w:p>
        </w:tc>
      </w:tr>
      <w:tr w14:paraId="5FCA9A15">
        <w:trPr>
          <w:trHeight w:val="340" w:hRule="atLeast"/>
          <w:jc w:val="center"/>
        </w:trPr>
        <w:tc>
          <w:tcPr>
            <w:tcW w:w="1878" w:type="dxa"/>
            <w:tcBorders>
              <w:left w:val="single" w:color="auto" w:sz="12" w:space="0"/>
            </w:tcBorders>
            <w:vAlign w:val="center"/>
          </w:tcPr>
          <w:p w14:paraId="0F3D0DB6">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第一部分  客户关系管理导论篇</w:t>
            </w:r>
          </w:p>
        </w:tc>
        <w:tc>
          <w:tcPr>
            <w:tcW w:w="630" w:type="dxa"/>
            <w:vAlign w:val="center"/>
          </w:tcPr>
          <w:p w14:paraId="638EAB84">
            <w:pPr>
              <w:pStyle w:val="14"/>
            </w:pPr>
            <w:r>
              <w:rPr>
                <w:rFonts w:hint="eastAsia"/>
              </w:rPr>
              <w:t>√</w:t>
            </w:r>
          </w:p>
        </w:tc>
        <w:tc>
          <w:tcPr>
            <w:tcW w:w="592" w:type="dxa"/>
            <w:vAlign w:val="center"/>
          </w:tcPr>
          <w:p w14:paraId="1DDD4964">
            <w:pPr>
              <w:pStyle w:val="14"/>
            </w:pPr>
            <w:r>
              <w:rPr>
                <w:rFonts w:hint="eastAsia"/>
              </w:rPr>
              <w:t>√</w:t>
            </w:r>
          </w:p>
        </w:tc>
        <w:tc>
          <w:tcPr>
            <w:tcW w:w="634" w:type="dxa"/>
            <w:vAlign w:val="center"/>
          </w:tcPr>
          <w:p w14:paraId="04773E02">
            <w:pPr>
              <w:pStyle w:val="14"/>
            </w:pPr>
          </w:p>
        </w:tc>
        <w:tc>
          <w:tcPr>
            <w:tcW w:w="591" w:type="dxa"/>
            <w:vAlign w:val="center"/>
          </w:tcPr>
          <w:p w14:paraId="59A19B03">
            <w:pPr>
              <w:pStyle w:val="14"/>
            </w:pPr>
          </w:p>
        </w:tc>
        <w:tc>
          <w:tcPr>
            <w:tcW w:w="648" w:type="dxa"/>
            <w:vAlign w:val="center"/>
          </w:tcPr>
          <w:p w14:paraId="58B61932">
            <w:pPr>
              <w:pStyle w:val="14"/>
            </w:pPr>
            <w:r>
              <w:rPr>
                <w:rFonts w:hint="eastAsia"/>
              </w:rPr>
              <w:t>√</w:t>
            </w:r>
          </w:p>
        </w:tc>
        <w:tc>
          <w:tcPr>
            <w:tcW w:w="690" w:type="dxa"/>
            <w:vAlign w:val="center"/>
          </w:tcPr>
          <w:p w14:paraId="698B18EC">
            <w:pPr>
              <w:pStyle w:val="14"/>
            </w:pPr>
          </w:p>
        </w:tc>
        <w:tc>
          <w:tcPr>
            <w:tcW w:w="690" w:type="dxa"/>
            <w:vAlign w:val="center"/>
          </w:tcPr>
          <w:p w14:paraId="2DBF7AFB">
            <w:pPr>
              <w:pStyle w:val="14"/>
            </w:pPr>
            <w:r>
              <w:rPr>
                <w:rFonts w:hint="eastAsia"/>
              </w:rPr>
              <w:t>√</w:t>
            </w:r>
          </w:p>
        </w:tc>
        <w:tc>
          <w:tcPr>
            <w:tcW w:w="662" w:type="dxa"/>
            <w:vAlign w:val="center"/>
          </w:tcPr>
          <w:p w14:paraId="09EDDF7D">
            <w:pPr>
              <w:pStyle w:val="14"/>
            </w:pPr>
          </w:p>
        </w:tc>
        <w:tc>
          <w:tcPr>
            <w:tcW w:w="662" w:type="dxa"/>
            <w:vAlign w:val="center"/>
          </w:tcPr>
          <w:p w14:paraId="40E52C90">
            <w:pPr>
              <w:pStyle w:val="14"/>
            </w:pPr>
            <w:r>
              <w:rPr>
                <w:rFonts w:hint="eastAsia"/>
              </w:rPr>
              <w:t>√</w:t>
            </w:r>
          </w:p>
        </w:tc>
        <w:tc>
          <w:tcPr>
            <w:tcW w:w="642" w:type="dxa"/>
            <w:tcBorders>
              <w:right w:val="single" w:color="auto" w:sz="12" w:space="0"/>
            </w:tcBorders>
            <w:vAlign w:val="center"/>
          </w:tcPr>
          <w:p w14:paraId="3B6E66F8">
            <w:pPr>
              <w:pStyle w:val="14"/>
            </w:pPr>
          </w:p>
        </w:tc>
      </w:tr>
      <w:tr w14:paraId="30E4943E">
        <w:trPr>
          <w:trHeight w:val="340" w:hRule="atLeast"/>
          <w:jc w:val="center"/>
        </w:trPr>
        <w:tc>
          <w:tcPr>
            <w:tcW w:w="1878" w:type="dxa"/>
            <w:tcBorders>
              <w:left w:val="single" w:color="auto" w:sz="12" w:space="0"/>
            </w:tcBorders>
            <w:vAlign w:val="center"/>
          </w:tcPr>
          <w:p w14:paraId="6E731783">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第三部分  客户关系管理实施篇</w:t>
            </w:r>
          </w:p>
        </w:tc>
        <w:tc>
          <w:tcPr>
            <w:tcW w:w="630" w:type="dxa"/>
            <w:vAlign w:val="center"/>
          </w:tcPr>
          <w:p w14:paraId="7CC602B4">
            <w:pPr>
              <w:pStyle w:val="14"/>
            </w:pPr>
            <w:r>
              <w:rPr>
                <w:rFonts w:hint="eastAsia"/>
              </w:rPr>
              <w:t>√</w:t>
            </w:r>
          </w:p>
        </w:tc>
        <w:tc>
          <w:tcPr>
            <w:tcW w:w="592" w:type="dxa"/>
            <w:vAlign w:val="center"/>
          </w:tcPr>
          <w:p w14:paraId="767BEDBF">
            <w:pPr>
              <w:pStyle w:val="14"/>
            </w:pPr>
          </w:p>
        </w:tc>
        <w:tc>
          <w:tcPr>
            <w:tcW w:w="634" w:type="dxa"/>
            <w:vAlign w:val="center"/>
          </w:tcPr>
          <w:p w14:paraId="7FFE253A">
            <w:pPr>
              <w:pStyle w:val="14"/>
            </w:pPr>
            <w:r>
              <w:rPr>
                <w:rFonts w:hint="eastAsia"/>
              </w:rPr>
              <w:t>√</w:t>
            </w:r>
          </w:p>
        </w:tc>
        <w:tc>
          <w:tcPr>
            <w:tcW w:w="591" w:type="dxa"/>
            <w:vAlign w:val="center"/>
          </w:tcPr>
          <w:p w14:paraId="25FC3D71">
            <w:pPr>
              <w:pStyle w:val="14"/>
            </w:pPr>
          </w:p>
        </w:tc>
        <w:tc>
          <w:tcPr>
            <w:tcW w:w="648" w:type="dxa"/>
            <w:vAlign w:val="center"/>
          </w:tcPr>
          <w:p w14:paraId="5D96ED97">
            <w:pPr>
              <w:pStyle w:val="14"/>
            </w:pPr>
          </w:p>
        </w:tc>
        <w:tc>
          <w:tcPr>
            <w:tcW w:w="690" w:type="dxa"/>
            <w:vAlign w:val="center"/>
          </w:tcPr>
          <w:p w14:paraId="15ACDCFD">
            <w:pPr>
              <w:pStyle w:val="14"/>
            </w:pPr>
            <w:r>
              <w:rPr>
                <w:rFonts w:hint="eastAsia"/>
              </w:rPr>
              <w:t>√</w:t>
            </w:r>
          </w:p>
        </w:tc>
        <w:tc>
          <w:tcPr>
            <w:tcW w:w="690" w:type="dxa"/>
            <w:vAlign w:val="center"/>
          </w:tcPr>
          <w:p w14:paraId="626EB9B3">
            <w:pPr>
              <w:pStyle w:val="14"/>
            </w:pPr>
            <w:r>
              <w:rPr>
                <w:rFonts w:hint="eastAsia"/>
              </w:rPr>
              <w:t>√</w:t>
            </w:r>
          </w:p>
        </w:tc>
        <w:tc>
          <w:tcPr>
            <w:tcW w:w="662" w:type="dxa"/>
            <w:vAlign w:val="center"/>
          </w:tcPr>
          <w:p w14:paraId="30645C05">
            <w:pPr>
              <w:pStyle w:val="14"/>
            </w:pPr>
            <w:r>
              <w:rPr>
                <w:rFonts w:hint="eastAsia"/>
              </w:rPr>
              <w:t>√</w:t>
            </w:r>
          </w:p>
        </w:tc>
        <w:tc>
          <w:tcPr>
            <w:tcW w:w="662" w:type="dxa"/>
            <w:vAlign w:val="center"/>
          </w:tcPr>
          <w:p w14:paraId="6B2C2C5F">
            <w:pPr>
              <w:pStyle w:val="14"/>
            </w:pPr>
            <w:r>
              <w:rPr>
                <w:rFonts w:hint="eastAsia"/>
              </w:rPr>
              <w:t>√</w:t>
            </w:r>
          </w:p>
        </w:tc>
        <w:tc>
          <w:tcPr>
            <w:tcW w:w="642" w:type="dxa"/>
            <w:tcBorders>
              <w:right w:val="single" w:color="auto" w:sz="12" w:space="0"/>
            </w:tcBorders>
            <w:vAlign w:val="center"/>
          </w:tcPr>
          <w:p w14:paraId="63A710A8">
            <w:pPr>
              <w:pStyle w:val="14"/>
            </w:pPr>
            <w:r>
              <w:rPr>
                <w:rFonts w:hint="eastAsia"/>
              </w:rPr>
              <w:t>√</w:t>
            </w:r>
          </w:p>
        </w:tc>
      </w:tr>
      <w:tr w14:paraId="7A874801">
        <w:trPr>
          <w:trHeight w:val="340" w:hRule="atLeast"/>
          <w:jc w:val="center"/>
        </w:trPr>
        <w:tc>
          <w:tcPr>
            <w:tcW w:w="1878" w:type="dxa"/>
            <w:tcBorders>
              <w:left w:val="single" w:color="auto" w:sz="12" w:space="0"/>
              <w:bottom w:val="single" w:color="auto" w:sz="12" w:space="0"/>
            </w:tcBorders>
            <w:vAlign w:val="center"/>
          </w:tcPr>
          <w:p w14:paraId="20587051">
            <w:pPr>
              <w:pStyle w:val="14"/>
              <w:jc w:val="left"/>
              <w:rPr>
                <w:rFonts w:hint="eastAsia" w:eastAsia="宋体" w:cs="宋体"/>
                <w:lang w:val="en-US" w:eastAsia="zh-CN"/>
              </w:rPr>
            </w:pPr>
            <w:r>
              <w:rPr>
                <w:rFonts w:hint="eastAsia" w:eastAsia="宋体" w:cs="宋体"/>
                <w:lang w:val="en-US" w:eastAsia="zh-CN"/>
              </w:rPr>
              <w:t>第四部分  客户关系管理提升篇</w:t>
            </w:r>
          </w:p>
        </w:tc>
        <w:tc>
          <w:tcPr>
            <w:tcW w:w="630" w:type="dxa"/>
            <w:tcBorders>
              <w:bottom w:val="single" w:color="auto" w:sz="12" w:space="0"/>
            </w:tcBorders>
            <w:vAlign w:val="center"/>
          </w:tcPr>
          <w:p w14:paraId="3F978280">
            <w:pPr>
              <w:pStyle w:val="14"/>
            </w:pPr>
            <w:r>
              <w:rPr>
                <w:rFonts w:hint="eastAsia"/>
              </w:rPr>
              <w:t>√</w:t>
            </w:r>
          </w:p>
        </w:tc>
        <w:tc>
          <w:tcPr>
            <w:tcW w:w="592" w:type="dxa"/>
            <w:tcBorders>
              <w:bottom w:val="single" w:color="auto" w:sz="12" w:space="0"/>
            </w:tcBorders>
            <w:vAlign w:val="center"/>
          </w:tcPr>
          <w:p w14:paraId="210A1E20">
            <w:pPr>
              <w:pStyle w:val="14"/>
            </w:pPr>
          </w:p>
        </w:tc>
        <w:tc>
          <w:tcPr>
            <w:tcW w:w="634" w:type="dxa"/>
            <w:tcBorders>
              <w:bottom w:val="single" w:color="auto" w:sz="12" w:space="0"/>
            </w:tcBorders>
            <w:vAlign w:val="center"/>
          </w:tcPr>
          <w:p w14:paraId="27D6F69C">
            <w:pPr>
              <w:pStyle w:val="14"/>
            </w:pPr>
          </w:p>
        </w:tc>
        <w:tc>
          <w:tcPr>
            <w:tcW w:w="591" w:type="dxa"/>
            <w:tcBorders>
              <w:bottom w:val="single" w:color="auto" w:sz="12" w:space="0"/>
            </w:tcBorders>
            <w:vAlign w:val="center"/>
          </w:tcPr>
          <w:p w14:paraId="136B4F2F">
            <w:pPr>
              <w:pStyle w:val="14"/>
            </w:pPr>
            <w:r>
              <w:rPr>
                <w:rFonts w:hint="eastAsia"/>
              </w:rPr>
              <w:t>√</w:t>
            </w:r>
          </w:p>
        </w:tc>
        <w:tc>
          <w:tcPr>
            <w:tcW w:w="648" w:type="dxa"/>
            <w:tcBorders>
              <w:bottom w:val="single" w:color="auto" w:sz="12" w:space="0"/>
            </w:tcBorders>
            <w:vAlign w:val="center"/>
          </w:tcPr>
          <w:p w14:paraId="48AEBBB3">
            <w:pPr>
              <w:pStyle w:val="14"/>
            </w:pPr>
          </w:p>
        </w:tc>
        <w:tc>
          <w:tcPr>
            <w:tcW w:w="690" w:type="dxa"/>
            <w:tcBorders>
              <w:bottom w:val="single" w:color="auto" w:sz="12" w:space="0"/>
            </w:tcBorders>
            <w:vAlign w:val="center"/>
          </w:tcPr>
          <w:p w14:paraId="222829B2">
            <w:pPr>
              <w:pStyle w:val="14"/>
            </w:pPr>
          </w:p>
        </w:tc>
        <w:tc>
          <w:tcPr>
            <w:tcW w:w="690" w:type="dxa"/>
            <w:tcBorders>
              <w:bottom w:val="single" w:color="auto" w:sz="12" w:space="0"/>
            </w:tcBorders>
            <w:vAlign w:val="center"/>
          </w:tcPr>
          <w:p w14:paraId="3067BFD1">
            <w:pPr>
              <w:pStyle w:val="14"/>
            </w:pPr>
            <w:r>
              <w:rPr>
                <w:rFonts w:hint="eastAsia"/>
              </w:rPr>
              <w:t>√</w:t>
            </w:r>
          </w:p>
        </w:tc>
        <w:tc>
          <w:tcPr>
            <w:tcW w:w="662" w:type="dxa"/>
            <w:tcBorders>
              <w:bottom w:val="single" w:color="auto" w:sz="12" w:space="0"/>
            </w:tcBorders>
            <w:vAlign w:val="center"/>
          </w:tcPr>
          <w:p w14:paraId="42DEDFA9">
            <w:pPr>
              <w:pStyle w:val="14"/>
            </w:pPr>
            <w:r>
              <w:rPr>
                <w:rFonts w:hint="eastAsia"/>
              </w:rPr>
              <w:t>√</w:t>
            </w:r>
          </w:p>
        </w:tc>
        <w:tc>
          <w:tcPr>
            <w:tcW w:w="662" w:type="dxa"/>
            <w:tcBorders>
              <w:bottom w:val="single" w:color="auto" w:sz="12" w:space="0"/>
            </w:tcBorders>
            <w:vAlign w:val="center"/>
          </w:tcPr>
          <w:p w14:paraId="0F83ADD0">
            <w:pPr>
              <w:pStyle w:val="14"/>
            </w:pPr>
          </w:p>
        </w:tc>
        <w:tc>
          <w:tcPr>
            <w:tcW w:w="642" w:type="dxa"/>
            <w:tcBorders>
              <w:bottom w:val="single" w:color="auto" w:sz="12" w:space="0"/>
              <w:right w:val="single" w:color="auto" w:sz="12" w:space="0"/>
            </w:tcBorders>
            <w:vAlign w:val="center"/>
          </w:tcPr>
          <w:p w14:paraId="078D593E">
            <w:pPr>
              <w:pStyle w:val="14"/>
            </w:pPr>
            <w:r>
              <w:rPr>
                <w:rFonts w:hint="eastAsia"/>
              </w:rPr>
              <w:t>√</w:t>
            </w:r>
          </w:p>
        </w:tc>
      </w:tr>
    </w:tbl>
    <w:p w14:paraId="4A1DCC2F">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6D43592">
        <w:trPr>
          <w:trHeight w:val="340" w:hRule="atLeast"/>
          <w:jc w:val="center"/>
        </w:trPr>
        <w:tc>
          <w:tcPr>
            <w:tcW w:w="1828" w:type="dxa"/>
            <w:vMerge w:val="restart"/>
            <w:tcBorders>
              <w:top w:val="single" w:color="auto" w:sz="12" w:space="0"/>
              <w:left w:val="single" w:color="auto" w:sz="12" w:space="0"/>
            </w:tcBorders>
            <w:vAlign w:val="center"/>
          </w:tcPr>
          <w:p w14:paraId="241BD88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125B43BA">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433C202">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68452F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AB886B8">
        <w:trPr>
          <w:trHeight w:val="340" w:hRule="atLeast"/>
          <w:jc w:val="center"/>
        </w:trPr>
        <w:tc>
          <w:tcPr>
            <w:tcW w:w="1828" w:type="dxa"/>
            <w:vMerge w:val="continue"/>
            <w:tcBorders>
              <w:left w:val="single" w:color="auto" w:sz="12" w:space="0"/>
            </w:tcBorders>
          </w:tcPr>
          <w:p w14:paraId="4AF15007">
            <w:pPr>
              <w:widowControl w:val="0"/>
              <w:snapToGrid w:val="0"/>
              <w:jc w:val="center"/>
              <w:rPr>
                <w:rFonts w:ascii="黑体" w:hAnsi="黑体" w:eastAsia="黑体"/>
                <w:bCs/>
                <w:sz w:val="21"/>
                <w:szCs w:val="21"/>
              </w:rPr>
            </w:pPr>
          </w:p>
        </w:tc>
        <w:tc>
          <w:tcPr>
            <w:tcW w:w="2690" w:type="dxa"/>
            <w:vMerge w:val="continue"/>
          </w:tcPr>
          <w:p w14:paraId="6F7CC3B3">
            <w:pPr>
              <w:widowControl w:val="0"/>
              <w:snapToGrid w:val="0"/>
              <w:jc w:val="center"/>
              <w:rPr>
                <w:rFonts w:ascii="黑体" w:hAnsi="黑体" w:eastAsia="黑体"/>
                <w:bCs/>
                <w:sz w:val="21"/>
                <w:szCs w:val="21"/>
              </w:rPr>
            </w:pPr>
          </w:p>
        </w:tc>
        <w:tc>
          <w:tcPr>
            <w:tcW w:w="1697" w:type="dxa"/>
            <w:vMerge w:val="continue"/>
          </w:tcPr>
          <w:p w14:paraId="46EE4D85">
            <w:pPr>
              <w:widowControl w:val="0"/>
              <w:snapToGrid w:val="0"/>
              <w:jc w:val="center"/>
              <w:rPr>
                <w:rFonts w:ascii="黑体" w:hAnsi="黑体" w:eastAsia="黑体"/>
                <w:bCs/>
                <w:sz w:val="21"/>
                <w:szCs w:val="21"/>
              </w:rPr>
            </w:pPr>
          </w:p>
        </w:tc>
        <w:tc>
          <w:tcPr>
            <w:tcW w:w="708" w:type="dxa"/>
            <w:vAlign w:val="center"/>
          </w:tcPr>
          <w:p w14:paraId="1ACBCFD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30AAE46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E89CF67">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A872273">
        <w:trPr>
          <w:trHeight w:val="454" w:hRule="atLeast"/>
          <w:jc w:val="center"/>
        </w:trPr>
        <w:tc>
          <w:tcPr>
            <w:tcW w:w="1828" w:type="dxa"/>
            <w:tcBorders>
              <w:left w:val="single" w:color="auto" w:sz="12" w:space="0"/>
            </w:tcBorders>
            <w:vAlign w:val="center"/>
          </w:tcPr>
          <w:p w14:paraId="08EAB94B">
            <w:pPr>
              <w:widowControl w:val="0"/>
              <w:snapToGrid w:val="0"/>
              <w:jc w:val="center"/>
              <w:rPr>
                <w:rFonts w:ascii="Times New Roman" w:hAnsi="Times New Roman"/>
                <w:bCs/>
                <w:sz w:val="21"/>
                <w:szCs w:val="21"/>
              </w:rPr>
            </w:pPr>
            <w:r>
              <w:rPr>
                <w:rFonts w:hint="eastAsia" w:ascii="Times New Roman" w:hAnsi="Times New Roman" w:eastAsia="宋体" w:cs="宋体"/>
                <w:color w:val="000000"/>
                <w:sz w:val="21"/>
                <w:szCs w:val="21"/>
                <w:lang w:val="en-US" w:eastAsia="zh-CN" w:bidi="ar-SA"/>
              </w:rPr>
              <w:t>第一部分  客户关系管理导论篇</w:t>
            </w:r>
          </w:p>
        </w:tc>
        <w:tc>
          <w:tcPr>
            <w:tcW w:w="2690" w:type="dxa"/>
            <w:vAlign w:val="center"/>
          </w:tcPr>
          <w:p w14:paraId="200D41AA">
            <w:pPr>
              <w:widowControl w:val="0"/>
              <w:snapToGrid w:val="0"/>
              <w:jc w:val="center"/>
              <w:rPr>
                <w:rFonts w:ascii="Times New Roman" w:hAnsi="Times New Roman"/>
                <w:bCs/>
                <w:sz w:val="21"/>
                <w:szCs w:val="21"/>
              </w:rPr>
            </w:pPr>
            <w:r>
              <w:rPr>
                <w:rFonts w:hint="eastAsia" w:ascii="Times New Roman" w:hAnsi="Times New Roman"/>
                <w:bCs/>
                <w:sz w:val="21"/>
                <w:szCs w:val="21"/>
              </w:rPr>
              <w:t>课堂讲解，课堂讨论，作业指导</w:t>
            </w:r>
          </w:p>
        </w:tc>
        <w:tc>
          <w:tcPr>
            <w:tcW w:w="1697" w:type="dxa"/>
            <w:vAlign w:val="center"/>
          </w:tcPr>
          <w:p w14:paraId="145F7DA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8" w:type="dxa"/>
            <w:vAlign w:val="center"/>
          </w:tcPr>
          <w:p w14:paraId="0AF768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53" w:type="dxa"/>
            <w:vAlign w:val="center"/>
          </w:tcPr>
          <w:p w14:paraId="36EFFA8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6AA43B6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2867AA48">
        <w:trPr>
          <w:trHeight w:val="454" w:hRule="atLeast"/>
          <w:jc w:val="center"/>
        </w:trPr>
        <w:tc>
          <w:tcPr>
            <w:tcW w:w="1828" w:type="dxa"/>
            <w:tcBorders>
              <w:left w:val="single" w:color="auto" w:sz="12" w:space="0"/>
            </w:tcBorders>
            <w:vAlign w:val="center"/>
          </w:tcPr>
          <w:p w14:paraId="60A48D6A">
            <w:pPr>
              <w:widowControl w:val="0"/>
              <w:snapToGrid w:val="0"/>
              <w:jc w:val="center"/>
              <w:rPr>
                <w:rFonts w:ascii="Times New Roman" w:hAnsi="Times New Roman"/>
                <w:bCs/>
                <w:sz w:val="21"/>
                <w:szCs w:val="21"/>
              </w:rPr>
            </w:pPr>
            <w:r>
              <w:rPr>
                <w:rFonts w:hint="eastAsia" w:ascii="Times New Roman" w:hAnsi="Times New Roman" w:eastAsia="宋体" w:cs="宋体"/>
                <w:color w:val="000000"/>
                <w:sz w:val="21"/>
                <w:szCs w:val="21"/>
                <w:lang w:val="en-US" w:eastAsia="zh-CN" w:bidi="ar-SA"/>
              </w:rPr>
              <w:t>第</w:t>
            </w:r>
            <w:r>
              <w:rPr>
                <w:rFonts w:hint="eastAsia" w:ascii="Times New Roman" w:hAnsi="Times New Roman" w:cs="宋体"/>
                <w:color w:val="000000"/>
                <w:sz w:val="21"/>
                <w:szCs w:val="21"/>
                <w:lang w:val="en-US" w:eastAsia="zh-CN" w:bidi="ar-SA"/>
              </w:rPr>
              <w:t>二</w:t>
            </w:r>
            <w:r>
              <w:rPr>
                <w:rFonts w:hint="eastAsia" w:ascii="Times New Roman" w:hAnsi="Times New Roman" w:eastAsia="宋体" w:cs="宋体"/>
                <w:color w:val="000000"/>
                <w:sz w:val="21"/>
                <w:szCs w:val="21"/>
                <w:lang w:val="en-US" w:eastAsia="zh-CN" w:bidi="ar-SA"/>
              </w:rPr>
              <w:t>部分  客户关系管理</w:t>
            </w:r>
            <w:r>
              <w:rPr>
                <w:rFonts w:hint="eastAsia" w:ascii="Times New Roman" w:hAnsi="Times New Roman" w:eastAsia="宋体" w:cs="宋体"/>
                <w:color w:val="000000"/>
                <w:sz w:val="21"/>
                <w:szCs w:val="21"/>
                <w:lang w:val="en-US" w:eastAsia="zh-CN" w:bidi="ar-SA"/>
              </w:rPr>
              <w:t>战略篇</w:t>
            </w:r>
          </w:p>
        </w:tc>
        <w:tc>
          <w:tcPr>
            <w:tcW w:w="2690" w:type="dxa"/>
            <w:vAlign w:val="center"/>
          </w:tcPr>
          <w:p w14:paraId="223D5F1B">
            <w:pPr>
              <w:widowControl w:val="0"/>
              <w:snapToGrid w:val="0"/>
              <w:jc w:val="center"/>
              <w:rPr>
                <w:rFonts w:ascii="Times New Roman" w:hAnsi="Times New Roman"/>
                <w:bCs/>
                <w:sz w:val="21"/>
                <w:szCs w:val="21"/>
              </w:rPr>
            </w:pPr>
            <w:r>
              <w:rPr>
                <w:rFonts w:hint="eastAsia" w:ascii="Times New Roman" w:hAnsi="Times New Roman"/>
                <w:bCs/>
                <w:sz w:val="21"/>
                <w:szCs w:val="21"/>
              </w:rPr>
              <w:t>课堂讲解，课堂讨论，作业指导</w:t>
            </w:r>
          </w:p>
        </w:tc>
        <w:tc>
          <w:tcPr>
            <w:tcW w:w="1697" w:type="dxa"/>
            <w:vAlign w:val="center"/>
          </w:tcPr>
          <w:p w14:paraId="64F7149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8" w:type="dxa"/>
            <w:vAlign w:val="center"/>
          </w:tcPr>
          <w:p w14:paraId="54429B5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647820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0B92D9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B09B29A">
        <w:trPr>
          <w:trHeight w:val="454" w:hRule="atLeast"/>
          <w:jc w:val="center"/>
        </w:trPr>
        <w:tc>
          <w:tcPr>
            <w:tcW w:w="1828" w:type="dxa"/>
            <w:tcBorders>
              <w:left w:val="single" w:color="auto" w:sz="12" w:space="0"/>
            </w:tcBorders>
            <w:vAlign w:val="center"/>
          </w:tcPr>
          <w:p w14:paraId="6A360B80">
            <w:pPr>
              <w:widowControl w:val="0"/>
              <w:snapToGrid w:val="0"/>
              <w:jc w:val="center"/>
              <w:rPr>
                <w:rFonts w:ascii="Times New Roman" w:hAnsi="Times New Roman"/>
                <w:bCs/>
                <w:sz w:val="21"/>
                <w:szCs w:val="21"/>
              </w:rPr>
            </w:pPr>
            <w:r>
              <w:rPr>
                <w:rFonts w:hint="eastAsia" w:ascii="Times New Roman" w:hAnsi="Times New Roman" w:eastAsia="宋体" w:cs="宋体"/>
                <w:color w:val="000000"/>
                <w:sz w:val="21"/>
                <w:szCs w:val="21"/>
                <w:lang w:val="en-US" w:eastAsia="zh-CN" w:bidi="ar-SA"/>
              </w:rPr>
              <w:t>第三部分  客户关系管理实施篇</w:t>
            </w:r>
          </w:p>
        </w:tc>
        <w:tc>
          <w:tcPr>
            <w:tcW w:w="2690" w:type="dxa"/>
            <w:vAlign w:val="center"/>
          </w:tcPr>
          <w:p w14:paraId="7694B789">
            <w:pPr>
              <w:widowControl w:val="0"/>
              <w:snapToGrid w:val="0"/>
              <w:jc w:val="center"/>
              <w:rPr>
                <w:rFonts w:ascii="Times New Roman" w:hAnsi="Times New Roman"/>
                <w:bCs/>
                <w:sz w:val="21"/>
                <w:szCs w:val="21"/>
              </w:rPr>
            </w:pPr>
            <w:r>
              <w:rPr>
                <w:rFonts w:hint="eastAsia" w:ascii="Times New Roman" w:hAnsi="Times New Roman"/>
                <w:bCs/>
                <w:sz w:val="21"/>
                <w:szCs w:val="21"/>
              </w:rPr>
              <w:t>课堂讲解，课堂讨论，作业指导</w:t>
            </w:r>
          </w:p>
        </w:tc>
        <w:tc>
          <w:tcPr>
            <w:tcW w:w="1697" w:type="dxa"/>
            <w:vAlign w:val="center"/>
          </w:tcPr>
          <w:p w14:paraId="0129C38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8" w:type="dxa"/>
            <w:vAlign w:val="center"/>
          </w:tcPr>
          <w:p w14:paraId="0BE6105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c>
          <w:tcPr>
            <w:tcW w:w="653" w:type="dxa"/>
            <w:vAlign w:val="center"/>
          </w:tcPr>
          <w:p w14:paraId="452B66D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7A7A07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3BC211BB">
        <w:trPr>
          <w:trHeight w:val="454" w:hRule="atLeast"/>
          <w:jc w:val="center"/>
        </w:trPr>
        <w:tc>
          <w:tcPr>
            <w:tcW w:w="1828" w:type="dxa"/>
            <w:tcBorders>
              <w:left w:val="single" w:color="auto" w:sz="12" w:space="0"/>
            </w:tcBorders>
            <w:vAlign w:val="center"/>
          </w:tcPr>
          <w:p w14:paraId="52644B15">
            <w:pPr>
              <w:widowControl w:val="0"/>
              <w:snapToGrid w:val="0"/>
              <w:jc w:val="center"/>
              <w:rPr>
                <w:rFonts w:ascii="Times New Roman" w:hAnsi="Times New Roman"/>
                <w:bCs/>
                <w:sz w:val="21"/>
                <w:szCs w:val="21"/>
              </w:rPr>
            </w:pPr>
            <w:r>
              <w:rPr>
                <w:rFonts w:hint="eastAsia" w:eastAsia="宋体" w:cs="宋体"/>
                <w:lang w:val="en-US" w:eastAsia="zh-CN"/>
              </w:rPr>
              <w:t>第四部分  客户关系管理提升篇</w:t>
            </w:r>
          </w:p>
        </w:tc>
        <w:tc>
          <w:tcPr>
            <w:tcW w:w="2690" w:type="dxa"/>
            <w:vAlign w:val="center"/>
          </w:tcPr>
          <w:p w14:paraId="0B3C2399">
            <w:pPr>
              <w:widowControl w:val="0"/>
              <w:snapToGrid w:val="0"/>
              <w:jc w:val="center"/>
              <w:rPr>
                <w:rFonts w:ascii="Times New Roman" w:hAnsi="Times New Roman"/>
                <w:bCs/>
                <w:sz w:val="21"/>
                <w:szCs w:val="21"/>
              </w:rPr>
            </w:pPr>
            <w:r>
              <w:rPr>
                <w:rFonts w:hint="eastAsia" w:ascii="Times New Roman" w:hAnsi="Times New Roman"/>
                <w:bCs/>
                <w:sz w:val="21"/>
                <w:szCs w:val="21"/>
              </w:rPr>
              <w:t>课堂讲解，课堂讨论，作业指导</w:t>
            </w:r>
          </w:p>
        </w:tc>
        <w:tc>
          <w:tcPr>
            <w:tcW w:w="1697" w:type="dxa"/>
            <w:vAlign w:val="center"/>
          </w:tcPr>
          <w:p w14:paraId="5E61921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8" w:type="dxa"/>
            <w:vAlign w:val="center"/>
          </w:tcPr>
          <w:p w14:paraId="08F1AF4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53" w:type="dxa"/>
            <w:vAlign w:val="center"/>
          </w:tcPr>
          <w:p w14:paraId="5275E8C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312DEB7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3261D458">
        <w:trPr>
          <w:trHeight w:val="454" w:hRule="atLeast"/>
          <w:jc w:val="center"/>
        </w:trPr>
        <w:tc>
          <w:tcPr>
            <w:tcW w:w="6215" w:type="dxa"/>
            <w:gridSpan w:val="3"/>
            <w:tcBorders>
              <w:left w:val="single" w:color="auto" w:sz="12" w:space="0"/>
              <w:bottom w:val="single" w:color="auto" w:sz="12" w:space="0"/>
            </w:tcBorders>
            <w:vAlign w:val="center"/>
          </w:tcPr>
          <w:p w14:paraId="22E7C06D">
            <w:pPr>
              <w:pStyle w:val="13"/>
              <w:widowControl w:val="0"/>
            </w:pPr>
            <w:r>
              <w:rPr>
                <w:rFonts w:hint="eastAsia"/>
              </w:rPr>
              <w:t>合计</w:t>
            </w:r>
          </w:p>
        </w:tc>
        <w:tc>
          <w:tcPr>
            <w:tcW w:w="708" w:type="dxa"/>
            <w:tcBorders>
              <w:bottom w:val="single" w:color="auto" w:sz="12" w:space="0"/>
            </w:tcBorders>
            <w:vAlign w:val="center"/>
          </w:tcPr>
          <w:p w14:paraId="291F847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53" w:type="dxa"/>
            <w:tcBorders>
              <w:bottom w:val="single" w:color="auto" w:sz="12" w:space="0"/>
            </w:tcBorders>
            <w:vAlign w:val="center"/>
          </w:tcPr>
          <w:p w14:paraId="2D006D97">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244C5D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7A6CEE40">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31CB268">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39AB1295">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0F3F102A">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35180B7B">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45CE528C">
            <w:pPr>
              <w:pStyle w:val="13"/>
              <w:rPr>
                <w:szCs w:val="16"/>
              </w:rPr>
            </w:pPr>
            <w:r>
              <w:rPr>
                <w:rFonts w:hint="eastAsia"/>
                <w:szCs w:val="16"/>
              </w:rPr>
              <w:t>实验</w:t>
            </w:r>
          </w:p>
          <w:p w14:paraId="05D97B73">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B1C14AE">
            <w:pPr>
              <w:pStyle w:val="13"/>
              <w:rPr>
                <w:szCs w:val="16"/>
              </w:rPr>
            </w:pPr>
            <w:r>
              <w:rPr>
                <w:rFonts w:hint="eastAsia"/>
                <w:szCs w:val="16"/>
              </w:rPr>
              <w:t>实验</w:t>
            </w:r>
          </w:p>
          <w:p w14:paraId="32DF4B72">
            <w:pPr>
              <w:pStyle w:val="13"/>
              <w:rPr>
                <w:szCs w:val="16"/>
              </w:rPr>
            </w:pPr>
            <w:r>
              <w:rPr>
                <w:rFonts w:hint="eastAsia"/>
                <w:szCs w:val="16"/>
              </w:rPr>
              <w:t>类型</w:t>
            </w:r>
          </w:p>
        </w:tc>
      </w:tr>
      <w:tr w14:paraId="32C3B095">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74B974B">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9950A9D">
            <w:pPr>
              <w:pStyle w:val="14"/>
            </w:pPr>
            <w:r>
              <w:rPr>
                <w:rFonts w:hint="eastAsia"/>
              </w:rPr>
              <w:t>无</w:t>
            </w:r>
          </w:p>
        </w:tc>
        <w:tc>
          <w:tcPr>
            <w:tcW w:w="3965" w:type="dxa"/>
            <w:tcBorders>
              <w:top w:val="single" w:color="auto" w:sz="4" w:space="0"/>
              <w:left w:val="single" w:color="auto" w:sz="4" w:space="0"/>
              <w:bottom w:val="single" w:color="auto" w:sz="4" w:space="0"/>
              <w:right w:val="single" w:color="auto" w:sz="4" w:space="0"/>
            </w:tcBorders>
            <w:vAlign w:val="center"/>
          </w:tcPr>
          <w:p w14:paraId="41190C0B">
            <w:pPr>
              <w:pStyle w:val="14"/>
              <w:jc w:val="left"/>
            </w:pPr>
          </w:p>
        </w:tc>
        <w:tc>
          <w:tcPr>
            <w:tcW w:w="842" w:type="dxa"/>
            <w:tcBorders>
              <w:left w:val="single" w:color="auto" w:sz="4" w:space="0"/>
              <w:right w:val="single" w:color="auto" w:sz="4" w:space="0"/>
            </w:tcBorders>
            <w:shd w:val="clear" w:color="auto" w:fill="auto"/>
            <w:vAlign w:val="center"/>
          </w:tcPr>
          <w:p w14:paraId="0FD850B8">
            <w:pPr>
              <w:pStyle w:val="14"/>
            </w:pPr>
          </w:p>
        </w:tc>
        <w:tc>
          <w:tcPr>
            <w:tcW w:w="928" w:type="dxa"/>
            <w:tcBorders>
              <w:left w:val="single" w:color="auto" w:sz="4" w:space="0"/>
              <w:right w:val="single" w:color="auto" w:sz="12" w:space="0"/>
            </w:tcBorders>
            <w:shd w:val="clear" w:color="auto" w:fill="auto"/>
            <w:vAlign w:val="center"/>
          </w:tcPr>
          <w:p w14:paraId="37099A0A">
            <w:pPr>
              <w:pStyle w:val="14"/>
            </w:pPr>
          </w:p>
        </w:tc>
      </w:tr>
      <w:tr w14:paraId="429E8FB6">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2E7DF2B">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657583D">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49093803">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14:paraId="29658AA2">
            <w:pPr>
              <w:pStyle w:val="14"/>
            </w:pPr>
          </w:p>
        </w:tc>
        <w:tc>
          <w:tcPr>
            <w:tcW w:w="928" w:type="dxa"/>
            <w:tcBorders>
              <w:left w:val="single" w:color="auto" w:sz="4" w:space="0"/>
              <w:bottom w:val="single" w:color="auto" w:sz="4" w:space="0"/>
              <w:right w:val="single" w:color="auto" w:sz="12" w:space="0"/>
            </w:tcBorders>
            <w:shd w:val="clear" w:color="auto" w:fill="auto"/>
            <w:vAlign w:val="center"/>
          </w:tcPr>
          <w:p w14:paraId="0EAE580C">
            <w:pPr>
              <w:pStyle w:val="14"/>
            </w:pPr>
          </w:p>
        </w:tc>
      </w:tr>
      <w:tr w14:paraId="7119BB13">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321DABD">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B5A9B11">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2428587D">
            <w:pPr>
              <w:pStyle w:val="14"/>
              <w:jc w:val="left"/>
            </w:pPr>
          </w:p>
        </w:tc>
        <w:tc>
          <w:tcPr>
            <w:tcW w:w="842" w:type="dxa"/>
            <w:tcBorders>
              <w:left w:val="single" w:color="auto" w:sz="4" w:space="0"/>
              <w:right w:val="single" w:color="auto" w:sz="4" w:space="0"/>
            </w:tcBorders>
            <w:shd w:val="clear" w:color="auto" w:fill="auto"/>
            <w:vAlign w:val="center"/>
          </w:tcPr>
          <w:p w14:paraId="2DE682D5">
            <w:pPr>
              <w:pStyle w:val="14"/>
            </w:pPr>
          </w:p>
        </w:tc>
        <w:tc>
          <w:tcPr>
            <w:tcW w:w="928" w:type="dxa"/>
            <w:tcBorders>
              <w:left w:val="single" w:color="auto" w:sz="4" w:space="0"/>
              <w:right w:val="single" w:color="auto" w:sz="12" w:space="0"/>
            </w:tcBorders>
            <w:shd w:val="clear" w:color="auto" w:fill="auto"/>
            <w:vAlign w:val="center"/>
          </w:tcPr>
          <w:p w14:paraId="25A0BD2A">
            <w:pPr>
              <w:pStyle w:val="14"/>
            </w:pPr>
          </w:p>
        </w:tc>
      </w:tr>
      <w:tr w14:paraId="62FB7A35">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2E567D1E">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CE397FE">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DF3DBD1">
        <w:trPr>
          <w:trHeight w:val="1128" w:hRule="atLeast"/>
        </w:trPr>
        <w:tc>
          <w:tcPr>
            <w:tcW w:w="8276" w:type="dxa"/>
            <w:vAlign w:val="center"/>
          </w:tcPr>
          <w:p w14:paraId="2BCF1A0A">
            <w:pPr>
              <w:widowControl w:val="0"/>
              <w:snapToGrid w:val="0"/>
              <w:spacing w:line="288" w:lineRule="auto"/>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1、强调诚信在客户关系中的关键作用，引导学生树立正确的客户服务观念。</w:t>
            </w:r>
          </w:p>
          <w:p w14:paraId="4326AFE6">
            <w:pPr>
              <w:widowControl w:val="0"/>
              <w:snapToGrid w:val="0"/>
              <w:spacing w:line="288" w:lineRule="auto"/>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2、讲解如何设定和实现客户关系管理的远景和目标，强调友善对待客户的重要性，培养学生的人文关怀和服务精神。</w:t>
            </w:r>
          </w:p>
          <w:p w14:paraId="3E36E239">
            <w:pPr>
              <w:widowControl w:val="0"/>
              <w:snapToGrid w:val="0"/>
              <w:spacing w:line="288" w:lineRule="auto"/>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3、探讨敬业精神在客户关系管理中的价值，引导学生认真负责地对待工作。</w:t>
            </w:r>
          </w:p>
          <w:p w14:paraId="012EC4C1">
            <w:pPr>
              <w:pStyle w:val="14"/>
              <w:widowControl w:val="0"/>
              <w:jc w:val="left"/>
              <w:rPr>
                <w:rFonts w:hint="eastAsia"/>
              </w:rPr>
            </w:pPr>
            <w:r>
              <w:rPr>
                <w:rFonts w:ascii="Times New Roman" w:hAnsi="Times New Roman" w:cs="Times New Roman"/>
                <w:color w:val="000000"/>
                <w:sz w:val="21"/>
                <w:szCs w:val="21"/>
              </w:rPr>
              <w:t>4</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探讨新技术在客户关系管理中的应用，强调创新在客户关系管理中的重要性，激发学生的创新意识和探索精神。</w:t>
            </w:r>
          </w:p>
        </w:tc>
      </w:tr>
    </w:tbl>
    <w:p w14:paraId="0871F915">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01"/>
        <w:gridCol w:w="1612"/>
        <w:gridCol w:w="500"/>
        <w:gridCol w:w="481"/>
        <w:gridCol w:w="500"/>
        <w:gridCol w:w="481"/>
        <w:gridCol w:w="519"/>
        <w:gridCol w:w="539"/>
        <w:gridCol w:w="480"/>
        <w:gridCol w:w="462"/>
        <w:gridCol w:w="481"/>
        <w:gridCol w:w="500"/>
        <w:gridCol w:w="636"/>
      </w:tblGrid>
      <w:tr w14:paraId="3DF9D9EE">
        <w:trPr>
          <w:trHeight w:val="454" w:hRule="atLeast"/>
        </w:trPr>
        <w:tc>
          <w:tcPr>
            <w:tcW w:w="732" w:type="dxa"/>
            <w:vMerge w:val="restart"/>
            <w:tcBorders>
              <w:top w:val="single" w:color="auto" w:sz="12" w:space="0"/>
              <w:left w:val="single" w:color="auto" w:sz="12" w:space="0"/>
            </w:tcBorders>
            <w:vAlign w:val="center"/>
          </w:tcPr>
          <w:p w14:paraId="1E12442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596" w:type="dxa"/>
            <w:vMerge w:val="restart"/>
            <w:tcBorders>
              <w:top w:val="single" w:color="auto" w:sz="12" w:space="0"/>
            </w:tcBorders>
            <w:vAlign w:val="center"/>
          </w:tcPr>
          <w:p w14:paraId="77ED6D73">
            <w:pPr>
              <w:pStyle w:val="16"/>
              <w:widowControl w:val="0"/>
              <w:spacing w:line="240" w:lineRule="auto"/>
              <w:jc w:val="center"/>
              <w:rPr>
                <w:rFonts w:ascii="黑体" w:hAnsi="宋体"/>
              </w:rPr>
            </w:pPr>
            <w:r>
              <w:rPr>
                <w:rFonts w:hint="eastAsia" w:ascii="黑体" w:hAnsi="黑体"/>
                <w:bCs/>
                <w:sz w:val="21"/>
                <w:szCs w:val="21"/>
              </w:rPr>
              <w:t>占比</w:t>
            </w:r>
          </w:p>
        </w:tc>
        <w:tc>
          <w:tcPr>
            <w:tcW w:w="1615" w:type="dxa"/>
            <w:vMerge w:val="restart"/>
            <w:tcBorders>
              <w:top w:val="single" w:color="auto" w:sz="12" w:space="0"/>
              <w:right w:val="double" w:color="auto" w:sz="4" w:space="0"/>
            </w:tcBorders>
            <w:vAlign w:val="center"/>
          </w:tcPr>
          <w:p w14:paraId="31C7241B">
            <w:pPr>
              <w:pStyle w:val="16"/>
              <w:widowControl w:val="0"/>
              <w:jc w:val="center"/>
              <w:rPr>
                <w:rFonts w:ascii="黑体" w:hAnsi="黑体"/>
                <w:bCs/>
                <w:sz w:val="21"/>
                <w:szCs w:val="21"/>
              </w:rPr>
            </w:pPr>
            <w:r>
              <w:rPr>
                <w:rFonts w:hint="eastAsia" w:ascii="黑体" w:hAnsi="黑体"/>
                <w:bCs/>
                <w:sz w:val="21"/>
                <w:szCs w:val="21"/>
              </w:rPr>
              <w:t>考核方式</w:t>
            </w:r>
          </w:p>
        </w:tc>
        <w:tc>
          <w:tcPr>
            <w:tcW w:w="4943" w:type="dxa"/>
            <w:gridSpan w:val="10"/>
            <w:tcBorders>
              <w:top w:val="single" w:color="auto" w:sz="12" w:space="0"/>
              <w:left w:val="double" w:color="auto" w:sz="4" w:space="0"/>
            </w:tcBorders>
            <w:vAlign w:val="center"/>
          </w:tcPr>
          <w:p w14:paraId="21C51953">
            <w:pPr>
              <w:pStyle w:val="16"/>
              <w:widowControl w:val="0"/>
              <w:spacing w:line="240" w:lineRule="auto"/>
              <w:jc w:val="center"/>
              <w:rPr>
                <w:rFonts w:ascii="黑体" w:hAnsi="宋体"/>
              </w:rPr>
            </w:pPr>
            <w:r>
              <w:rPr>
                <w:rFonts w:hint="eastAsia" w:ascii="黑体" w:hAnsi="黑体"/>
                <w:bCs/>
                <w:sz w:val="21"/>
                <w:szCs w:val="21"/>
              </w:rPr>
              <w:t>课程目标</w:t>
            </w:r>
          </w:p>
        </w:tc>
        <w:tc>
          <w:tcPr>
            <w:tcW w:w="636" w:type="dxa"/>
            <w:vMerge w:val="restart"/>
            <w:tcBorders>
              <w:top w:val="single" w:color="auto" w:sz="12" w:space="0"/>
              <w:right w:val="single" w:color="auto" w:sz="12" w:space="0"/>
            </w:tcBorders>
            <w:vAlign w:val="center"/>
          </w:tcPr>
          <w:p w14:paraId="41588197">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02549FB">
        <w:trPr>
          <w:trHeight w:val="454" w:hRule="atLeast"/>
        </w:trPr>
        <w:tc>
          <w:tcPr>
            <w:tcW w:w="732" w:type="dxa"/>
            <w:vMerge w:val="continue"/>
            <w:tcBorders>
              <w:left w:val="single" w:color="auto" w:sz="12" w:space="0"/>
            </w:tcBorders>
          </w:tcPr>
          <w:p w14:paraId="7E72498F">
            <w:pPr>
              <w:widowControl w:val="0"/>
              <w:snapToGrid w:val="0"/>
              <w:jc w:val="center"/>
              <w:rPr>
                <w:rFonts w:ascii="黑体" w:hAnsi="黑体" w:eastAsia="黑体"/>
                <w:bCs/>
                <w:sz w:val="21"/>
                <w:szCs w:val="21"/>
              </w:rPr>
            </w:pPr>
          </w:p>
        </w:tc>
        <w:tc>
          <w:tcPr>
            <w:tcW w:w="596" w:type="dxa"/>
            <w:vMerge w:val="continue"/>
          </w:tcPr>
          <w:p w14:paraId="68045811">
            <w:pPr>
              <w:pStyle w:val="16"/>
              <w:widowControl w:val="0"/>
              <w:jc w:val="both"/>
              <w:rPr>
                <w:rFonts w:ascii="黑体" w:hAnsi="黑体"/>
                <w:bCs/>
                <w:sz w:val="21"/>
                <w:szCs w:val="21"/>
              </w:rPr>
            </w:pPr>
          </w:p>
        </w:tc>
        <w:tc>
          <w:tcPr>
            <w:tcW w:w="1615" w:type="dxa"/>
            <w:vMerge w:val="continue"/>
            <w:tcBorders>
              <w:right w:val="double" w:color="auto" w:sz="4" w:space="0"/>
            </w:tcBorders>
          </w:tcPr>
          <w:p w14:paraId="6805FB11">
            <w:pPr>
              <w:pStyle w:val="16"/>
              <w:widowControl w:val="0"/>
              <w:jc w:val="both"/>
              <w:rPr>
                <w:rFonts w:ascii="黑体" w:hAnsi="黑体"/>
                <w:bCs/>
                <w:sz w:val="21"/>
                <w:szCs w:val="21"/>
              </w:rPr>
            </w:pPr>
          </w:p>
        </w:tc>
        <w:tc>
          <w:tcPr>
            <w:tcW w:w="500" w:type="dxa"/>
            <w:tcBorders>
              <w:left w:val="double" w:color="auto" w:sz="4" w:space="0"/>
            </w:tcBorders>
            <w:vAlign w:val="center"/>
          </w:tcPr>
          <w:p w14:paraId="22697C0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481" w:type="dxa"/>
            <w:tcBorders>
              <w:left w:val="double" w:color="auto" w:sz="4" w:space="0"/>
            </w:tcBorders>
            <w:vAlign w:val="center"/>
          </w:tcPr>
          <w:p w14:paraId="1CCB136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500" w:type="dxa"/>
            <w:tcBorders>
              <w:left w:val="double" w:color="auto" w:sz="4" w:space="0"/>
            </w:tcBorders>
            <w:vAlign w:val="center"/>
          </w:tcPr>
          <w:p w14:paraId="6B3BE91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481" w:type="dxa"/>
            <w:tcBorders>
              <w:left w:val="double" w:color="auto" w:sz="4" w:space="0"/>
            </w:tcBorders>
            <w:vAlign w:val="center"/>
          </w:tcPr>
          <w:p w14:paraId="609F331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519" w:type="dxa"/>
            <w:tcBorders>
              <w:left w:val="double" w:color="auto" w:sz="4" w:space="0"/>
            </w:tcBorders>
            <w:vAlign w:val="center"/>
          </w:tcPr>
          <w:p w14:paraId="1AC0F58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539" w:type="dxa"/>
            <w:vAlign w:val="center"/>
          </w:tcPr>
          <w:p w14:paraId="1E1C47E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480" w:type="dxa"/>
            <w:vAlign w:val="center"/>
          </w:tcPr>
          <w:p w14:paraId="51056D7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7</w:t>
            </w:r>
          </w:p>
        </w:tc>
        <w:tc>
          <w:tcPr>
            <w:tcW w:w="462" w:type="dxa"/>
            <w:vAlign w:val="center"/>
          </w:tcPr>
          <w:p w14:paraId="604ABE0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8</w:t>
            </w:r>
          </w:p>
        </w:tc>
        <w:tc>
          <w:tcPr>
            <w:tcW w:w="481" w:type="dxa"/>
            <w:vAlign w:val="center"/>
          </w:tcPr>
          <w:p w14:paraId="65645AE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9</w:t>
            </w:r>
          </w:p>
        </w:tc>
        <w:tc>
          <w:tcPr>
            <w:tcW w:w="500" w:type="dxa"/>
            <w:vAlign w:val="center"/>
          </w:tcPr>
          <w:p w14:paraId="5E40E50E">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10</w:t>
            </w:r>
          </w:p>
        </w:tc>
        <w:tc>
          <w:tcPr>
            <w:tcW w:w="636" w:type="dxa"/>
            <w:vMerge w:val="continue"/>
            <w:tcBorders>
              <w:right w:val="single" w:color="auto" w:sz="12" w:space="0"/>
            </w:tcBorders>
          </w:tcPr>
          <w:p w14:paraId="3787FA54">
            <w:pPr>
              <w:pStyle w:val="16"/>
              <w:widowControl w:val="0"/>
              <w:spacing w:line="240" w:lineRule="auto"/>
              <w:jc w:val="center"/>
              <w:rPr>
                <w:rFonts w:ascii="黑体" w:hAnsi="黑体"/>
                <w:bCs/>
                <w:sz w:val="21"/>
                <w:szCs w:val="21"/>
              </w:rPr>
            </w:pPr>
          </w:p>
        </w:tc>
      </w:tr>
      <w:tr w14:paraId="6078523F">
        <w:trPr>
          <w:trHeight w:val="454" w:hRule="atLeast"/>
        </w:trPr>
        <w:tc>
          <w:tcPr>
            <w:tcW w:w="732" w:type="dxa"/>
            <w:tcBorders>
              <w:left w:val="single" w:color="auto" w:sz="12" w:space="0"/>
            </w:tcBorders>
            <w:vAlign w:val="center"/>
          </w:tcPr>
          <w:p w14:paraId="6849C64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596" w:type="dxa"/>
            <w:vAlign w:val="center"/>
          </w:tcPr>
          <w:p w14:paraId="10795022">
            <w:pPr>
              <w:pStyle w:val="14"/>
              <w:widowControl w:val="0"/>
              <w:rPr>
                <w:rFonts w:hint="default" w:eastAsia="宋体"/>
                <w:lang w:val="en-US" w:eastAsia="zh-CN"/>
              </w:rPr>
            </w:pPr>
            <w:r>
              <w:rPr>
                <w:rFonts w:hint="eastAsia"/>
                <w:lang w:val="en-US" w:eastAsia="zh-CN"/>
              </w:rPr>
              <w:t>30%</w:t>
            </w:r>
          </w:p>
        </w:tc>
        <w:tc>
          <w:tcPr>
            <w:tcW w:w="1615" w:type="dxa"/>
            <w:tcBorders>
              <w:right w:val="double" w:color="auto" w:sz="4" w:space="0"/>
            </w:tcBorders>
            <w:vAlign w:val="center"/>
          </w:tcPr>
          <w:p w14:paraId="251A91FC">
            <w:pPr>
              <w:pStyle w:val="14"/>
              <w:widowControl w:val="0"/>
              <w:rPr>
                <w:rFonts w:hint="eastAsia" w:eastAsia="宋体"/>
                <w:lang w:val="en-US" w:eastAsia="zh-CN"/>
              </w:rPr>
            </w:pPr>
            <w:r>
              <w:rPr>
                <w:rFonts w:hint="eastAsia"/>
                <w:lang w:val="en-US" w:eastAsia="zh-CN"/>
              </w:rPr>
              <w:t>方案设计</w:t>
            </w:r>
          </w:p>
        </w:tc>
        <w:tc>
          <w:tcPr>
            <w:tcW w:w="500" w:type="dxa"/>
            <w:tcBorders>
              <w:left w:val="double" w:color="auto" w:sz="4" w:space="0"/>
            </w:tcBorders>
            <w:vAlign w:val="center"/>
          </w:tcPr>
          <w:p w14:paraId="3FE5B144">
            <w:pPr>
              <w:pStyle w:val="14"/>
              <w:widowControl w:val="0"/>
            </w:pPr>
          </w:p>
        </w:tc>
        <w:tc>
          <w:tcPr>
            <w:tcW w:w="481" w:type="dxa"/>
            <w:tcBorders>
              <w:left w:val="double" w:color="auto" w:sz="4" w:space="0"/>
            </w:tcBorders>
            <w:vAlign w:val="center"/>
          </w:tcPr>
          <w:p w14:paraId="43F65081">
            <w:pPr>
              <w:pStyle w:val="14"/>
              <w:widowControl w:val="0"/>
              <w:rPr>
                <w:rFonts w:hint="default" w:eastAsia="宋体"/>
                <w:lang w:val="en-US" w:eastAsia="zh-CN"/>
              </w:rPr>
            </w:pPr>
            <w:r>
              <w:rPr>
                <w:rFonts w:hint="eastAsia"/>
                <w:lang w:val="en-US" w:eastAsia="zh-CN"/>
              </w:rPr>
              <w:t>10</w:t>
            </w:r>
          </w:p>
        </w:tc>
        <w:tc>
          <w:tcPr>
            <w:tcW w:w="500" w:type="dxa"/>
            <w:tcBorders>
              <w:left w:val="double" w:color="auto" w:sz="4" w:space="0"/>
            </w:tcBorders>
            <w:vAlign w:val="center"/>
          </w:tcPr>
          <w:p w14:paraId="0ECD13C5">
            <w:pPr>
              <w:pStyle w:val="14"/>
              <w:widowControl w:val="0"/>
              <w:rPr>
                <w:rFonts w:hint="default" w:eastAsia="宋体"/>
                <w:lang w:val="en-US" w:eastAsia="zh-CN"/>
              </w:rPr>
            </w:pPr>
            <w:r>
              <w:rPr>
                <w:rFonts w:hint="eastAsia"/>
                <w:lang w:val="en-US" w:eastAsia="zh-CN"/>
              </w:rPr>
              <w:t>10</w:t>
            </w:r>
          </w:p>
        </w:tc>
        <w:tc>
          <w:tcPr>
            <w:tcW w:w="481" w:type="dxa"/>
            <w:tcBorders>
              <w:left w:val="double" w:color="auto" w:sz="4" w:space="0"/>
            </w:tcBorders>
            <w:vAlign w:val="center"/>
          </w:tcPr>
          <w:p w14:paraId="34BAABE3">
            <w:pPr>
              <w:pStyle w:val="14"/>
              <w:widowControl w:val="0"/>
              <w:rPr>
                <w:rFonts w:hint="default" w:eastAsia="宋体"/>
                <w:lang w:val="en-US" w:eastAsia="zh-CN"/>
              </w:rPr>
            </w:pPr>
            <w:r>
              <w:rPr>
                <w:rFonts w:hint="eastAsia"/>
                <w:lang w:val="en-US" w:eastAsia="zh-CN"/>
              </w:rPr>
              <w:t>10</w:t>
            </w:r>
          </w:p>
        </w:tc>
        <w:tc>
          <w:tcPr>
            <w:tcW w:w="519" w:type="dxa"/>
            <w:tcBorders>
              <w:left w:val="double" w:color="auto" w:sz="4" w:space="0"/>
            </w:tcBorders>
            <w:vAlign w:val="center"/>
          </w:tcPr>
          <w:p w14:paraId="66E769EB">
            <w:pPr>
              <w:pStyle w:val="14"/>
              <w:widowControl w:val="0"/>
              <w:rPr>
                <w:rFonts w:hint="default" w:eastAsia="宋体"/>
                <w:lang w:val="en-US" w:eastAsia="zh-CN"/>
              </w:rPr>
            </w:pPr>
            <w:r>
              <w:rPr>
                <w:rFonts w:hint="eastAsia"/>
                <w:lang w:val="en-US" w:eastAsia="zh-CN"/>
              </w:rPr>
              <w:t>20</w:t>
            </w:r>
          </w:p>
        </w:tc>
        <w:tc>
          <w:tcPr>
            <w:tcW w:w="539" w:type="dxa"/>
            <w:vAlign w:val="center"/>
          </w:tcPr>
          <w:p w14:paraId="1E0DBCC3">
            <w:pPr>
              <w:pStyle w:val="14"/>
              <w:widowControl w:val="0"/>
              <w:rPr>
                <w:rFonts w:hint="default" w:eastAsia="宋体"/>
                <w:lang w:val="en-US" w:eastAsia="zh-CN"/>
              </w:rPr>
            </w:pPr>
            <w:r>
              <w:rPr>
                <w:rFonts w:hint="eastAsia"/>
                <w:lang w:val="en-US" w:eastAsia="zh-CN"/>
              </w:rPr>
              <w:t>20</w:t>
            </w:r>
          </w:p>
        </w:tc>
        <w:tc>
          <w:tcPr>
            <w:tcW w:w="480" w:type="dxa"/>
            <w:vAlign w:val="center"/>
          </w:tcPr>
          <w:p w14:paraId="4E4207A4">
            <w:pPr>
              <w:pStyle w:val="14"/>
              <w:widowControl w:val="0"/>
              <w:rPr>
                <w:rFonts w:hint="default" w:eastAsia="宋体"/>
                <w:lang w:val="en-US" w:eastAsia="zh-CN"/>
              </w:rPr>
            </w:pPr>
            <w:r>
              <w:rPr>
                <w:rFonts w:hint="eastAsia"/>
                <w:lang w:val="en-US" w:eastAsia="zh-CN"/>
              </w:rPr>
              <w:t>20</w:t>
            </w:r>
          </w:p>
        </w:tc>
        <w:tc>
          <w:tcPr>
            <w:tcW w:w="462" w:type="dxa"/>
            <w:vAlign w:val="center"/>
          </w:tcPr>
          <w:p w14:paraId="416EC3D9">
            <w:pPr>
              <w:pStyle w:val="14"/>
              <w:widowControl w:val="0"/>
              <w:rPr>
                <w:rFonts w:hint="default" w:eastAsia="宋体"/>
                <w:lang w:val="en-US" w:eastAsia="zh-CN"/>
              </w:rPr>
            </w:pPr>
            <w:r>
              <w:rPr>
                <w:rFonts w:hint="eastAsia"/>
                <w:lang w:val="en-US" w:eastAsia="zh-CN"/>
              </w:rPr>
              <w:t>10</w:t>
            </w:r>
          </w:p>
        </w:tc>
        <w:tc>
          <w:tcPr>
            <w:tcW w:w="481" w:type="dxa"/>
            <w:vAlign w:val="center"/>
          </w:tcPr>
          <w:p w14:paraId="13D47104">
            <w:pPr>
              <w:pStyle w:val="14"/>
              <w:widowControl w:val="0"/>
            </w:pPr>
          </w:p>
        </w:tc>
        <w:tc>
          <w:tcPr>
            <w:tcW w:w="500" w:type="dxa"/>
            <w:vAlign w:val="center"/>
          </w:tcPr>
          <w:p w14:paraId="0368A066">
            <w:pPr>
              <w:pStyle w:val="14"/>
              <w:widowControl w:val="0"/>
            </w:pPr>
          </w:p>
        </w:tc>
        <w:tc>
          <w:tcPr>
            <w:tcW w:w="636" w:type="dxa"/>
            <w:tcBorders>
              <w:right w:val="single" w:color="auto" w:sz="12" w:space="0"/>
            </w:tcBorders>
            <w:vAlign w:val="center"/>
          </w:tcPr>
          <w:p w14:paraId="640C0E28">
            <w:pPr>
              <w:pStyle w:val="14"/>
              <w:widowControl w:val="0"/>
            </w:pPr>
            <w:r>
              <w:rPr>
                <w:rFonts w:hint="eastAsia"/>
              </w:rPr>
              <w:t>1</w:t>
            </w:r>
            <w:r>
              <w:t>00</w:t>
            </w:r>
          </w:p>
        </w:tc>
      </w:tr>
      <w:tr w14:paraId="78A451FD">
        <w:trPr>
          <w:trHeight w:val="454" w:hRule="atLeast"/>
        </w:trPr>
        <w:tc>
          <w:tcPr>
            <w:tcW w:w="732" w:type="dxa"/>
            <w:tcBorders>
              <w:left w:val="single" w:color="auto" w:sz="12" w:space="0"/>
            </w:tcBorders>
            <w:vAlign w:val="center"/>
          </w:tcPr>
          <w:p w14:paraId="54F9B8F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596" w:type="dxa"/>
            <w:vAlign w:val="center"/>
          </w:tcPr>
          <w:p w14:paraId="44C1AAB9">
            <w:pPr>
              <w:pStyle w:val="14"/>
              <w:widowControl w:val="0"/>
              <w:rPr>
                <w:rFonts w:hint="default" w:eastAsia="宋体"/>
                <w:lang w:val="en-US" w:eastAsia="zh-CN"/>
              </w:rPr>
            </w:pPr>
            <w:r>
              <w:rPr>
                <w:rFonts w:hint="eastAsia"/>
                <w:lang w:val="en-US" w:eastAsia="zh-CN"/>
              </w:rPr>
              <w:t>30%</w:t>
            </w:r>
          </w:p>
        </w:tc>
        <w:tc>
          <w:tcPr>
            <w:tcW w:w="1615" w:type="dxa"/>
            <w:tcBorders>
              <w:right w:val="double" w:color="auto" w:sz="4" w:space="0"/>
            </w:tcBorders>
            <w:vAlign w:val="center"/>
          </w:tcPr>
          <w:p w14:paraId="2689DDB9">
            <w:pPr>
              <w:pStyle w:val="14"/>
              <w:widowControl w:val="0"/>
              <w:rPr>
                <w:rFonts w:hint="eastAsia" w:eastAsia="宋体"/>
                <w:lang w:val="en-US" w:eastAsia="zh-CN"/>
              </w:rPr>
            </w:pPr>
            <w:r>
              <w:rPr>
                <w:rFonts w:hint="eastAsia"/>
                <w:lang w:val="en-US" w:eastAsia="zh-CN"/>
              </w:rPr>
              <w:t>课程汇报</w:t>
            </w:r>
          </w:p>
        </w:tc>
        <w:tc>
          <w:tcPr>
            <w:tcW w:w="500" w:type="dxa"/>
            <w:tcBorders>
              <w:left w:val="double" w:color="auto" w:sz="4" w:space="0"/>
            </w:tcBorders>
            <w:vAlign w:val="center"/>
          </w:tcPr>
          <w:p w14:paraId="4058E634">
            <w:pPr>
              <w:pStyle w:val="14"/>
              <w:widowControl w:val="0"/>
            </w:pPr>
          </w:p>
        </w:tc>
        <w:tc>
          <w:tcPr>
            <w:tcW w:w="481" w:type="dxa"/>
            <w:tcBorders>
              <w:left w:val="double" w:color="auto" w:sz="4" w:space="0"/>
            </w:tcBorders>
            <w:vAlign w:val="center"/>
          </w:tcPr>
          <w:p w14:paraId="359DFAF0">
            <w:pPr>
              <w:pStyle w:val="14"/>
              <w:widowControl w:val="0"/>
            </w:pPr>
          </w:p>
        </w:tc>
        <w:tc>
          <w:tcPr>
            <w:tcW w:w="500" w:type="dxa"/>
            <w:tcBorders>
              <w:left w:val="double" w:color="auto" w:sz="4" w:space="0"/>
            </w:tcBorders>
            <w:vAlign w:val="center"/>
          </w:tcPr>
          <w:p w14:paraId="1A4E4DA8">
            <w:pPr>
              <w:pStyle w:val="14"/>
              <w:widowControl w:val="0"/>
            </w:pPr>
          </w:p>
        </w:tc>
        <w:tc>
          <w:tcPr>
            <w:tcW w:w="481" w:type="dxa"/>
            <w:tcBorders>
              <w:left w:val="double" w:color="auto" w:sz="4" w:space="0"/>
            </w:tcBorders>
            <w:vAlign w:val="center"/>
          </w:tcPr>
          <w:p w14:paraId="7006425C">
            <w:pPr>
              <w:pStyle w:val="14"/>
              <w:widowControl w:val="0"/>
            </w:pPr>
          </w:p>
        </w:tc>
        <w:tc>
          <w:tcPr>
            <w:tcW w:w="519" w:type="dxa"/>
            <w:tcBorders>
              <w:left w:val="double" w:color="auto" w:sz="4" w:space="0"/>
            </w:tcBorders>
            <w:vAlign w:val="center"/>
          </w:tcPr>
          <w:p w14:paraId="5518BA57">
            <w:pPr>
              <w:pStyle w:val="14"/>
              <w:widowControl w:val="0"/>
            </w:pPr>
          </w:p>
        </w:tc>
        <w:tc>
          <w:tcPr>
            <w:tcW w:w="539" w:type="dxa"/>
            <w:vAlign w:val="center"/>
          </w:tcPr>
          <w:p w14:paraId="00BADD8D">
            <w:pPr>
              <w:pStyle w:val="14"/>
              <w:widowControl w:val="0"/>
              <w:rPr>
                <w:rFonts w:hint="default" w:eastAsia="宋体"/>
                <w:lang w:val="en-US" w:eastAsia="zh-CN"/>
              </w:rPr>
            </w:pPr>
            <w:r>
              <w:rPr>
                <w:rFonts w:hint="eastAsia"/>
                <w:lang w:val="en-US" w:eastAsia="zh-CN"/>
              </w:rPr>
              <w:t>20</w:t>
            </w:r>
          </w:p>
        </w:tc>
        <w:tc>
          <w:tcPr>
            <w:tcW w:w="480" w:type="dxa"/>
            <w:vAlign w:val="center"/>
          </w:tcPr>
          <w:p w14:paraId="2174C023">
            <w:pPr>
              <w:pStyle w:val="14"/>
              <w:widowControl w:val="0"/>
              <w:rPr>
                <w:rFonts w:hint="default" w:eastAsia="宋体"/>
                <w:lang w:val="en-US" w:eastAsia="zh-CN"/>
              </w:rPr>
            </w:pPr>
            <w:r>
              <w:rPr>
                <w:rFonts w:hint="eastAsia"/>
                <w:lang w:val="en-US" w:eastAsia="zh-CN"/>
              </w:rPr>
              <w:t>30</w:t>
            </w:r>
          </w:p>
        </w:tc>
        <w:tc>
          <w:tcPr>
            <w:tcW w:w="462" w:type="dxa"/>
            <w:vAlign w:val="center"/>
          </w:tcPr>
          <w:p w14:paraId="02EBB728">
            <w:pPr>
              <w:pStyle w:val="14"/>
              <w:widowControl w:val="0"/>
            </w:pPr>
          </w:p>
        </w:tc>
        <w:tc>
          <w:tcPr>
            <w:tcW w:w="481" w:type="dxa"/>
            <w:vAlign w:val="center"/>
          </w:tcPr>
          <w:p w14:paraId="2FEC4D0D">
            <w:pPr>
              <w:pStyle w:val="14"/>
              <w:widowControl w:val="0"/>
              <w:rPr>
                <w:rFonts w:hint="default" w:eastAsia="宋体"/>
                <w:lang w:val="en-US" w:eastAsia="zh-CN"/>
              </w:rPr>
            </w:pPr>
            <w:r>
              <w:rPr>
                <w:rFonts w:hint="eastAsia"/>
                <w:lang w:val="en-US" w:eastAsia="zh-CN"/>
              </w:rPr>
              <w:t>30</w:t>
            </w:r>
          </w:p>
        </w:tc>
        <w:tc>
          <w:tcPr>
            <w:tcW w:w="500" w:type="dxa"/>
            <w:vAlign w:val="center"/>
          </w:tcPr>
          <w:p w14:paraId="2CA53A84">
            <w:pPr>
              <w:pStyle w:val="14"/>
              <w:widowControl w:val="0"/>
              <w:rPr>
                <w:rFonts w:hint="default" w:eastAsia="宋体"/>
                <w:lang w:val="en-US" w:eastAsia="zh-CN"/>
              </w:rPr>
            </w:pPr>
            <w:r>
              <w:rPr>
                <w:rFonts w:hint="eastAsia"/>
                <w:lang w:val="en-US" w:eastAsia="zh-CN"/>
              </w:rPr>
              <w:t>20</w:t>
            </w:r>
          </w:p>
        </w:tc>
        <w:tc>
          <w:tcPr>
            <w:tcW w:w="636" w:type="dxa"/>
            <w:tcBorders>
              <w:right w:val="single" w:color="auto" w:sz="12" w:space="0"/>
            </w:tcBorders>
            <w:vAlign w:val="center"/>
          </w:tcPr>
          <w:p w14:paraId="059F73ED">
            <w:pPr>
              <w:pStyle w:val="14"/>
              <w:widowControl w:val="0"/>
            </w:pPr>
            <w:r>
              <w:rPr>
                <w:rFonts w:hint="eastAsia"/>
              </w:rPr>
              <w:t>1</w:t>
            </w:r>
            <w:r>
              <w:t>00</w:t>
            </w:r>
          </w:p>
        </w:tc>
      </w:tr>
      <w:tr w14:paraId="25BA9917">
        <w:trPr>
          <w:trHeight w:val="454" w:hRule="atLeast"/>
        </w:trPr>
        <w:tc>
          <w:tcPr>
            <w:tcW w:w="732" w:type="dxa"/>
            <w:tcBorders>
              <w:left w:val="single" w:color="auto" w:sz="12" w:space="0"/>
            </w:tcBorders>
            <w:vAlign w:val="center"/>
          </w:tcPr>
          <w:p w14:paraId="3B33563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596" w:type="dxa"/>
            <w:vAlign w:val="center"/>
          </w:tcPr>
          <w:p w14:paraId="6FD34DF5">
            <w:pPr>
              <w:pStyle w:val="14"/>
              <w:widowControl w:val="0"/>
              <w:rPr>
                <w:rFonts w:hint="default" w:eastAsia="宋体"/>
                <w:lang w:val="en-US" w:eastAsia="zh-CN"/>
              </w:rPr>
            </w:pPr>
            <w:r>
              <w:rPr>
                <w:rFonts w:hint="eastAsia"/>
                <w:lang w:val="en-US" w:eastAsia="zh-CN"/>
              </w:rPr>
              <w:t>40%</w:t>
            </w:r>
          </w:p>
        </w:tc>
        <w:tc>
          <w:tcPr>
            <w:tcW w:w="1615" w:type="dxa"/>
            <w:tcBorders>
              <w:right w:val="double" w:color="auto" w:sz="4" w:space="0"/>
            </w:tcBorders>
            <w:vAlign w:val="center"/>
          </w:tcPr>
          <w:p w14:paraId="3F51B20D">
            <w:pPr>
              <w:pStyle w:val="14"/>
              <w:widowControl w:val="0"/>
              <w:rPr>
                <w:rFonts w:hint="default" w:eastAsia="宋体"/>
                <w:lang w:val="en-US" w:eastAsia="zh-CN"/>
              </w:rPr>
            </w:pPr>
            <w:r>
              <w:rPr>
                <w:rFonts w:hint="eastAsia"/>
                <w:lang w:val="en-US" w:eastAsia="zh-CN"/>
              </w:rPr>
              <w:t>纸笔测试</w:t>
            </w:r>
          </w:p>
        </w:tc>
        <w:tc>
          <w:tcPr>
            <w:tcW w:w="500" w:type="dxa"/>
            <w:tcBorders>
              <w:left w:val="double" w:color="auto" w:sz="4" w:space="0"/>
            </w:tcBorders>
            <w:vAlign w:val="center"/>
          </w:tcPr>
          <w:p w14:paraId="5D048EAB">
            <w:pPr>
              <w:pStyle w:val="14"/>
              <w:widowControl w:val="0"/>
              <w:rPr>
                <w:rFonts w:hint="default" w:eastAsia="宋体"/>
                <w:lang w:val="en-US" w:eastAsia="zh-CN"/>
              </w:rPr>
            </w:pPr>
            <w:r>
              <w:rPr>
                <w:rFonts w:hint="eastAsia"/>
                <w:lang w:val="en-US" w:eastAsia="zh-CN"/>
              </w:rPr>
              <w:t>25</w:t>
            </w:r>
          </w:p>
        </w:tc>
        <w:tc>
          <w:tcPr>
            <w:tcW w:w="481" w:type="dxa"/>
            <w:tcBorders>
              <w:left w:val="double" w:color="auto" w:sz="4" w:space="0"/>
            </w:tcBorders>
            <w:vAlign w:val="center"/>
          </w:tcPr>
          <w:p w14:paraId="4A1E0830">
            <w:pPr>
              <w:pStyle w:val="14"/>
              <w:widowControl w:val="0"/>
              <w:rPr>
                <w:rFonts w:hint="default" w:eastAsia="宋体"/>
                <w:lang w:val="en-US" w:eastAsia="zh-CN"/>
              </w:rPr>
            </w:pPr>
            <w:r>
              <w:rPr>
                <w:rFonts w:hint="eastAsia"/>
                <w:lang w:val="en-US" w:eastAsia="zh-CN"/>
              </w:rPr>
              <w:t>25</w:t>
            </w:r>
          </w:p>
        </w:tc>
        <w:tc>
          <w:tcPr>
            <w:tcW w:w="500" w:type="dxa"/>
            <w:tcBorders>
              <w:left w:val="double" w:color="auto" w:sz="4" w:space="0"/>
            </w:tcBorders>
            <w:vAlign w:val="center"/>
          </w:tcPr>
          <w:p w14:paraId="3DCD3D78">
            <w:pPr>
              <w:pStyle w:val="14"/>
              <w:widowControl w:val="0"/>
              <w:rPr>
                <w:rFonts w:hint="default" w:eastAsia="宋体"/>
                <w:lang w:val="en-US" w:eastAsia="zh-CN"/>
              </w:rPr>
            </w:pPr>
            <w:r>
              <w:rPr>
                <w:rFonts w:hint="eastAsia"/>
                <w:lang w:val="en-US" w:eastAsia="zh-CN"/>
              </w:rPr>
              <w:t>25</w:t>
            </w:r>
          </w:p>
        </w:tc>
        <w:tc>
          <w:tcPr>
            <w:tcW w:w="481" w:type="dxa"/>
            <w:tcBorders>
              <w:left w:val="double" w:color="auto" w:sz="4" w:space="0"/>
            </w:tcBorders>
            <w:vAlign w:val="center"/>
          </w:tcPr>
          <w:p w14:paraId="322A4977">
            <w:pPr>
              <w:pStyle w:val="14"/>
              <w:widowControl w:val="0"/>
              <w:rPr>
                <w:rFonts w:hint="default" w:eastAsia="宋体"/>
                <w:lang w:val="en-US" w:eastAsia="zh-CN"/>
              </w:rPr>
            </w:pPr>
            <w:r>
              <w:rPr>
                <w:rFonts w:hint="eastAsia"/>
                <w:lang w:val="en-US" w:eastAsia="zh-CN"/>
              </w:rPr>
              <w:t>25</w:t>
            </w:r>
          </w:p>
        </w:tc>
        <w:tc>
          <w:tcPr>
            <w:tcW w:w="519" w:type="dxa"/>
            <w:tcBorders>
              <w:left w:val="double" w:color="auto" w:sz="4" w:space="0"/>
            </w:tcBorders>
            <w:vAlign w:val="center"/>
          </w:tcPr>
          <w:p w14:paraId="3BC976CC">
            <w:pPr>
              <w:pStyle w:val="14"/>
              <w:widowControl w:val="0"/>
            </w:pPr>
          </w:p>
        </w:tc>
        <w:tc>
          <w:tcPr>
            <w:tcW w:w="539" w:type="dxa"/>
            <w:vAlign w:val="center"/>
          </w:tcPr>
          <w:p w14:paraId="0E8D7872">
            <w:pPr>
              <w:pStyle w:val="14"/>
              <w:widowControl w:val="0"/>
            </w:pPr>
          </w:p>
        </w:tc>
        <w:tc>
          <w:tcPr>
            <w:tcW w:w="480" w:type="dxa"/>
            <w:vAlign w:val="center"/>
          </w:tcPr>
          <w:p w14:paraId="304A4C2F">
            <w:pPr>
              <w:pStyle w:val="14"/>
              <w:widowControl w:val="0"/>
            </w:pPr>
          </w:p>
        </w:tc>
        <w:tc>
          <w:tcPr>
            <w:tcW w:w="462" w:type="dxa"/>
            <w:vAlign w:val="center"/>
          </w:tcPr>
          <w:p w14:paraId="2BD86C31">
            <w:pPr>
              <w:pStyle w:val="14"/>
              <w:widowControl w:val="0"/>
            </w:pPr>
          </w:p>
        </w:tc>
        <w:tc>
          <w:tcPr>
            <w:tcW w:w="481" w:type="dxa"/>
            <w:vAlign w:val="center"/>
          </w:tcPr>
          <w:p w14:paraId="1E22C364">
            <w:pPr>
              <w:pStyle w:val="14"/>
              <w:widowControl w:val="0"/>
            </w:pPr>
          </w:p>
        </w:tc>
        <w:tc>
          <w:tcPr>
            <w:tcW w:w="500" w:type="dxa"/>
            <w:vAlign w:val="center"/>
          </w:tcPr>
          <w:p w14:paraId="6D258124">
            <w:pPr>
              <w:pStyle w:val="14"/>
              <w:widowControl w:val="0"/>
            </w:pPr>
          </w:p>
        </w:tc>
        <w:tc>
          <w:tcPr>
            <w:tcW w:w="636" w:type="dxa"/>
            <w:tcBorders>
              <w:right w:val="single" w:color="auto" w:sz="12" w:space="0"/>
            </w:tcBorders>
            <w:vAlign w:val="center"/>
          </w:tcPr>
          <w:p w14:paraId="3769E437">
            <w:pPr>
              <w:pStyle w:val="14"/>
              <w:widowControl w:val="0"/>
            </w:pPr>
            <w:r>
              <w:rPr>
                <w:rFonts w:hint="eastAsia"/>
              </w:rPr>
              <w:t>1</w:t>
            </w:r>
            <w:r>
              <w:t>00</w:t>
            </w:r>
          </w:p>
        </w:tc>
      </w:tr>
    </w:tbl>
    <w:p w14:paraId="65443E09">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F7EA944">
        <w:trPr>
          <w:trHeight w:val="283" w:hRule="atLeast"/>
        </w:trPr>
        <w:tc>
          <w:tcPr>
            <w:tcW w:w="613" w:type="dxa"/>
            <w:vMerge w:val="restart"/>
            <w:vAlign w:val="center"/>
          </w:tcPr>
          <w:p w14:paraId="5DE3077E">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6156D65E">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62C0C5E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8B30EC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E792EFA">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1D26767B">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0ACA8C33">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15A5927D">
        <w:trPr>
          <w:trHeight w:val="283" w:hRule="atLeast"/>
        </w:trPr>
        <w:tc>
          <w:tcPr>
            <w:tcW w:w="613" w:type="dxa"/>
            <w:vMerge w:val="continue"/>
          </w:tcPr>
          <w:p w14:paraId="235036A8">
            <w:pPr>
              <w:widowControl w:val="0"/>
              <w:snapToGrid w:val="0"/>
              <w:jc w:val="center"/>
              <w:rPr>
                <w:rFonts w:ascii="黑体" w:hAnsi="黑体" w:eastAsia="黑体"/>
                <w:bCs/>
                <w:sz w:val="21"/>
                <w:szCs w:val="21"/>
              </w:rPr>
            </w:pPr>
          </w:p>
        </w:tc>
        <w:tc>
          <w:tcPr>
            <w:tcW w:w="648" w:type="dxa"/>
            <w:vMerge w:val="continue"/>
          </w:tcPr>
          <w:p w14:paraId="3F68C3CC">
            <w:pPr>
              <w:pStyle w:val="16"/>
              <w:widowControl w:val="0"/>
              <w:jc w:val="both"/>
              <w:rPr>
                <w:rFonts w:ascii="黑体" w:hAnsi="黑体"/>
                <w:bCs/>
                <w:sz w:val="21"/>
                <w:szCs w:val="21"/>
              </w:rPr>
            </w:pPr>
          </w:p>
        </w:tc>
        <w:tc>
          <w:tcPr>
            <w:tcW w:w="1403" w:type="dxa"/>
            <w:vMerge w:val="continue"/>
          </w:tcPr>
          <w:p w14:paraId="06CBB9E9">
            <w:pPr>
              <w:pStyle w:val="16"/>
              <w:widowControl w:val="0"/>
              <w:jc w:val="both"/>
              <w:rPr>
                <w:rFonts w:ascii="黑体" w:hAnsi="黑体"/>
                <w:bCs/>
                <w:sz w:val="21"/>
                <w:szCs w:val="21"/>
              </w:rPr>
            </w:pPr>
          </w:p>
        </w:tc>
        <w:tc>
          <w:tcPr>
            <w:tcW w:w="1403" w:type="dxa"/>
            <w:vAlign w:val="center"/>
          </w:tcPr>
          <w:p w14:paraId="108E6AD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71D770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6178D41">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BD09E98">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409D832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FFF6CA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5CB7C78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F35823D">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4FE9E8D">
        <w:trPr>
          <w:trHeight w:val="454" w:hRule="atLeast"/>
        </w:trPr>
        <w:tc>
          <w:tcPr>
            <w:tcW w:w="613" w:type="dxa"/>
            <w:vAlign w:val="center"/>
          </w:tcPr>
          <w:p w14:paraId="3708FC0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63885F1A">
            <w:pPr>
              <w:widowControl w:val="0"/>
              <w:snapToGrid w:val="0"/>
              <w:jc w:val="center"/>
              <w:rPr>
                <w:rFonts w:ascii="Arial" w:hAnsi="Arial" w:eastAsia="黑体" w:cs="Arial"/>
                <w:bCs/>
                <w:sz w:val="21"/>
                <w:szCs w:val="21"/>
              </w:rPr>
            </w:pPr>
          </w:p>
        </w:tc>
        <w:tc>
          <w:tcPr>
            <w:tcW w:w="1403" w:type="dxa"/>
          </w:tcPr>
          <w:p w14:paraId="2FDA47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4E8E92C4">
            <w:pPr>
              <w:pStyle w:val="14"/>
              <w:widowControl w:val="0"/>
              <w:jc w:val="both"/>
            </w:pPr>
          </w:p>
        </w:tc>
        <w:tc>
          <w:tcPr>
            <w:tcW w:w="1403" w:type="dxa"/>
          </w:tcPr>
          <w:p w14:paraId="6463D281">
            <w:pPr>
              <w:pStyle w:val="14"/>
              <w:widowControl w:val="0"/>
              <w:jc w:val="both"/>
            </w:pPr>
          </w:p>
        </w:tc>
        <w:tc>
          <w:tcPr>
            <w:tcW w:w="1403" w:type="dxa"/>
          </w:tcPr>
          <w:p w14:paraId="2912D043">
            <w:pPr>
              <w:pStyle w:val="14"/>
              <w:widowControl w:val="0"/>
              <w:jc w:val="both"/>
            </w:pPr>
          </w:p>
        </w:tc>
        <w:tc>
          <w:tcPr>
            <w:tcW w:w="1403" w:type="dxa"/>
          </w:tcPr>
          <w:p w14:paraId="635C5609">
            <w:pPr>
              <w:pStyle w:val="6"/>
              <w:widowControl/>
              <w:shd w:val="clear" w:color="auto" w:fill="FFFFFF"/>
              <w:jc w:val="both"/>
            </w:pPr>
          </w:p>
        </w:tc>
      </w:tr>
      <w:tr w14:paraId="53064148">
        <w:trPr>
          <w:trHeight w:val="454" w:hRule="atLeast"/>
        </w:trPr>
        <w:tc>
          <w:tcPr>
            <w:tcW w:w="613" w:type="dxa"/>
            <w:vAlign w:val="center"/>
          </w:tcPr>
          <w:p w14:paraId="23DB48A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07558E38">
            <w:pPr>
              <w:widowControl w:val="0"/>
              <w:snapToGrid w:val="0"/>
              <w:jc w:val="center"/>
              <w:rPr>
                <w:rFonts w:ascii="Arial" w:hAnsi="Arial" w:eastAsia="黑体" w:cs="Arial"/>
                <w:bCs/>
                <w:sz w:val="21"/>
                <w:szCs w:val="21"/>
              </w:rPr>
            </w:pPr>
          </w:p>
        </w:tc>
        <w:tc>
          <w:tcPr>
            <w:tcW w:w="1403" w:type="dxa"/>
            <w:vAlign w:val="center"/>
          </w:tcPr>
          <w:p w14:paraId="00226F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C5CE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6FB5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7AD9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020DF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0949957">
        <w:trPr>
          <w:trHeight w:val="454" w:hRule="atLeast"/>
        </w:trPr>
        <w:tc>
          <w:tcPr>
            <w:tcW w:w="613" w:type="dxa"/>
            <w:vAlign w:val="center"/>
          </w:tcPr>
          <w:p w14:paraId="6268109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42F473D9">
            <w:pPr>
              <w:widowControl w:val="0"/>
              <w:snapToGrid w:val="0"/>
              <w:jc w:val="center"/>
              <w:rPr>
                <w:rFonts w:ascii="Arial" w:hAnsi="Arial" w:eastAsia="黑体" w:cs="Arial"/>
                <w:bCs/>
                <w:sz w:val="21"/>
                <w:szCs w:val="21"/>
              </w:rPr>
            </w:pPr>
          </w:p>
        </w:tc>
        <w:tc>
          <w:tcPr>
            <w:tcW w:w="1403" w:type="dxa"/>
            <w:vAlign w:val="center"/>
          </w:tcPr>
          <w:p w14:paraId="00471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596B0F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3E83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73E8C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A64FE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A02896B">
        <w:trPr>
          <w:trHeight w:val="454" w:hRule="atLeast"/>
        </w:trPr>
        <w:tc>
          <w:tcPr>
            <w:tcW w:w="613" w:type="dxa"/>
            <w:vAlign w:val="center"/>
          </w:tcPr>
          <w:p w14:paraId="1AB324D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00A36222">
            <w:pPr>
              <w:widowControl w:val="0"/>
              <w:snapToGrid w:val="0"/>
              <w:jc w:val="center"/>
              <w:rPr>
                <w:rFonts w:ascii="Arial" w:hAnsi="Arial" w:eastAsia="黑体" w:cs="Arial"/>
                <w:bCs/>
                <w:sz w:val="21"/>
                <w:szCs w:val="21"/>
              </w:rPr>
            </w:pPr>
          </w:p>
        </w:tc>
        <w:tc>
          <w:tcPr>
            <w:tcW w:w="1403" w:type="dxa"/>
            <w:vAlign w:val="center"/>
          </w:tcPr>
          <w:p w14:paraId="6B010B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A3FC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EF11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B8998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E129C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59177A0">
        <w:trPr>
          <w:trHeight w:val="454" w:hRule="atLeast"/>
        </w:trPr>
        <w:tc>
          <w:tcPr>
            <w:tcW w:w="613" w:type="dxa"/>
            <w:vAlign w:val="center"/>
          </w:tcPr>
          <w:p w14:paraId="5E44829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30619FAF">
            <w:pPr>
              <w:widowControl w:val="0"/>
              <w:snapToGrid w:val="0"/>
              <w:jc w:val="center"/>
              <w:rPr>
                <w:rFonts w:ascii="Arial" w:hAnsi="Arial" w:eastAsia="黑体" w:cs="Arial"/>
                <w:bCs/>
                <w:sz w:val="21"/>
                <w:szCs w:val="21"/>
              </w:rPr>
            </w:pPr>
          </w:p>
        </w:tc>
        <w:tc>
          <w:tcPr>
            <w:tcW w:w="1403" w:type="dxa"/>
            <w:vAlign w:val="center"/>
          </w:tcPr>
          <w:p w14:paraId="46CB6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ADAF0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75ACF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8750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B3A71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E1A012C">
        <w:trPr>
          <w:trHeight w:val="454" w:hRule="atLeast"/>
        </w:trPr>
        <w:tc>
          <w:tcPr>
            <w:tcW w:w="613" w:type="dxa"/>
            <w:vAlign w:val="center"/>
          </w:tcPr>
          <w:p w14:paraId="502C9346">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AEF5833">
            <w:pPr>
              <w:widowControl w:val="0"/>
              <w:snapToGrid w:val="0"/>
              <w:jc w:val="center"/>
              <w:rPr>
                <w:rFonts w:ascii="Arial" w:hAnsi="Arial" w:eastAsia="黑体" w:cs="Arial"/>
                <w:bCs/>
                <w:sz w:val="21"/>
                <w:szCs w:val="21"/>
              </w:rPr>
            </w:pPr>
          </w:p>
        </w:tc>
        <w:tc>
          <w:tcPr>
            <w:tcW w:w="1403" w:type="dxa"/>
            <w:vAlign w:val="center"/>
          </w:tcPr>
          <w:p w14:paraId="144E6D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4E52F1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FEB34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4CCC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9C53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3A9DDCB3">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3A7A1FA">
        <w:tc>
          <w:tcPr>
            <w:tcW w:w="8296" w:type="dxa"/>
          </w:tcPr>
          <w:p w14:paraId="1A1B7E74">
            <w:pPr>
              <w:pStyle w:val="14"/>
              <w:widowControl w:val="0"/>
              <w:jc w:val="left"/>
              <w:rPr>
                <w:rFonts w:ascii="仿宋" w:hAnsi="仿宋" w:eastAsia="仿宋" w:cs="仿宋"/>
              </w:rPr>
            </w:pPr>
          </w:p>
          <w:p w14:paraId="53D43B47">
            <w:pPr>
              <w:pStyle w:val="14"/>
              <w:widowControl w:val="0"/>
              <w:jc w:val="left"/>
              <w:rPr>
                <w:rFonts w:ascii="宋体" w:hAnsi="宋体"/>
                <w:bCs/>
              </w:rPr>
            </w:pPr>
          </w:p>
          <w:p w14:paraId="3AA8FBCB">
            <w:pPr>
              <w:pStyle w:val="14"/>
              <w:widowControl w:val="0"/>
              <w:jc w:val="left"/>
              <w:rPr>
                <w:rFonts w:ascii="黑体"/>
              </w:rPr>
            </w:pPr>
          </w:p>
        </w:tc>
      </w:tr>
    </w:tbl>
    <w:p w14:paraId="71325516">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797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7E53AD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7E53AD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DCD48"/>
    <w:multiLevelType w:val="singleLevel"/>
    <w:tmpl w:val="9A2DCD48"/>
    <w:lvl w:ilvl="0" w:tentative="0">
      <w:start w:val="3"/>
      <w:numFmt w:val="decimal"/>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6773C61"/>
    <w:rsid w:val="0A8128A6"/>
    <w:rsid w:val="0BF32A1B"/>
    <w:rsid w:val="10BD2C22"/>
    <w:rsid w:val="1FEFE08C"/>
    <w:rsid w:val="22987C80"/>
    <w:rsid w:val="24192CCC"/>
    <w:rsid w:val="26F4679D"/>
    <w:rsid w:val="2F730DE1"/>
    <w:rsid w:val="2F7D2609"/>
    <w:rsid w:val="39A66CD4"/>
    <w:rsid w:val="3AF50473"/>
    <w:rsid w:val="3CD52CE1"/>
    <w:rsid w:val="3F7E3074"/>
    <w:rsid w:val="410F2E6A"/>
    <w:rsid w:val="4430136C"/>
    <w:rsid w:val="4AB0382B"/>
    <w:rsid w:val="53794E6E"/>
    <w:rsid w:val="569868B5"/>
    <w:rsid w:val="59FE4A90"/>
    <w:rsid w:val="5BFF2F7B"/>
    <w:rsid w:val="611F6817"/>
    <w:rsid w:val="66CA1754"/>
    <w:rsid w:val="6F1E65D4"/>
    <w:rsid w:val="6F266C86"/>
    <w:rsid w:val="6F5042C2"/>
    <w:rsid w:val="6F9EBBA1"/>
    <w:rsid w:val="74316312"/>
    <w:rsid w:val="75F7D6B5"/>
    <w:rsid w:val="77F93F6A"/>
    <w:rsid w:val="780F13C8"/>
    <w:rsid w:val="7C385448"/>
    <w:rsid w:val="7CB3663D"/>
    <w:rsid w:val="7EF7F784"/>
    <w:rsid w:val="867F85BE"/>
    <w:rsid w:val="B77D9181"/>
    <w:rsid w:val="BC7F9E29"/>
    <w:rsid w:val="CFF7FF4F"/>
    <w:rsid w:val="EFD6B1C3"/>
    <w:rsid w:val="F587FFB1"/>
    <w:rsid w:val="F67CF3D3"/>
    <w:rsid w:val="F99C00F1"/>
    <w:rsid w:val="FE3E1DCD"/>
    <w:rsid w:val="FFBF0303"/>
    <w:rsid w:val="FFF9E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146</Words>
  <Characters>833</Characters>
  <Lines>6</Lines>
  <Paragraphs>1</Paragraphs>
  <TotalTime>32</TotalTime>
  <ScaleCrop>false</ScaleCrop>
  <LinksUpToDate>false</LinksUpToDate>
  <CharactersWithSpaces>978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karen shen</cp:lastModifiedBy>
  <cp:lastPrinted>2023-11-21T16:52:00Z</cp:lastPrinted>
  <dcterms:modified xsi:type="dcterms:W3CDTF">2025-08-27T15:17:06Z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B8588DEF0F9F45EEA60E8230054E83AB_12</vt:lpwstr>
  </property>
</Properties>
</file>