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4E61A" w14:textId="77777777" w:rsidR="00E148D2" w:rsidRDefault="00C83E33">
      <w:pPr>
        <w:spacing w:line="288" w:lineRule="auto"/>
        <w:jc w:val="center"/>
        <w:rPr>
          <w:b/>
          <w:sz w:val="28"/>
          <w:szCs w:val="30"/>
        </w:rPr>
      </w:pPr>
      <w:r>
        <w:rPr>
          <w:rFonts w:hint="eastAsia"/>
          <w:b/>
          <w:sz w:val="28"/>
          <w:szCs w:val="30"/>
        </w:rPr>
        <w:t>【设计美学】</w:t>
      </w:r>
    </w:p>
    <w:p w14:paraId="098C4319" w14:textId="77777777"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 xml:space="preserve">Design </w:t>
      </w:r>
      <w:r>
        <w:rPr>
          <w:rFonts w:hint="eastAsia"/>
          <w:b/>
          <w:sz w:val="28"/>
          <w:szCs w:val="30"/>
        </w:rPr>
        <w:t>&amp;A</w:t>
      </w:r>
      <w:r>
        <w:rPr>
          <w:b/>
          <w:sz w:val="28"/>
          <w:szCs w:val="30"/>
        </w:rPr>
        <w:t>esthetics</w:t>
      </w:r>
      <w:r>
        <w:rPr>
          <w:rFonts w:hint="eastAsia"/>
          <w:b/>
          <w:sz w:val="28"/>
          <w:szCs w:val="30"/>
        </w:rPr>
        <w:t>】</w:t>
      </w:r>
    </w:p>
    <w:p w14:paraId="64F6CCC7" w14:textId="77777777" w:rsidR="00E148D2" w:rsidRDefault="00C83E33">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B1ADF0F" w14:textId="23DC8AA5" w:rsidR="00E148D2" w:rsidRPr="00F074A0" w:rsidRDefault="00C83E33" w:rsidP="00F074A0">
      <w:pPr>
        <w:snapToGrid w:val="0"/>
        <w:spacing w:line="288" w:lineRule="auto"/>
        <w:ind w:firstLineChars="196" w:firstLine="392"/>
        <w:rPr>
          <w:bCs/>
          <w:sz w:val="20"/>
          <w:szCs w:val="20"/>
        </w:rPr>
      </w:pPr>
      <w:r>
        <w:rPr>
          <w:b/>
          <w:bCs/>
          <w:sz w:val="20"/>
          <w:szCs w:val="20"/>
        </w:rPr>
        <w:t>课程代码：</w:t>
      </w:r>
      <w:r w:rsidRPr="00F074A0">
        <w:rPr>
          <w:bCs/>
          <w:sz w:val="20"/>
          <w:szCs w:val="20"/>
        </w:rPr>
        <w:t>【</w:t>
      </w:r>
      <w:r w:rsidR="00051AD5">
        <w:rPr>
          <w:rFonts w:hint="eastAsia"/>
          <w:bCs/>
          <w:sz w:val="20"/>
          <w:szCs w:val="20"/>
        </w:rPr>
        <w:t>2120062</w:t>
      </w:r>
      <w:r w:rsidRPr="00F074A0">
        <w:rPr>
          <w:bCs/>
          <w:sz w:val="20"/>
          <w:szCs w:val="20"/>
        </w:rPr>
        <w:t>】</w:t>
      </w:r>
    </w:p>
    <w:p w14:paraId="00EC2A74" w14:textId="0EFF87E7" w:rsidR="00E148D2" w:rsidRPr="004A049A" w:rsidRDefault="00C83E33" w:rsidP="00F074A0">
      <w:pPr>
        <w:snapToGrid w:val="0"/>
        <w:spacing w:line="288" w:lineRule="auto"/>
        <w:ind w:firstLineChars="213" w:firstLine="426"/>
        <w:rPr>
          <w:b/>
          <w:bCs/>
          <w:sz w:val="20"/>
          <w:szCs w:val="20"/>
        </w:rPr>
      </w:pPr>
      <w:r>
        <w:rPr>
          <w:b/>
          <w:bCs/>
          <w:sz w:val="20"/>
          <w:szCs w:val="20"/>
        </w:rPr>
        <w:t>课程学分：</w:t>
      </w:r>
      <w:r w:rsidRPr="00F074A0">
        <w:rPr>
          <w:bCs/>
          <w:sz w:val="20"/>
          <w:szCs w:val="20"/>
        </w:rPr>
        <w:t>【</w:t>
      </w:r>
      <w:r w:rsidR="00896314">
        <w:rPr>
          <w:rFonts w:hint="eastAsia"/>
          <w:bCs/>
          <w:sz w:val="20"/>
          <w:szCs w:val="20"/>
        </w:rPr>
        <w:t>2</w:t>
      </w:r>
      <w:r w:rsidRPr="00F074A0">
        <w:rPr>
          <w:bCs/>
          <w:sz w:val="20"/>
          <w:szCs w:val="20"/>
        </w:rPr>
        <w:t>】</w:t>
      </w:r>
    </w:p>
    <w:p w14:paraId="7F255C1C" w14:textId="75EC57C4" w:rsidR="00E148D2" w:rsidRPr="00F074A0" w:rsidRDefault="00C83E33" w:rsidP="00F074A0">
      <w:pPr>
        <w:snapToGrid w:val="0"/>
        <w:spacing w:line="288" w:lineRule="auto"/>
        <w:ind w:firstLineChars="196" w:firstLine="392"/>
        <w:rPr>
          <w:bCs/>
          <w:sz w:val="20"/>
          <w:szCs w:val="20"/>
        </w:rPr>
      </w:pPr>
      <w:r>
        <w:rPr>
          <w:b/>
          <w:bCs/>
          <w:sz w:val="20"/>
          <w:szCs w:val="20"/>
        </w:rPr>
        <w:t>面向专业：</w:t>
      </w:r>
      <w:r w:rsidRPr="00F074A0">
        <w:rPr>
          <w:bCs/>
          <w:sz w:val="20"/>
          <w:szCs w:val="20"/>
        </w:rPr>
        <w:t>【</w:t>
      </w:r>
      <w:r w:rsidR="00896314">
        <w:rPr>
          <w:rFonts w:hint="eastAsia"/>
          <w:bCs/>
          <w:sz w:val="20"/>
          <w:szCs w:val="20"/>
        </w:rPr>
        <w:t>工商管理（奢侈品</w:t>
      </w:r>
      <w:r w:rsidR="00294048">
        <w:rPr>
          <w:rFonts w:hint="eastAsia"/>
          <w:bCs/>
          <w:sz w:val="20"/>
          <w:szCs w:val="20"/>
        </w:rPr>
        <w:t>管理</w:t>
      </w:r>
      <w:r w:rsidR="00896314">
        <w:rPr>
          <w:rFonts w:hint="eastAsia"/>
          <w:bCs/>
          <w:sz w:val="20"/>
          <w:szCs w:val="20"/>
        </w:rPr>
        <w:t>）</w:t>
      </w:r>
      <w:r w:rsidRPr="00F074A0">
        <w:rPr>
          <w:bCs/>
          <w:sz w:val="20"/>
          <w:szCs w:val="20"/>
        </w:rPr>
        <w:t>】</w:t>
      </w:r>
    </w:p>
    <w:p w14:paraId="574B9250" w14:textId="775C3243" w:rsidR="00E148D2" w:rsidRPr="00F074A0" w:rsidRDefault="00C83E33" w:rsidP="00F074A0">
      <w:pPr>
        <w:snapToGrid w:val="0"/>
        <w:spacing w:line="288" w:lineRule="auto"/>
        <w:ind w:firstLineChars="196" w:firstLine="392"/>
        <w:rPr>
          <w:bCs/>
          <w:sz w:val="20"/>
          <w:szCs w:val="20"/>
        </w:rPr>
      </w:pPr>
      <w:r>
        <w:rPr>
          <w:b/>
          <w:bCs/>
          <w:sz w:val="20"/>
          <w:szCs w:val="20"/>
        </w:rPr>
        <w:t>课程性质：</w:t>
      </w:r>
      <w:r w:rsidRPr="00F074A0">
        <w:rPr>
          <w:bCs/>
          <w:sz w:val="20"/>
          <w:szCs w:val="20"/>
        </w:rPr>
        <w:t>【</w:t>
      </w:r>
      <w:r w:rsidR="00692562">
        <w:rPr>
          <w:rFonts w:hint="eastAsia"/>
          <w:bCs/>
          <w:sz w:val="20"/>
          <w:szCs w:val="20"/>
        </w:rPr>
        <w:t>系</w:t>
      </w:r>
      <w:bookmarkStart w:id="0" w:name="_GoBack"/>
      <w:bookmarkEnd w:id="0"/>
      <w:r w:rsidR="00896314">
        <w:rPr>
          <w:rFonts w:hint="eastAsia"/>
          <w:bCs/>
          <w:sz w:val="20"/>
          <w:szCs w:val="20"/>
        </w:rPr>
        <w:t>级选修</w:t>
      </w:r>
      <w:r w:rsidRPr="00F074A0">
        <w:rPr>
          <w:rFonts w:hint="eastAsia"/>
          <w:bCs/>
          <w:sz w:val="20"/>
          <w:szCs w:val="20"/>
        </w:rPr>
        <w:t>课</w:t>
      </w:r>
      <w:r w:rsidRPr="00F074A0">
        <w:rPr>
          <w:bCs/>
          <w:sz w:val="20"/>
          <w:szCs w:val="20"/>
        </w:rPr>
        <w:t>】</w:t>
      </w:r>
    </w:p>
    <w:p w14:paraId="0938DAE9" w14:textId="3CAE4FF2" w:rsidR="00E148D2" w:rsidRPr="004A049A" w:rsidRDefault="00C83E33" w:rsidP="00F074A0">
      <w:pPr>
        <w:snapToGrid w:val="0"/>
        <w:spacing w:line="288" w:lineRule="auto"/>
        <w:ind w:firstLineChars="196" w:firstLine="392"/>
        <w:rPr>
          <w:b/>
          <w:bCs/>
          <w:sz w:val="20"/>
          <w:szCs w:val="20"/>
        </w:rPr>
      </w:pPr>
      <w:r>
        <w:rPr>
          <w:b/>
          <w:bCs/>
          <w:sz w:val="20"/>
          <w:szCs w:val="20"/>
        </w:rPr>
        <w:t>开课院系：</w:t>
      </w:r>
      <w:r w:rsidR="00F074A0" w:rsidRPr="00F074A0">
        <w:rPr>
          <w:bCs/>
          <w:sz w:val="20"/>
          <w:szCs w:val="20"/>
        </w:rPr>
        <w:t>【</w:t>
      </w:r>
      <w:r w:rsidRPr="00896314">
        <w:rPr>
          <w:rFonts w:hint="eastAsia"/>
          <w:bCs/>
          <w:sz w:val="20"/>
          <w:szCs w:val="20"/>
        </w:rPr>
        <w:t>珠宝学院</w:t>
      </w:r>
      <w:r w:rsidR="00F074A0" w:rsidRPr="00F074A0">
        <w:rPr>
          <w:bCs/>
          <w:sz w:val="20"/>
          <w:szCs w:val="20"/>
        </w:rPr>
        <w:t>】</w:t>
      </w:r>
    </w:p>
    <w:p w14:paraId="6532D9EF" w14:textId="77777777" w:rsidR="00E148D2" w:rsidRDefault="00C83E33" w:rsidP="00F074A0">
      <w:pPr>
        <w:snapToGrid w:val="0"/>
        <w:spacing w:line="288" w:lineRule="auto"/>
        <w:ind w:firstLineChars="196" w:firstLine="392"/>
        <w:rPr>
          <w:sz w:val="20"/>
          <w:szCs w:val="20"/>
        </w:rPr>
      </w:pPr>
      <w:r>
        <w:rPr>
          <w:b/>
          <w:bCs/>
          <w:sz w:val="20"/>
          <w:szCs w:val="20"/>
        </w:rPr>
        <w:t>使用教材：</w:t>
      </w:r>
    </w:p>
    <w:p w14:paraId="1E8A07E5" w14:textId="1CDA3E4A" w:rsidR="00E148D2" w:rsidRPr="00896314" w:rsidRDefault="00C83E33" w:rsidP="00896314">
      <w:pPr>
        <w:tabs>
          <w:tab w:val="left" w:pos="1418"/>
        </w:tabs>
        <w:snapToGrid w:val="0"/>
        <w:spacing w:line="288" w:lineRule="auto"/>
        <w:ind w:firstLineChars="346" w:firstLine="692"/>
        <w:rPr>
          <w:color w:val="FF0000"/>
          <w:sz w:val="20"/>
          <w:szCs w:val="20"/>
        </w:rPr>
      </w:pPr>
      <w:r w:rsidRPr="00896314">
        <w:rPr>
          <w:color w:val="000000"/>
          <w:sz w:val="20"/>
          <w:szCs w:val="20"/>
        </w:rPr>
        <w:t>教材</w:t>
      </w:r>
      <w:r w:rsidR="00896314">
        <w:rPr>
          <w:color w:val="000000"/>
          <w:sz w:val="20"/>
          <w:szCs w:val="20"/>
        </w:rPr>
        <w:t>【</w:t>
      </w:r>
      <w:r w:rsidR="00896314">
        <w:rPr>
          <w:rFonts w:hint="eastAsia"/>
          <w:color w:val="000000"/>
          <w:sz w:val="20"/>
          <w:szCs w:val="20"/>
        </w:rPr>
        <w:t>《美学原理（第二版）》，尤西林编著，高等教育出版社</w:t>
      </w:r>
      <w:r w:rsidR="00896314">
        <w:rPr>
          <w:rFonts w:hint="eastAsia"/>
          <w:color w:val="000000"/>
          <w:sz w:val="20"/>
          <w:szCs w:val="20"/>
        </w:rPr>
        <w:t xml:space="preserve"> 2018</w:t>
      </w:r>
      <w:r w:rsidR="00896314">
        <w:rPr>
          <w:rFonts w:hint="eastAsia"/>
          <w:color w:val="000000"/>
          <w:sz w:val="20"/>
          <w:szCs w:val="20"/>
        </w:rPr>
        <w:t>年版</w:t>
      </w:r>
      <w:r w:rsidR="00896314">
        <w:rPr>
          <w:color w:val="000000"/>
          <w:sz w:val="20"/>
          <w:szCs w:val="20"/>
        </w:rPr>
        <w:t>】</w:t>
      </w:r>
    </w:p>
    <w:p w14:paraId="151E3F67" w14:textId="1BA8819D" w:rsidR="006B4BA2" w:rsidRPr="006B4BA2" w:rsidRDefault="00C83E33" w:rsidP="006B4BA2">
      <w:pPr>
        <w:widowControl/>
        <w:rPr>
          <w:sz w:val="20"/>
          <w:szCs w:val="20"/>
        </w:rPr>
      </w:pPr>
      <w:r>
        <w:rPr>
          <w:rFonts w:hint="eastAsia"/>
          <w:sz w:val="20"/>
          <w:szCs w:val="20"/>
        </w:rPr>
        <w:t xml:space="preserve">   </w:t>
      </w:r>
      <w:r>
        <w:rPr>
          <w:rFonts w:hint="eastAsia"/>
          <w:sz w:val="20"/>
          <w:szCs w:val="20"/>
        </w:rPr>
        <w:t>参考书目</w:t>
      </w:r>
      <w:r w:rsidR="006B4BA2">
        <w:rPr>
          <w:sz w:val="20"/>
          <w:szCs w:val="20"/>
        </w:rPr>
        <w:t>【</w:t>
      </w:r>
      <w:r w:rsidR="006B4BA2" w:rsidRPr="006B4BA2">
        <w:rPr>
          <w:rFonts w:hint="eastAsia"/>
          <w:sz w:val="20"/>
          <w:szCs w:val="20"/>
        </w:rPr>
        <w:t>《艺术设计概论》，凌继尧编著，北京大学出版社</w:t>
      </w:r>
      <w:r w:rsidR="006B4BA2" w:rsidRPr="006B4BA2">
        <w:rPr>
          <w:rFonts w:hint="eastAsia"/>
          <w:sz w:val="20"/>
          <w:szCs w:val="20"/>
        </w:rPr>
        <w:t xml:space="preserve"> 2012</w:t>
      </w:r>
      <w:r w:rsidR="006B4BA2" w:rsidRPr="006B4BA2">
        <w:rPr>
          <w:rFonts w:hint="eastAsia"/>
          <w:sz w:val="20"/>
          <w:szCs w:val="20"/>
        </w:rPr>
        <w:t>年版</w:t>
      </w:r>
      <w:r w:rsidR="006B4BA2" w:rsidRPr="006B4BA2">
        <w:rPr>
          <w:sz w:val="20"/>
          <w:szCs w:val="20"/>
        </w:rPr>
        <w:t>】</w:t>
      </w:r>
    </w:p>
    <w:p w14:paraId="60838C54" w14:textId="35A0AC10" w:rsidR="006B4BA2" w:rsidRDefault="006B4BA2" w:rsidP="006B4BA2">
      <w:pPr>
        <w:widowControl/>
        <w:rPr>
          <w:sz w:val="20"/>
          <w:szCs w:val="20"/>
        </w:rPr>
      </w:pPr>
      <w:r>
        <w:rPr>
          <w:rFonts w:hint="eastAsia"/>
          <w:sz w:val="20"/>
          <w:szCs w:val="20"/>
        </w:rPr>
        <w:t xml:space="preserve">           </w:t>
      </w:r>
      <w:r>
        <w:rPr>
          <w:sz w:val="20"/>
          <w:szCs w:val="20"/>
        </w:rPr>
        <w:t>【</w:t>
      </w:r>
      <w:r w:rsidRPr="006B4BA2">
        <w:rPr>
          <w:rFonts w:hint="eastAsia"/>
          <w:sz w:val="20"/>
          <w:szCs w:val="20"/>
        </w:rPr>
        <w:t>《美学原理》，叶朗编著，北京大学出版社</w:t>
      </w:r>
      <w:r w:rsidRPr="006B4BA2">
        <w:rPr>
          <w:rFonts w:hint="eastAsia"/>
          <w:sz w:val="20"/>
          <w:szCs w:val="20"/>
        </w:rPr>
        <w:t xml:space="preserve"> 2015</w:t>
      </w:r>
      <w:r w:rsidRPr="006B4BA2">
        <w:rPr>
          <w:rFonts w:hint="eastAsia"/>
          <w:sz w:val="20"/>
          <w:szCs w:val="20"/>
        </w:rPr>
        <w:t>年版</w:t>
      </w:r>
      <w:r w:rsidRPr="006B4BA2">
        <w:rPr>
          <w:sz w:val="20"/>
          <w:szCs w:val="20"/>
        </w:rPr>
        <w:t>】</w:t>
      </w:r>
    </w:p>
    <w:p w14:paraId="269BDF82" w14:textId="67BAEBB5" w:rsidR="00E148D2" w:rsidRPr="006B4BA2" w:rsidRDefault="00C83E33" w:rsidP="006B4BA2">
      <w:pPr>
        <w:widowControl/>
        <w:rPr>
          <w:sz w:val="20"/>
          <w:szCs w:val="20"/>
        </w:rPr>
      </w:pPr>
      <w:r>
        <w:rPr>
          <w:rFonts w:hint="eastAsia"/>
          <w:sz w:val="20"/>
          <w:szCs w:val="20"/>
        </w:rPr>
        <w:t xml:space="preserve">   </w:t>
      </w:r>
      <w:r w:rsidR="006B4BA2">
        <w:rPr>
          <w:rFonts w:hint="eastAsia"/>
          <w:sz w:val="20"/>
          <w:szCs w:val="20"/>
        </w:rPr>
        <w:t xml:space="preserve">       </w:t>
      </w:r>
      <w:r>
        <w:rPr>
          <w:rFonts w:hint="eastAsia"/>
          <w:sz w:val="20"/>
          <w:szCs w:val="20"/>
        </w:rPr>
        <w:t xml:space="preserve"> </w:t>
      </w:r>
      <w:r>
        <w:rPr>
          <w:sz w:val="20"/>
          <w:szCs w:val="20"/>
        </w:rPr>
        <w:t>【</w:t>
      </w:r>
      <w:r w:rsidR="006B4BA2" w:rsidRPr="006B4BA2">
        <w:rPr>
          <w:rFonts w:hint="eastAsia"/>
          <w:sz w:val="20"/>
          <w:szCs w:val="20"/>
        </w:rPr>
        <w:t>《世界现代设计史》，王受之主编，中国青年出版社</w:t>
      </w:r>
      <w:r w:rsidR="006B4BA2" w:rsidRPr="006B4BA2">
        <w:rPr>
          <w:rFonts w:hint="eastAsia"/>
          <w:sz w:val="20"/>
          <w:szCs w:val="20"/>
        </w:rPr>
        <w:t xml:space="preserve"> 2015</w:t>
      </w:r>
      <w:r w:rsidR="006B4BA2" w:rsidRPr="006B4BA2">
        <w:rPr>
          <w:rFonts w:hint="eastAsia"/>
          <w:sz w:val="20"/>
          <w:szCs w:val="20"/>
        </w:rPr>
        <w:t>年版</w:t>
      </w:r>
      <w:r>
        <w:rPr>
          <w:sz w:val="20"/>
          <w:szCs w:val="20"/>
        </w:rPr>
        <w:t>】</w:t>
      </w:r>
    </w:p>
    <w:p w14:paraId="44DA4DE0" w14:textId="77777777" w:rsidR="00E148D2" w:rsidRDefault="00C83E33" w:rsidP="00F074A0">
      <w:pPr>
        <w:tabs>
          <w:tab w:val="left" w:pos="426"/>
          <w:tab w:val="left" w:pos="567"/>
          <w:tab w:val="left" w:pos="1276"/>
        </w:tabs>
        <w:snapToGrid w:val="0"/>
        <w:spacing w:line="288" w:lineRule="auto"/>
        <w:ind w:firstLine="400"/>
        <w:rPr>
          <w:b/>
          <w:bCs/>
          <w:sz w:val="20"/>
          <w:szCs w:val="20"/>
        </w:rPr>
      </w:pPr>
      <w:r>
        <w:rPr>
          <w:rFonts w:hint="eastAsia"/>
          <w:b/>
          <w:bCs/>
          <w:sz w:val="20"/>
          <w:szCs w:val="20"/>
        </w:rPr>
        <w:t>课程网站网址：</w:t>
      </w:r>
    </w:p>
    <w:p w14:paraId="05EA6771" w14:textId="77777777" w:rsidR="00E148D2" w:rsidRDefault="00C83E33" w:rsidP="00F074A0">
      <w:pPr>
        <w:snapToGrid w:val="0"/>
        <w:spacing w:line="288" w:lineRule="auto"/>
        <w:ind w:leftChars="379" w:left="796"/>
        <w:rPr>
          <w:b/>
          <w:bCs/>
          <w:sz w:val="20"/>
          <w:szCs w:val="20"/>
        </w:rPr>
      </w:pPr>
      <w:r>
        <w:rPr>
          <w:sz w:val="20"/>
          <w:szCs w:val="20"/>
        </w:rPr>
        <w:t>https://elearning.gench.edu.cn:8443/webapps/blackboard/execute/modulepage/view?course_id=_7149_1&amp;cmp_tab_id=_7429_1&amp;editMode=true&amp;mode=cpview</w:t>
      </w:r>
    </w:p>
    <w:p w14:paraId="0C8EFE18" w14:textId="2E528161"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sidR="00294048">
        <w:rPr>
          <w:rFonts w:hint="eastAsia"/>
          <w:sz w:val="20"/>
          <w:szCs w:val="20"/>
        </w:rPr>
        <w:t>市场营销</w:t>
      </w:r>
      <w:r>
        <w:rPr>
          <w:rFonts w:hint="eastAsia"/>
          <w:sz w:val="20"/>
          <w:szCs w:val="20"/>
        </w:rPr>
        <w:t>2030086</w:t>
      </w:r>
      <w:r>
        <w:rPr>
          <w:rFonts w:hint="eastAsia"/>
          <w:sz w:val="20"/>
          <w:szCs w:val="20"/>
        </w:rPr>
        <w:t>、</w:t>
      </w:r>
      <w:r w:rsidR="00294048">
        <w:rPr>
          <w:rFonts w:hint="eastAsia"/>
          <w:sz w:val="20"/>
          <w:szCs w:val="20"/>
        </w:rPr>
        <w:t>应用统计学</w:t>
      </w:r>
      <w:r>
        <w:rPr>
          <w:rFonts w:hint="eastAsia"/>
          <w:sz w:val="20"/>
          <w:szCs w:val="20"/>
        </w:rPr>
        <w:t>2040313</w:t>
      </w:r>
      <w:r>
        <w:rPr>
          <w:rFonts w:hint="eastAsia"/>
          <w:sz w:val="20"/>
          <w:szCs w:val="20"/>
        </w:rPr>
        <w:t>、</w:t>
      </w:r>
      <w:r w:rsidR="00294048">
        <w:rPr>
          <w:rFonts w:hint="eastAsia"/>
          <w:sz w:val="20"/>
          <w:szCs w:val="20"/>
        </w:rPr>
        <w:t>运营管理</w:t>
      </w:r>
      <w:r>
        <w:rPr>
          <w:sz w:val="20"/>
          <w:szCs w:val="20"/>
        </w:rPr>
        <w:t>2040069</w:t>
      </w:r>
      <w:r>
        <w:rPr>
          <w:sz w:val="20"/>
          <w:szCs w:val="20"/>
        </w:rPr>
        <w:t>】</w:t>
      </w:r>
    </w:p>
    <w:p w14:paraId="63CF0BFA" w14:textId="77777777" w:rsidR="0006414A" w:rsidRDefault="0006414A" w:rsidP="0006414A">
      <w:pPr>
        <w:adjustRightInd w:val="0"/>
        <w:snapToGrid w:val="0"/>
        <w:spacing w:line="288" w:lineRule="auto"/>
        <w:ind w:firstLine="400"/>
        <w:rPr>
          <w:sz w:val="20"/>
          <w:szCs w:val="20"/>
        </w:rPr>
      </w:pPr>
    </w:p>
    <w:p w14:paraId="3AD7D0BE" w14:textId="77777777" w:rsidR="0006414A" w:rsidRDefault="0006414A" w:rsidP="0006414A">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46FD5FB" w14:textId="77777777"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艺术设计概论主要研究和概述设计现象、设计基本原理、设计基本规律、现代设计的形成及发展趋势、设计的流派与体系、思维与方法、经营与管理、欣赏与批评等。美学原理是对美学学科的介绍和说明，对人类的审美活动的发生、发展的整体探讨，对审美活动的本质、过程与特点、审美主体与客体的关系、美的形态、类型及特点的具体分析。重在培养学生对艺术设计的理论视野和理解能力，激活其想象力和创造力，提高学生的审美素质，以及对生活中现实的、艺术的美进行审美关照和审美把握。</w:t>
      </w:r>
    </w:p>
    <w:p w14:paraId="5170A033" w14:textId="77777777" w:rsidR="0006414A" w:rsidRDefault="0006414A" w:rsidP="0006414A">
      <w:pPr>
        <w:snapToGrid w:val="0"/>
        <w:spacing w:line="288" w:lineRule="auto"/>
        <w:ind w:firstLineChars="200" w:firstLine="400"/>
        <w:rPr>
          <w:sz w:val="20"/>
          <w:szCs w:val="20"/>
        </w:rPr>
      </w:pPr>
    </w:p>
    <w:p w14:paraId="68BEB032" w14:textId="77777777" w:rsidR="0006414A" w:rsidRDefault="0006414A" w:rsidP="000641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67A6F0A" w14:textId="0BFCA255"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w:t>
      </w:r>
      <w:r w:rsidR="00294048">
        <w:rPr>
          <w:rFonts w:ascii="宋体" w:hAnsi="宋体" w:cs="宋体" w:hint="eastAsia"/>
          <w:kern w:val="0"/>
          <w:sz w:val="20"/>
          <w:szCs w:val="20"/>
        </w:rPr>
        <w:t>大三第二学期</w:t>
      </w:r>
      <w:r>
        <w:rPr>
          <w:rFonts w:ascii="宋体" w:hAnsi="宋体" w:cs="宋体" w:hint="eastAsia"/>
          <w:kern w:val="0"/>
          <w:sz w:val="20"/>
          <w:szCs w:val="20"/>
        </w:rPr>
        <w:t>学习，一般应具备相应的设计艺术知识和审美修养，以及有一定的哲学基础、艺术史知识、必要的美术或设计基础。</w:t>
      </w:r>
    </w:p>
    <w:p w14:paraId="63186B43" w14:textId="77777777" w:rsidR="0006414A" w:rsidRDefault="0006414A" w:rsidP="0006414A">
      <w:pPr>
        <w:adjustRightInd w:val="0"/>
        <w:snapToGrid w:val="0"/>
        <w:spacing w:line="288" w:lineRule="auto"/>
        <w:ind w:firstLine="400"/>
        <w:rPr>
          <w:sz w:val="20"/>
          <w:szCs w:val="20"/>
        </w:rPr>
      </w:pPr>
    </w:p>
    <w:p w14:paraId="1382261D" w14:textId="77777777" w:rsidR="0039277F" w:rsidRDefault="0039277F" w:rsidP="00836EAB">
      <w:pPr>
        <w:widowControl/>
        <w:spacing w:beforeLines="50" w:before="156" w:afterLines="50" w:after="156" w:line="288" w:lineRule="auto"/>
        <w:ind w:firstLineChars="150" w:firstLine="360"/>
        <w:jc w:val="left"/>
        <w:rPr>
          <w:rFonts w:ascii="黑体" w:eastAsia="黑体" w:hAnsi="宋体"/>
          <w:sz w:val="24"/>
        </w:rPr>
        <w:sectPr w:rsidR="0039277F">
          <w:headerReference w:type="default" r:id="rId8"/>
          <w:pgSz w:w="11906" w:h="16838"/>
          <w:pgMar w:top="1440" w:right="1800" w:bottom="1440" w:left="1800" w:header="851" w:footer="992" w:gutter="0"/>
          <w:cols w:space="425"/>
          <w:docGrid w:type="lines" w:linePitch="312"/>
        </w:sectPr>
      </w:pPr>
    </w:p>
    <w:p w14:paraId="4E0C53C5" w14:textId="58FA4050" w:rsidR="0006414A" w:rsidRPr="00836EAB" w:rsidRDefault="0006414A" w:rsidP="00836EA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pPr w:leftFromText="180" w:rightFromText="180" w:vertAnchor="text" w:horzAnchor="page" w:tblpX="2350" w:tblpY="337"/>
        <w:tblOverlap w:val="never"/>
        <w:tblW w:w="7530" w:type="dxa"/>
        <w:tblLayout w:type="fixed"/>
        <w:tblLook w:val="04A0" w:firstRow="1" w:lastRow="0" w:firstColumn="1" w:lastColumn="0" w:noHBand="0" w:noVBand="1"/>
      </w:tblPr>
      <w:tblGrid>
        <w:gridCol w:w="6803"/>
        <w:gridCol w:w="727"/>
      </w:tblGrid>
      <w:tr w:rsidR="0006414A" w14:paraId="3ADBBD4F" w14:textId="77777777" w:rsidTr="0039277F">
        <w:tc>
          <w:tcPr>
            <w:tcW w:w="6803" w:type="dxa"/>
          </w:tcPr>
          <w:p w14:paraId="646082D7" w14:textId="77777777" w:rsidR="0006414A" w:rsidRDefault="0006414A" w:rsidP="0039277F">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6588596E" w14:textId="77777777" w:rsidR="0006414A" w:rsidRDefault="0006414A" w:rsidP="0039277F">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6414A" w:rsidRPr="0063455B" w14:paraId="2B801BB0" w14:textId="77777777" w:rsidTr="0039277F">
        <w:trPr>
          <w:trHeight w:val="965"/>
        </w:trPr>
        <w:tc>
          <w:tcPr>
            <w:tcW w:w="6803" w:type="dxa"/>
            <w:vAlign w:val="center"/>
          </w:tcPr>
          <w:p w14:paraId="1AFA4C34" w14:textId="300C3BED" w:rsidR="0006414A" w:rsidRPr="00E84A00" w:rsidRDefault="0063455B" w:rsidP="0039277F">
            <w:pPr>
              <w:rPr>
                <w:rFonts w:ascii="宋体" w:hAnsi="宋体" w:cs="宋体"/>
                <w:kern w:val="0"/>
                <w:sz w:val="20"/>
                <w:szCs w:val="20"/>
              </w:rPr>
            </w:pPr>
            <w:r>
              <w:rPr>
                <w:rFonts w:ascii="宋体" w:hAnsi="宋体" w:cs="宋体" w:hint="eastAsia"/>
                <w:kern w:val="0"/>
                <w:sz w:val="20"/>
                <w:szCs w:val="20"/>
              </w:rPr>
              <w:t>LO11</w:t>
            </w:r>
            <w:r w:rsidR="0006414A" w:rsidRPr="00F074A0">
              <w:rPr>
                <w:rFonts w:ascii="宋体" w:hAnsi="宋体" w:cs="宋体" w:hint="eastAsia"/>
                <w:kern w:val="0"/>
                <w:sz w:val="20"/>
                <w:szCs w:val="20"/>
              </w:rPr>
              <w:t>：</w:t>
            </w:r>
            <w:r w:rsidR="00E84A00" w:rsidRPr="00E84A00">
              <w:rPr>
                <w:rFonts w:ascii="宋体" w:hAnsi="宋体" w:cs="宋体"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14:paraId="0F4A2BD4" w14:textId="77777777" w:rsidR="0006414A" w:rsidRPr="0063455B" w:rsidRDefault="0006414A" w:rsidP="0039277F">
            <w:pPr>
              <w:rPr>
                <w:rFonts w:ascii="宋体" w:hAnsi="宋体" w:cs="宋体"/>
                <w:kern w:val="0"/>
                <w:sz w:val="20"/>
                <w:szCs w:val="20"/>
              </w:rPr>
            </w:pPr>
          </w:p>
        </w:tc>
      </w:tr>
      <w:tr w:rsidR="0006414A" w:rsidRPr="0063455B" w14:paraId="3F93AC7E" w14:textId="77777777" w:rsidTr="0039277F">
        <w:tc>
          <w:tcPr>
            <w:tcW w:w="6803" w:type="dxa"/>
            <w:vAlign w:val="center"/>
          </w:tcPr>
          <w:p w14:paraId="6CB30733" w14:textId="52F11F3F"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LO21：</w:t>
            </w:r>
            <w:r w:rsidR="00E84A00" w:rsidRPr="009951FE">
              <w:rPr>
                <w:rFonts w:ascii="宋体" w:hAnsi="宋体" w:cs="宋体" w:hint="eastAsia"/>
                <w:kern w:val="0"/>
                <w:sz w:val="20"/>
                <w:szCs w:val="20"/>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B282EAF" w14:textId="77777777" w:rsidR="0006414A" w:rsidRPr="00F074A0" w:rsidRDefault="0006414A" w:rsidP="0039277F">
            <w:pP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63455B" w14:paraId="0AB80C68" w14:textId="77777777" w:rsidTr="0039277F">
        <w:trPr>
          <w:trHeight w:val="1601"/>
        </w:trPr>
        <w:tc>
          <w:tcPr>
            <w:tcW w:w="6803" w:type="dxa"/>
            <w:vAlign w:val="center"/>
          </w:tcPr>
          <w:p w14:paraId="1F4D2B1A" w14:textId="50E0B7A4"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LO31：</w:t>
            </w:r>
            <w:r w:rsidR="0063455B" w:rsidRPr="0063455B">
              <w:rPr>
                <w:rFonts w:ascii="宋体" w:hAnsi="宋体" w:cs="宋体" w:hint="eastAsia"/>
                <w:kern w:val="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6E7B494D" w14:textId="77777777" w:rsidR="0006414A" w:rsidRPr="00F074A0" w:rsidRDefault="0006414A" w:rsidP="0039277F">
            <w:pP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63455B" w14:paraId="583CEBC2" w14:textId="77777777" w:rsidTr="0039277F">
        <w:trPr>
          <w:trHeight w:val="266"/>
        </w:trPr>
        <w:tc>
          <w:tcPr>
            <w:tcW w:w="6803" w:type="dxa"/>
            <w:vAlign w:val="center"/>
          </w:tcPr>
          <w:p w14:paraId="51C0A7F4" w14:textId="1DD81E31"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LO32：</w:t>
            </w:r>
            <w:r w:rsidR="0063455B" w:rsidRPr="0063455B">
              <w:rPr>
                <w:rFonts w:ascii="宋体" w:hAnsi="宋体" w:cs="宋体" w:hint="eastAsia"/>
                <w:kern w:val="0"/>
                <w:sz w:val="20"/>
                <w:szCs w:val="20"/>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66F821FE" w14:textId="77777777" w:rsidR="0006414A" w:rsidRPr="00F074A0" w:rsidRDefault="0006414A" w:rsidP="0039277F">
            <w:pPr>
              <w:rPr>
                <w:rFonts w:ascii="宋体" w:hAnsi="宋体" w:cs="宋体"/>
                <w:kern w:val="0"/>
                <w:sz w:val="20"/>
                <w:szCs w:val="20"/>
              </w:rPr>
            </w:pPr>
          </w:p>
        </w:tc>
      </w:tr>
      <w:tr w:rsidR="0006414A" w:rsidRPr="0063455B" w14:paraId="494ED3BD" w14:textId="77777777" w:rsidTr="0039277F">
        <w:trPr>
          <w:trHeight w:val="280"/>
        </w:trPr>
        <w:tc>
          <w:tcPr>
            <w:tcW w:w="6803" w:type="dxa"/>
            <w:vAlign w:val="center"/>
          </w:tcPr>
          <w:p w14:paraId="342D4D31" w14:textId="468C144E"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LO33：</w:t>
            </w:r>
            <w:r w:rsidR="0063455B" w:rsidRPr="0063455B">
              <w:rPr>
                <w:rFonts w:ascii="宋体" w:hAnsi="宋体" w:cs="宋体" w:hint="eastAsia"/>
                <w:kern w:val="0"/>
                <w:sz w:val="20"/>
                <w:szCs w:val="20"/>
              </w:rPr>
              <w:t>熟悉珠宝和奢侈品店铺管理和客户关系管理；熟悉消费者行为分析和市场分析的方法，掌握销售的技能，能够与顾客良好的沟通，达成销售。</w:t>
            </w:r>
          </w:p>
        </w:tc>
        <w:tc>
          <w:tcPr>
            <w:tcW w:w="727" w:type="dxa"/>
            <w:vAlign w:val="center"/>
          </w:tcPr>
          <w:p w14:paraId="48F710DD" w14:textId="77777777" w:rsidR="0006414A" w:rsidRPr="00F074A0" w:rsidRDefault="0006414A" w:rsidP="0039277F">
            <w:pPr>
              <w:rPr>
                <w:rFonts w:ascii="宋体" w:hAnsi="宋体" w:cs="宋体"/>
                <w:kern w:val="0"/>
                <w:sz w:val="20"/>
                <w:szCs w:val="20"/>
              </w:rPr>
            </w:pPr>
          </w:p>
        </w:tc>
      </w:tr>
      <w:tr w:rsidR="0006414A" w:rsidRPr="0063455B" w14:paraId="42A4B3A7" w14:textId="77777777" w:rsidTr="0039277F">
        <w:trPr>
          <w:trHeight w:val="280"/>
        </w:trPr>
        <w:tc>
          <w:tcPr>
            <w:tcW w:w="6803" w:type="dxa"/>
            <w:vAlign w:val="center"/>
          </w:tcPr>
          <w:p w14:paraId="701DD140" w14:textId="0B20C915"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LO34：</w:t>
            </w:r>
            <w:r w:rsidR="0063455B" w:rsidRPr="0063455B">
              <w:rPr>
                <w:rFonts w:ascii="宋体" w:hAnsi="宋体" w:cs="宋体" w:hint="eastAsia"/>
                <w:kern w:val="0"/>
                <w:sz w:val="20"/>
                <w:szCs w:val="20"/>
              </w:rPr>
              <w:t>清楚资金的筹集、投资、运营、分配；掌握财务计划与决策、财务预算与控制；具备一定的财务分析与考核等财务管理基本能力。</w:t>
            </w:r>
          </w:p>
        </w:tc>
        <w:tc>
          <w:tcPr>
            <w:tcW w:w="727" w:type="dxa"/>
            <w:vAlign w:val="center"/>
          </w:tcPr>
          <w:p w14:paraId="42F16B0D" w14:textId="77777777" w:rsidR="0006414A" w:rsidRPr="00F074A0" w:rsidRDefault="0006414A" w:rsidP="0039277F">
            <w:pPr>
              <w:rPr>
                <w:rFonts w:ascii="宋体" w:hAnsi="宋体" w:cs="宋体"/>
                <w:kern w:val="0"/>
                <w:sz w:val="20"/>
                <w:szCs w:val="20"/>
              </w:rPr>
            </w:pPr>
          </w:p>
        </w:tc>
      </w:tr>
      <w:tr w:rsidR="0006414A" w:rsidRPr="0063455B" w14:paraId="554EEB4F" w14:textId="77777777" w:rsidTr="0039277F">
        <w:trPr>
          <w:trHeight w:val="280"/>
        </w:trPr>
        <w:tc>
          <w:tcPr>
            <w:tcW w:w="6803" w:type="dxa"/>
            <w:vAlign w:val="center"/>
          </w:tcPr>
          <w:p w14:paraId="438CF704" w14:textId="08AA5BFC" w:rsidR="0006414A" w:rsidRPr="0063455B" w:rsidRDefault="0006414A" w:rsidP="0039277F">
            <w:pPr>
              <w:rPr>
                <w:rFonts w:ascii="宋体" w:hAnsi="宋体" w:cs="宋体"/>
                <w:kern w:val="0"/>
                <w:sz w:val="20"/>
                <w:szCs w:val="20"/>
              </w:rPr>
            </w:pPr>
            <w:r w:rsidRPr="00F074A0">
              <w:rPr>
                <w:rFonts w:ascii="宋体" w:hAnsi="宋体" w:cs="宋体" w:hint="eastAsia"/>
                <w:kern w:val="0"/>
                <w:sz w:val="20"/>
                <w:szCs w:val="20"/>
              </w:rPr>
              <w:t>LO35：</w:t>
            </w:r>
            <w:r w:rsidR="0063455B" w:rsidRPr="0063455B">
              <w:rPr>
                <w:rFonts w:ascii="宋体" w:hAnsi="宋体" w:cs="宋体" w:hint="eastAsia"/>
                <w:kern w:val="0"/>
                <w:sz w:val="20"/>
                <w:szCs w:val="20"/>
              </w:rPr>
              <w:t>熟悉项目范围、项目时间、项目成本、项目质量、项目人员管理和业务策划；熟悉项目风险、项目采购。</w:t>
            </w:r>
          </w:p>
        </w:tc>
        <w:tc>
          <w:tcPr>
            <w:tcW w:w="727" w:type="dxa"/>
            <w:vAlign w:val="center"/>
          </w:tcPr>
          <w:p w14:paraId="11ED3D22" w14:textId="77777777" w:rsidR="0006414A" w:rsidRPr="00F074A0" w:rsidRDefault="0006414A" w:rsidP="0039277F">
            <w:pPr>
              <w:rPr>
                <w:rFonts w:ascii="宋体" w:hAnsi="宋体" w:cs="宋体"/>
                <w:kern w:val="0"/>
                <w:sz w:val="20"/>
                <w:szCs w:val="20"/>
              </w:rPr>
            </w:pPr>
          </w:p>
        </w:tc>
      </w:tr>
      <w:tr w:rsidR="0063455B" w:rsidRPr="0063455B" w14:paraId="461BEA6A" w14:textId="77777777" w:rsidTr="0039277F">
        <w:trPr>
          <w:trHeight w:val="280"/>
        </w:trPr>
        <w:tc>
          <w:tcPr>
            <w:tcW w:w="6803" w:type="dxa"/>
            <w:vAlign w:val="center"/>
          </w:tcPr>
          <w:p w14:paraId="222508ED" w14:textId="318A7DF2" w:rsidR="0063455B" w:rsidRPr="0063455B" w:rsidRDefault="0063455B" w:rsidP="0039277F">
            <w:pPr>
              <w:rPr>
                <w:rFonts w:ascii="宋体" w:hAnsi="宋体" w:cs="宋体"/>
                <w:kern w:val="0"/>
                <w:sz w:val="20"/>
                <w:szCs w:val="20"/>
              </w:rPr>
            </w:pPr>
            <w:r>
              <w:rPr>
                <w:rFonts w:ascii="宋体" w:hAnsi="宋体" w:cs="宋体" w:hint="eastAsia"/>
                <w:kern w:val="0"/>
                <w:sz w:val="20"/>
                <w:szCs w:val="20"/>
              </w:rPr>
              <w:t>LO36</w:t>
            </w:r>
            <w:r w:rsidRPr="00F074A0">
              <w:rPr>
                <w:rFonts w:ascii="宋体" w:hAnsi="宋体" w:cs="宋体" w:hint="eastAsia"/>
                <w:kern w:val="0"/>
                <w:sz w:val="20"/>
                <w:szCs w:val="20"/>
              </w:rPr>
              <w:t>：</w:t>
            </w:r>
            <w:r w:rsidRPr="0063455B">
              <w:rPr>
                <w:rFonts w:ascii="宋体" w:hAnsi="宋体" w:cs="宋体" w:hint="eastAsia"/>
                <w:kern w:val="0"/>
                <w:sz w:val="20"/>
                <w:szCs w:val="20"/>
              </w:rPr>
              <w:t>熟悉调查方案的策划，调查问卷的设计；掌握常用的资料分析与预测方法；熟悉调查报告的写作。</w:t>
            </w:r>
          </w:p>
        </w:tc>
        <w:tc>
          <w:tcPr>
            <w:tcW w:w="727" w:type="dxa"/>
            <w:vAlign w:val="center"/>
          </w:tcPr>
          <w:p w14:paraId="01D43C5A" w14:textId="77777777" w:rsidR="0063455B" w:rsidRPr="00F074A0" w:rsidRDefault="0063455B" w:rsidP="0039277F">
            <w:pPr>
              <w:rPr>
                <w:rFonts w:ascii="宋体" w:hAnsi="宋体" w:cs="宋体"/>
                <w:kern w:val="0"/>
                <w:sz w:val="20"/>
                <w:szCs w:val="20"/>
              </w:rPr>
            </w:pPr>
          </w:p>
        </w:tc>
      </w:tr>
      <w:tr w:rsidR="0063455B" w:rsidRPr="0063455B" w14:paraId="3D411378" w14:textId="77777777" w:rsidTr="0039277F">
        <w:trPr>
          <w:trHeight w:val="280"/>
        </w:trPr>
        <w:tc>
          <w:tcPr>
            <w:tcW w:w="6803" w:type="dxa"/>
            <w:vAlign w:val="center"/>
          </w:tcPr>
          <w:p w14:paraId="3A974642" w14:textId="060BB137" w:rsidR="0063455B" w:rsidRPr="0063455B" w:rsidRDefault="0063455B" w:rsidP="0039277F">
            <w:pPr>
              <w:rPr>
                <w:rFonts w:ascii="宋体" w:hAnsi="宋体" w:cs="宋体"/>
                <w:kern w:val="0"/>
                <w:sz w:val="20"/>
                <w:szCs w:val="20"/>
              </w:rPr>
            </w:pPr>
            <w:r w:rsidRPr="0063455B">
              <w:rPr>
                <w:rFonts w:ascii="宋体" w:hAnsi="宋体" w:cs="宋体" w:hint="eastAsia"/>
                <w:kern w:val="0"/>
                <w:sz w:val="20"/>
                <w:szCs w:val="20"/>
              </w:rPr>
              <w:t>LO37： 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586F3495" w14:textId="77777777" w:rsidR="0063455B" w:rsidRPr="00F074A0" w:rsidRDefault="0063455B" w:rsidP="0039277F">
            <w:pPr>
              <w:rPr>
                <w:rFonts w:ascii="宋体" w:hAnsi="宋体" w:cs="宋体"/>
                <w:kern w:val="0"/>
                <w:sz w:val="20"/>
                <w:szCs w:val="20"/>
              </w:rPr>
            </w:pPr>
          </w:p>
        </w:tc>
      </w:tr>
      <w:tr w:rsidR="0006414A" w:rsidRPr="0063455B" w14:paraId="47DDD9FD" w14:textId="77777777" w:rsidTr="0039277F">
        <w:trPr>
          <w:trHeight w:val="280"/>
        </w:trPr>
        <w:tc>
          <w:tcPr>
            <w:tcW w:w="6803" w:type="dxa"/>
            <w:vAlign w:val="center"/>
          </w:tcPr>
          <w:p w14:paraId="4FA62B1C" w14:textId="41FD16EE"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LO41：</w:t>
            </w:r>
            <w:r w:rsidR="0063455B" w:rsidRPr="0063455B">
              <w:rPr>
                <w:rFonts w:ascii="宋体" w:hAnsi="宋体" w:cs="宋体" w:hint="eastAsia"/>
                <w:kern w:val="0"/>
                <w:sz w:val="20"/>
                <w:szCs w:val="20"/>
              </w:rPr>
              <w:t>遵守纪律、守信守责；具有耐挫折、抗压力的能力，并能够顺利完成相应地工作学习任务。</w:t>
            </w:r>
          </w:p>
        </w:tc>
        <w:tc>
          <w:tcPr>
            <w:tcW w:w="727" w:type="dxa"/>
            <w:vAlign w:val="center"/>
          </w:tcPr>
          <w:p w14:paraId="34D0C337" w14:textId="77777777" w:rsidR="0006414A" w:rsidRPr="00F074A0" w:rsidRDefault="0006414A" w:rsidP="0039277F">
            <w:pPr>
              <w:rPr>
                <w:rFonts w:ascii="宋体" w:hAnsi="宋体" w:cs="宋体"/>
                <w:kern w:val="0"/>
                <w:sz w:val="20"/>
                <w:szCs w:val="20"/>
              </w:rPr>
            </w:pPr>
          </w:p>
        </w:tc>
      </w:tr>
      <w:tr w:rsidR="0006414A" w:rsidRPr="0063455B" w14:paraId="3A4DDD55" w14:textId="77777777" w:rsidTr="0039277F">
        <w:trPr>
          <w:trHeight w:val="280"/>
        </w:trPr>
        <w:tc>
          <w:tcPr>
            <w:tcW w:w="6803" w:type="dxa"/>
            <w:vAlign w:val="center"/>
          </w:tcPr>
          <w:p w14:paraId="2500A3EA" w14:textId="256591D0"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LO51：</w:t>
            </w:r>
            <w:r w:rsidR="0063455B" w:rsidRPr="0063455B">
              <w:rPr>
                <w:rFonts w:ascii="宋体" w:hAnsi="宋体"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249D1C27" w14:textId="77777777" w:rsidR="0006414A" w:rsidRPr="00F074A0" w:rsidRDefault="0006414A" w:rsidP="0039277F">
            <w:pP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63455B" w14:paraId="451B4FD0" w14:textId="77777777" w:rsidTr="0039277F">
        <w:trPr>
          <w:trHeight w:val="280"/>
        </w:trPr>
        <w:tc>
          <w:tcPr>
            <w:tcW w:w="6803" w:type="dxa"/>
            <w:vAlign w:val="center"/>
          </w:tcPr>
          <w:p w14:paraId="5830E590" w14:textId="44979AE0"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LO61：</w:t>
            </w:r>
            <w:r w:rsidR="0063455B" w:rsidRPr="0063455B">
              <w:rPr>
                <w:rFonts w:ascii="宋体" w:hAnsi="宋体" w:cs="宋体" w:hint="eastAsia"/>
                <w:kern w:val="0"/>
                <w:sz w:val="20"/>
                <w:szCs w:val="20"/>
              </w:rPr>
              <w:t>具备信息素养和运用科技信息技术的能力，并能熟练操作各项办公软件和图像、图形处理软件。</w:t>
            </w:r>
          </w:p>
        </w:tc>
        <w:tc>
          <w:tcPr>
            <w:tcW w:w="727" w:type="dxa"/>
            <w:vAlign w:val="center"/>
          </w:tcPr>
          <w:p w14:paraId="66E39D6D" w14:textId="77777777" w:rsidR="0006414A" w:rsidRPr="00F074A0" w:rsidRDefault="0006414A" w:rsidP="0039277F">
            <w:pPr>
              <w:rPr>
                <w:rFonts w:ascii="宋体" w:hAnsi="宋体" w:cs="宋体"/>
                <w:kern w:val="0"/>
                <w:sz w:val="20"/>
                <w:szCs w:val="20"/>
              </w:rPr>
            </w:pPr>
          </w:p>
        </w:tc>
      </w:tr>
      <w:tr w:rsidR="0006414A" w:rsidRPr="0063455B" w14:paraId="3D1E950D" w14:textId="77777777" w:rsidTr="0039277F">
        <w:trPr>
          <w:trHeight w:val="280"/>
        </w:trPr>
        <w:tc>
          <w:tcPr>
            <w:tcW w:w="6803" w:type="dxa"/>
            <w:vAlign w:val="center"/>
          </w:tcPr>
          <w:p w14:paraId="43D1CA02" w14:textId="071D53B4" w:rsidR="0006414A" w:rsidRPr="00F074A0" w:rsidRDefault="0006414A" w:rsidP="0039277F">
            <w:pPr>
              <w:rPr>
                <w:rFonts w:ascii="宋体" w:hAnsi="宋体" w:cs="宋体"/>
                <w:kern w:val="0"/>
                <w:sz w:val="20"/>
                <w:szCs w:val="20"/>
              </w:rPr>
            </w:pPr>
            <w:r w:rsidRPr="00F074A0">
              <w:rPr>
                <w:rFonts w:ascii="宋体" w:hAnsi="宋体" w:cs="宋体" w:hint="eastAsia"/>
                <w:kern w:val="0"/>
                <w:sz w:val="20"/>
                <w:szCs w:val="20"/>
              </w:rPr>
              <w:t>LO71：</w:t>
            </w:r>
            <w:r w:rsidR="0063455B" w:rsidRPr="0063455B">
              <w:rPr>
                <w:rFonts w:ascii="宋体" w:hAnsi="宋体" w:cs="宋体" w:hint="eastAsia"/>
                <w:kern w:val="0"/>
                <w:sz w:val="20"/>
                <w:szCs w:val="20"/>
              </w:rPr>
              <w:t>愿意服务他人、服务企业、服务社会；为人热忱，富于爱心，懂得感恩，甘于奉献。</w:t>
            </w:r>
          </w:p>
        </w:tc>
        <w:tc>
          <w:tcPr>
            <w:tcW w:w="727" w:type="dxa"/>
            <w:vAlign w:val="center"/>
          </w:tcPr>
          <w:p w14:paraId="623F9AB2" w14:textId="77777777" w:rsidR="0006414A" w:rsidRPr="00F074A0" w:rsidRDefault="0006414A" w:rsidP="0039277F">
            <w:pPr>
              <w:rPr>
                <w:rFonts w:ascii="宋体" w:hAnsi="宋体" w:cs="宋体"/>
                <w:kern w:val="0"/>
                <w:sz w:val="20"/>
                <w:szCs w:val="20"/>
              </w:rPr>
            </w:pPr>
          </w:p>
        </w:tc>
      </w:tr>
      <w:tr w:rsidR="0006414A" w:rsidRPr="0063455B" w14:paraId="1CD0BB60" w14:textId="77777777" w:rsidTr="0039277F">
        <w:trPr>
          <w:trHeight w:val="280"/>
        </w:trPr>
        <w:tc>
          <w:tcPr>
            <w:tcW w:w="6803" w:type="dxa"/>
            <w:vAlign w:val="center"/>
          </w:tcPr>
          <w:p w14:paraId="5948ED43" w14:textId="3C6C6E6F" w:rsidR="0006414A" w:rsidRPr="0063455B" w:rsidRDefault="0006414A" w:rsidP="0039277F">
            <w:pPr>
              <w:rPr>
                <w:rFonts w:ascii="宋体" w:hAnsi="宋体" w:cs="宋体"/>
                <w:kern w:val="0"/>
                <w:sz w:val="20"/>
                <w:szCs w:val="20"/>
              </w:rPr>
            </w:pPr>
            <w:r w:rsidRPr="00F074A0">
              <w:rPr>
                <w:rFonts w:ascii="宋体" w:hAnsi="宋体" w:cs="宋体" w:hint="eastAsia"/>
                <w:kern w:val="0"/>
                <w:sz w:val="20"/>
                <w:szCs w:val="20"/>
              </w:rPr>
              <w:t>LO81：</w:t>
            </w:r>
            <w:r w:rsidR="0063455B" w:rsidRPr="0063455B">
              <w:rPr>
                <w:rFonts w:ascii="宋体" w:hAnsi="宋体" w:cs="宋体" w:hint="eastAsia"/>
                <w:kern w:val="0"/>
                <w:sz w:val="20"/>
                <w:szCs w:val="20"/>
              </w:rPr>
              <w:t>具有外语能力，能够阅读外文专业图书和资料，同时对专业范围中跨文化的设计具有理解能力，有国际竞争与合作的意识。</w:t>
            </w:r>
          </w:p>
        </w:tc>
        <w:tc>
          <w:tcPr>
            <w:tcW w:w="727" w:type="dxa"/>
            <w:vAlign w:val="center"/>
          </w:tcPr>
          <w:p w14:paraId="5DC2FF80" w14:textId="77777777" w:rsidR="0006414A" w:rsidRPr="00F074A0" w:rsidRDefault="0006414A" w:rsidP="0039277F">
            <w:pPr>
              <w:rPr>
                <w:rFonts w:ascii="宋体" w:hAnsi="宋体" w:cs="宋体"/>
                <w:kern w:val="0"/>
                <w:sz w:val="20"/>
                <w:szCs w:val="20"/>
              </w:rPr>
            </w:pPr>
          </w:p>
        </w:tc>
      </w:tr>
    </w:tbl>
    <w:p w14:paraId="64B6A05B" w14:textId="77777777" w:rsidR="00E148D2" w:rsidRPr="0063455B" w:rsidRDefault="00E148D2" w:rsidP="0063455B">
      <w:pPr>
        <w:rPr>
          <w:rFonts w:ascii="宋体" w:hAnsi="宋体" w:cs="宋体"/>
          <w:kern w:val="0"/>
          <w:sz w:val="20"/>
          <w:szCs w:val="20"/>
        </w:rPr>
      </w:pPr>
    </w:p>
    <w:p w14:paraId="3D100B0D" w14:textId="77777777" w:rsidR="0039277F" w:rsidRDefault="0006414A" w:rsidP="0006414A">
      <w:pPr>
        <w:widowControl/>
        <w:tabs>
          <w:tab w:val="left" w:pos="284"/>
        </w:tabs>
        <w:spacing w:beforeLines="50" w:before="156" w:afterLines="50" w:after="156" w:line="288" w:lineRule="auto"/>
        <w:jc w:val="left"/>
        <w:rPr>
          <w:rFonts w:ascii="黑体" w:eastAsia="黑体" w:hAnsi="宋体"/>
          <w:sz w:val="24"/>
        </w:rPr>
        <w:sectPr w:rsidR="0039277F">
          <w:pgSz w:w="11906" w:h="16838"/>
          <w:pgMar w:top="1440" w:right="1800" w:bottom="1440" w:left="1800" w:header="851" w:footer="992" w:gutter="0"/>
          <w:cols w:space="425"/>
          <w:docGrid w:type="lines" w:linePitch="312"/>
        </w:sectPr>
      </w:pPr>
      <w:r>
        <w:rPr>
          <w:rFonts w:ascii="黑体" w:eastAsia="黑体" w:hAnsi="宋体" w:hint="eastAsia"/>
          <w:sz w:val="24"/>
        </w:rPr>
        <w:t xml:space="preserve">   </w:t>
      </w:r>
    </w:p>
    <w:p w14:paraId="34D3B4D2" w14:textId="02FCF357" w:rsidR="00E148D2" w:rsidRDefault="00C83E33" w:rsidP="0006414A">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14:paraId="1BA555B6" w14:textId="77777777" w:rsidTr="00727A07">
        <w:trPr>
          <w:trHeight w:val="626"/>
        </w:trPr>
        <w:tc>
          <w:tcPr>
            <w:tcW w:w="535" w:type="dxa"/>
            <w:shd w:val="clear" w:color="auto" w:fill="auto"/>
            <w:vAlign w:val="center"/>
          </w:tcPr>
          <w:p w14:paraId="38CCBB26" w14:textId="77777777" w:rsidR="00E148D2" w:rsidRDefault="00C83E33">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14:paraId="213478FF" w14:textId="77777777" w:rsidR="00E148D2" w:rsidRDefault="00C83E33">
            <w:pPr>
              <w:snapToGrid w:val="0"/>
              <w:spacing w:line="288" w:lineRule="auto"/>
              <w:jc w:val="center"/>
              <w:rPr>
                <w:b/>
                <w:sz w:val="20"/>
                <w:szCs w:val="20"/>
              </w:rPr>
            </w:pPr>
            <w:r>
              <w:rPr>
                <w:rFonts w:hint="eastAsia"/>
                <w:b/>
                <w:sz w:val="20"/>
                <w:szCs w:val="20"/>
              </w:rPr>
              <w:t>课程预期</w:t>
            </w:r>
          </w:p>
          <w:p w14:paraId="7512A075" w14:textId="77777777"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14:paraId="66A28FD4" w14:textId="77777777"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14:paraId="0574A471" w14:textId="77777777"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14:paraId="66D53028" w14:textId="77777777" w:rsidR="00E148D2" w:rsidRDefault="00C83E33">
            <w:pPr>
              <w:snapToGrid w:val="0"/>
              <w:spacing w:line="288" w:lineRule="auto"/>
              <w:jc w:val="center"/>
              <w:rPr>
                <w:b/>
                <w:sz w:val="20"/>
                <w:szCs w:val="20"/>
              </w:rPr>
            </w:pPr>
            <w:r>
              <w:rPr>
                <w:rFonts w:hint="eastAsia"/>
                <w:b/>
                <w:sz w:val="20"/>
                <w:szCs w:val="20"/>
              </w:rPr>
              <w:t>评价方式</w:t>
            </w:r>
          </w:p>
        </w:tc>
      </w:tr>
      <w:tr w:rsidR="00E148D2" w14:paraId="373AAA96" w14:textId="77777777" w:rsidTr="00727A07">
        <w:trPr>
          <w:trHeight w:val="1549"/>
        </w:trPr>
        <w:tc>
          <w:tcPr>
            <w:tcW w:w="535" w:type="dxa"/>
            <w:shd w:val="clear" w:color="auto" w:fill="auto"/>
            <w:vAlign w:val="center"/>
          </w:tcPr>
          <w:p w14:paraId="30D5DF2A" w14:textId="77777777"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14:paraId="17DF2301"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14:paraId="664EA18C"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能够自行查阅相关书籍和材料，再通过资料的整理、自己的理解，进行口头汇报</w:t>
            </w:r>
          </w:p>
        </w:tc>
        <w:tc>
          <w:tcPr>
            <w:tcW w:w="2202" w:type="dxa"/>
            <w:shd w:val="clear" w:color="auto" w:fill="auto"/>
            <w:vAlign w:val="center"/>
          </w:tcPr>
          <w:p w14:paraId="7D323E4C"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讲授部分章节之后能按老师布置的要求对个别问题进行自主学习和扩展阅读，并通过汇报的形式进行交流。</w:t>
            </w:r>
          </w:p>
        </w:tc>
        <w:tc>
          <w:tcPr>
            <w:tcW w:w="1387" w:type="dxa"/>
            <w:shd w:val="clear" w:color="auto" w:fill="auto"/>
            <w:vAlign w:val="center"/>
          </w:tcPr>
          <w:p w14:paraId="0B8CE505" w14:textId="77777777" w:rsidR="00E148D2" w:rsidRPr="00F074A0" w:rsidRDefault="00C83E33">
            <w:pPr>
              <w:widowControl/>
              <w:rPr>
                <w:rFonts w:ascii="宋体" w:hAnsi="宋体" w:cs="宋体"/>
                <w:kern w:val="0"/>
                <w:sz w:val="20"/>
                <w:szCs w:val="20"/>
              </w:rPr>
            </w:pPr>
            <w:r w:rsidRPr="00F074A0">
              <w:rPr>
                <w:rFonts w:ascii="宋体" w:hAnsi="宋体" w:cs="宋体" w:hint="eastAsia"/>
                <w:kern w:val="0"/>
                <w:sz w:val="20"/>
                <w:szCs w:val="20"/>
              </w:rPr>
              <w:t>根据学生的语言组织、汇报内容等进行评分</w:t>
            </w:r>
          </w:p>
        </w:tc>
      </w:tr>
      <w:tr w:rsidR="00E148D2" w14:paraId="37D0108C" w14:textId="77777777" w:rsidTr="00727A07">
        <w:trPr>
          <w:trHeight w:val="341"/>
        </w:trPr>
        <w:tc>
          <w:tcPr>
            <w:tcW w:w="535" w:type="dxa"/>
            <w:shd w:val="clear" w:color="auto" w:fill="auto"/>
            <w:vAlign w:val="center"/>
          </w:tcPr>
          <w:p w14:paraId="60AF180E"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14:paraId="383AA994"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14:paraId="3D885A19"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对艺术作品、艺术设计、艺术流派有正确的理解，并且通过设计与审美的基本理论，对艺术作品或艺术设计或艺术流派进行艺术赏析。</w:t>
            </w:r>
          </w:p>
        </w:tc>
        <w:tc>
          <w:tcPr>
            <w:tcW w:w="2202" w:type="dxa"/>
            <w:shd w:val="clear" w:color="auto" w:fill="auto"/>
            <w:vAlign w:val="center"/>
          </w:tcPr>
          <w:p w14:paraId="32F547ED"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教师提供优秀案例并介绍资料收集途径，学生收集资料、整理资料，反馈后再修改材料，最后通过个人</w:t>
            </w:r>
            <w:proofErr w:type="spellStart"/>
            <w:r w:rsidRPr="00F074A0">
              <w:rPr>
                <w:rFonts w:ascii="宋体" w:hAnsi="宋体" w:cs="宋体" w:hint="eastAsia"/>
                <w:kern w:val="0"/>
                <w:sz w:val="20"/>
                <w:szCs w:val="20"/>
              </w:rPr>
              <w:t>ppt</w:t>
            </w:r>
            <w:proofErr w:type="spellEnd"/>
            <w:r w:rsidRPr="00F074A0">
              <w:rPr>
                <w:rFonts w:ascii="宋体" w:hAnsi="宋体" w:cs="宋体" w:hint="eastAsia"/>
                <w:kern w:val="0"/>
                <w:sz w:val="20"/>
                <w:szCs w:val="20"/>
              </w:rPr>
              <w:t>汇报</w:t>
            </w:r>
          </w:p>
        </w:tc>
        <w:tc>
          <w:tcPr>
            <w:tcW w:w="1387" w:type="dxa"/>
            <w:shd w:val="clear" w:color="auto" w:fill="auto"/>
            <w:vAlign w:val="center"/>
          </w:tcPr>
          <w:p w14:paraId="06D51695"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根据学生</w:t>
            </w:r>
            <w:proofErr w:type="spellStart"/>
            <w:r w:rsidRPr="00F074A0">
              <w:rPr>
                <w:rFonts w:ascii="宋体" w:hAnsi="宋体" w:cs="宋体" w:hint="eastAsia"/>
                <w:kern w:val="0"/>
                <w:sz w:val="20"/>
                <w:szCs w:val="20"/>
              </w:rPr>
              <w:t>ppt</w:t>
            </w:r>
            <w:proofErr w:type="spellEnd"/>
            <w:r w:rsidRPr="00F074A0">
              <w:rPr>
                <w:rFonts w:ascii="宋体" w:hAnsi="宋体" w:cs="宋体" w:hint="eastAsia"/>
                <w:kern w:val="0"/>
                <w:sz w:val="20"/>
                <w:szCs w:val="20"/>
              </w:rPr>
              <w:t>汇报时的语言组织性、框架性、等进行评价</w:t>
            </w:r>
          </w:p>
        </w:tc>
      </w:tr>
      <w:tr w:rsidR="00E148D2" w14:paraId="430E1AEF" w14:textId="77777777" w:rsidTr="00727A07">
        <w:trPr>
          <w:trHeight w:val="1564"/>
        </w:trPr>
        <w:tc>
          <w:tcPr>
            <w:tcW w:w="535" w:type="dxa"/>
            <w:shd w:val="clear" w:color="auto" w:fill="auto"/>
            <w:vAlign w:val="center"/>
          </w:tcPr>
          <w:p w14:paraId="44178A19"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3</w:t>
            </w:r>
          </w:p>
        </w:tc>
        <w:tc>
          <w:tcPr>
            <w:tcW w:w="1176" w:type="dxa"/>
            <w:shd w:val="clear" w:color="auto" w:fill="auto"/>
            <w:vAlign w:val="center"/>
          </w:tcPr>
          <w:p w14:paraId="5619C69C"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14:paraId="35E52D3B"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通过整个课程所学，通过论文的形式，独立分析不同领域中你认为美的艺术或美的设计或吸引你的美的部分。</w:t>
            </w:r>
          </w:p>
        </w:tc>
        <w:tc>
          <w:tcPr>
            <w:tcW w:w="2202" w:type="dxa"/>
            <w:shd w:val="clear" w:color="auto" w:fill="auto"/>
            <w:vAlign w:val="center"/>
          </w:tcPr>
          <w:p w14:paraId="3405131D"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由学生自己寻找美的部分，进行资料的分析整理，教师给予帮助指导。</w:t>
            </w:r>
          </w:p>
        </w:tc>
        <w:tc>
          <w:tcPr>
            <w:tcW w:w="1387" w:type="dxa"/>
            <w:shd w:val="clear" w:color="auto" w:fill="auto"/>
            <w:vAlign w:val="center"/>
          </w:tcPr>
          <w:p w14:paraId="41BB21D7"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有创新点、语言组织具有逻辑性等进行评分。</w:t>
            </w:r>
          </w:p>
        </w:tc>
      </w:tr>
    </w:tbl>
    <w:p w14:paraId="352C361E" w14:textId="77777777" w:rsidR="0006414A" w:rsidRDefault="0006414A" w:rsidP="00727A07">
      <w:pPr>
        <w:widowControl/>
        <w:spacing w:beforeLines="50" w:before="156" w:afterLines="50" w:after="156" w:line="288" w:lineRule="auto"/>
        <w:jc w:val="left"/>
        <w:rPr>
          <w:rFonts w:ascii="SimSun" w:eastAsia="SimSun" w:hAnsi="SimSun"/>
          <w:sz w:val="20"/>
          <w:szCs w:val="20"/>
        </w:rPr>
      </w:pPr>
    </w:p>
    <w:p w14:paraId="29772164" w14:textId="77777777" w:rsidR="00E148D2" w:rsidRPr="00836EAB" w:rsidRDefault="00C83E33">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14:paraId="5A48B6C5" w14:textId="427969CC" w:rsidR="00E148D2" w:rsidRPr="00F074A0" w:rsidRDefault="00694EC5">
      <w:pPr>
        <w:snapToGrid w:val="0"/>
        <w:spacing w:line="288" w:lineRule="auto"/>
        <w:rPr>
          <w:rFonts w:ascii="SimSun" w:eastAsia="SimSun" w:hAnsi="SimSun"/>
          <w:b/>
          <w:bCs/>
          <w:sz w:val="20"/>
          <w:szCs w:val="20"/>
        </w:rPr>
      </w:pPr>
      <w:r w:rsidRPr="00F074A0">
        <w:rPr>
          <w:rFonts w:ascii="SimSun" w:eastAsia="SimSun" w:hAnsi="SimSun" w:hint="eastAsia"/>
          <w:b/>
          <w:bCs/>
          <w:sz w:val="20"/>
          <w:szCs w:val="20"/>
        </w:rPr>
        <w:t xml:space="preserve">    </w:t>
      </w:r>
      <w:r w:rsidR="00C83E33" w:rsidRPr="00F074A0">
        <w:rPr>
          <w:rFonts w:ascii="SimSun" w:eastAsia="SimSun" w:hAnsi="SimSun" w:hint="eastAsia"/>
          <w:b/>
          <w:bCs/>
          <w:sz w:val="20"/>
          <w:szCs w:val="20"/>
        </w:rPr>
        <w:t>总课时：</w:t>
      </w:r>
      <w:r w:rsidR="0039277F">
        <w:rPr>
          <w:rFonts w:ascii="SimSun" w:eastAsia="SimSun" w:hAnsi="SimSun" w:hint="eastAsia"/>
          <w:b/>
          <w:bCs/>
          <w:sz w:val="20"/>
          <w:szCs w:val="20"/>
        </w:rPr>
        <w:t>32课时</w:t>
      </w:r>
    </w:p>
    <w:p w14:paraId="32987B4F" w14:textId="77777777" w:rsidR="00E148D2" w:rsidRPr="00F074A0" w:rsidRDefault="00E148D2">
      <w:pPr>
        <w:snapToGrid w:val="0"/>
        <w:spacing w:line="288" w:lineRule="auto"/>
        <w:ind w:firstLineChars="200" w:firstLine="400"/>
        <w:rPr>
          <w:rFonts w:ascii="SimSun" w:eastAsia="SimSun" w:hAnsi="SimSun"/>
          <w:b/>
          <w:bCs/>
          <w:sz w:val="20"/>
          <w:szCs w:val="20"/>
        </w:rPr>
      </w:pPr>
    </w:p>
    <w:p w14:paraId="1EBF5414" w14:textId="552C2201" w:rsidR="00E148D2" w:rsidRPr="00220E1A" w:rsidRDefault="00C83E33">
      <w:pPr>
        <w:snapToGrid w:val="0"/>
        <w:spacing w:line="288" w:lineRule="auto"/>
        <w:ind w:firstLineChars="200" w:firstLine="400"/>
        <w:rPr>
          <w:rFonts w:ascii="SimSun" w:eastAsia="SimSun" w:hAnsi="SimSun"/>
          <w:bCs/>
          <w:sz w:val="20"/>
          <w:szCs w:val="20"/>
          <w:shd w:val="pct15" w:color="auto" w:fill="FFFFFF"/>
        </w:rPr>
      </w:pPr>
      <w:r w:rsidRPr="00F074A0">
        <w:rPr>
          <w:rFonts w:ascii="SimSun" w:eastAsia="SimSun" w:hAnsi="SimSun" w:hint="eastAsia"/>
          <w:b/>
          <w:bCs/>
          <w:sz w:val="20"/>
          <w:szCs w:val="20"/>
          <w:shd w:val="pct15" w:color="auto" w:fill="FFFFFF"/>
        </w:rPr>
        <w:t>第一章：</w:t>
      </w:r>
      <w:r w:rsidR="00694EC5" w:rsidRPr="00F074A0">
        <w:rPr>
          <w:rFonts w:ascii="SimSun" w:eastAsia="SimSun" w:hAnsi="SimSun" w:hint="eastAsia"/>
          <w:b/>
          <w:bCs/>
          <w:sz w:val="20"/>
          <w:szCs w:val="20"/>
          <w:shd w:val="pct15" w:color="auto" w:fill="FFFFFF"/>
        </w:rPr>
        <w:t>现代设计概述</w:t>
      </w:r>
      <w:r w:rsidRPr="00220E1A">
        <w:rPr>
          <w:rFonts w:ascii="SimSun" w:eastAsia="SimSun" w:hAnsi="SimSun" w:hint="eastAsia"/>
          <w:bCs/>
          <w:sz w:val="20"/>
          <w:szCs w:val="20"/>
        </w:rPr>
        <w:t>（</w:t>
      </w:r>
      <w:r w:rsidR="00694EC5" w:rsidRPr="00220E1A">
        <w:rPr>
          <w:rFonts w:ascii="SimSun" w:eastAsia="SimSun" w:hAnsi="SimSun" w:hint="eastAsia"/>
          <w:bCs/>
          <w:sz w:val="20"/>
          <w:szCs w:val="20"/>
        </w:rPr>
        <w:t>4</w:t>
      </w:r>
      <w:r w:rsidRPr="00220E1A">
        <w:rPr>
          <w:rFonts w:ascii="SimSun" w:eastAsia="SimSun" w:hAnsi="SimSun" w:hint="eastAsia"/>
          <w:bCs/>
          <w:sz w:val="20"/>
          <w:szCs w:val="20"/>
        </w:rPr>
        <w:t>学时）</w:t>
      </w:r>
    </w:p>
    <w:p w14:paraId="2D093698" w14:textId="77777777" w:rsidR="00E148D2" w:rsidRPr="00F074A0" w:rsidRDefault="00C83E33">
      <w:pPr>
        <w:snapToGrid w:val="0"/>
        <w:spacing w:line="288" w:lineRule="auto"/>
        <w:ind w:firstLineChars="200" w:firstLine="400"/>
        <w:rPr>
          <w:rFonts w:ascii="SimSun" w:eastAsia="SimSun" w:hAnsi="SimSun"/>
          <w:b/>
          <w:bCs/>
          <w:sz w:val="20"/>
          <w:szCs w:val="20"/>
        </w:rPr>
      </w:pPr>
      <w:r w:rsidRPr="00F074A0">
        <w:rPr>
          <w:rFonts w:ascii="SimSun" w:eastAsia="SimSun" w:hAnsi="SimSun" w:hint="eastAsia"/>
          <w:b/>
          <w:bCs/>
          <w:sz w:val="20"/>
          <w:szCs w:val="20"/>
        </w:rPr>
        <w:t>课程内容：</w:t>
      </w:r>
    </w:p>
    <w:p w14:paraId="558028F4" w14:textId="287590F3" w:rsidR="00E148D2" w:rsidRPr="00F074A0" w:rsidRDefault="00C83E33">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1.1 </w:t>
      </w:r>
      <w:r w:rsidR="00694EC5" w:rsidRPr="00F074A0">
        <w:rPr>
          <w:rFonts w:ascii="SimSun" w:eastAsia="SimSun" w:hAnsi="SimSun" w:hint="eastAsia"/>
          <w:bCs/>
          <w:sz w:val="20"/>
          <w:szCs w:val="20"/>
        </w:rPr>
        <w:t>什么是设计</w:t>
      </w:r>
    </w:p>
    <w:p w14:paraId="30AFFA46" w14:textId="0D2E4DD2" w:rsidR="00E148D2" w:rsidRDefault="00C83E33">
      <w:pPr>
        <w:snapToGrid w:val="0"/>
        <w:spacing w:line="288" w:lineRule="auto"/>
        <w:ind w:left="1400"/>
        <w:rPr>
          <w:bCs/>
          <w:sz w:val="20"/>
          <w:szCs w:val="20"/>
        </w:rPr>
      </w:pPr>
      <w:r w:rsidRPr="00F074A0">
        <w:rPr>
          <w:rFonts w:ascii="SimSun" w:eastAsia="SimSun" w:hAnsi="SimSun" w:hint="eastAsia"/>
          <w:bCs/>
          <w:sz w:val="20"/>
          <w:szCs w:val="20"/>
        </w:rPr>
        <w:t>1.2</w:t>
      </w:r>
      <w:r w:rsidR="00FB4DD1">
        <w:rPr>
          <w:rFonts w:ascii="SimSun" w:eastAsia="SimSun" w:hAnsi="SimSun" w:hint="eastAsia"/>
          <w:bCs/>
          <w:sz w:val="20"/>
          <w:szCs w:val="20"/>
        </w:rPr>
        <w:t xml:space="preserve"> </w:t>
      </w:r>
      <w:r w:rsidR="00FB4DD1" w:rsidRPr="003F3C78">
        <w:rPr>
          <w:rFonts w:hint="eastAsia"/>
          <w:bCs/>
          <w:sz w:val="20"/>
          <w:szCs w:val="20"/>
        </w:rPr>
        <w:t>艺术设计观念的历史发展</w:t>
      </w:r>
    </w:p>
    <w:p w14:paraId="16264E72" w14:textId="3E37640D" w:rsidR="00FB4DD1" w:rsidRPr="00F074A0" w:rsidRDefault="00FB4DD1">
      <w:pPr>
        <w:snapToGrid w:val="0"/>
        <w:spacing w:line="288" w:lineRule="auto"/>
        <w:ind w:left="1400"/>
        <w:rPr>
          <w:rFonts w:ascii="SimSun" w:eastAsia="SimSun" w:hAnsi="SimSun"/>
          <w:bCs/>
          <w:sz w:val="20"/>
          <w:szCs w:val="20"/>
        </w:rPr>
      </w:pPr>
      <w:r w:rsidRPr="00FB4DD1">
        <w:rPr>
          <w:rFonts w:ascii="SimSun" w:eastAsia="SimSun" w:hAnsi="SimSun" w:hint="eastAsia"/>
          <w:bCs/>
          <w:sz w:val="20"/>
          <w:szCs w:val="20"/>
        </w:rPr>
        <w:t>1.3 设计活动中的艺术设计</w:t>
      </w:r>
    </w:p>
    <w:p w14:paraId="135EC314" w14:textId="77777777" w:rsidR="00E148D2" w:rsidRPr="00F074A0" w:rsidRDefault="00C83E33">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知识要求：</w:t>
      </w:r>
    </w:p>
    <w:p w14:paraId="356EA517" w14:textId="54E8837F" w:rsidR="00E148D2" w:rsidRPr="00F074A0" w:rsidRDefault="00C83E33" w:rsidP="00B64EE3">
      <w:pPr>
        <w:pStyle w:val="a6"/>
        <w:numPr>
          <w:ilvl w:val="0"/>
          <w:numId w:val="1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98308F" w:rsidRPr="00F074A0">
        <w:rPr>
          <w:rFonts w:ascii="SimSun" w:eastAsia="SimSun" w:hAnsi="SimSun" w:hint="eastAsia"/>
          <w:bCs/>
          <w:color w:val="000000" w:themeColor="text1"/>
          <w:sz w:val="20"/>
          <w:szCs w:val="20"/>
        </w:rPr>
        <w:t>设计的定义</w:t>
      </w:r>
    </w:p>
    <w:p w14:paraId="71A92A87" w14:textId="77777777" w:rsidR="00FB4DD1" w:rsidRDefault="00FB4DD1" w:rsidP="00FB4DD1">
      <w:pPr>
        <w:pStyle w:val="a6"/>
        <w:numPr>
          <w:ilvl w:val="0"/>
          <w:numId w:val="16"/>
        </w:numPr>
        <w:snapToGrid w:val="0"/>
        <w:spacing w:line="288" w:lineRule="auto"/>
        <w:ind w:firstLineChars="0"/>
        <w:rPr>
          <w:bCs/>
          <w:sz w:val="20"/>
          <w:szCs w:val="20"/>
        </w:rPr>
      </w:pPr>
      <w:r>
        <w:rPr>
          <w:rFonts w:hint="eastAsia"/>
          <w:bCs/>
          <w:sz w:val="20"/>
          <w:szCs w:val="20"/>
        </w:rPr>
        <w:t>知道中西方艺术设计观念的发展</w:t>
      </w:r>
    </w:p>
    <w:p w14:paraId="1A76F326" w14:textId="5E6D0334" w:rsidR="00E148D2" w:rsidRPr="00F074A0" w:rsidRDefault="00B64EE3" w:rsidP="00B64EE3">
      <w:pPr>
        <w:pStyle w:val="a6"/>
        <w:numPr>
          <w:ilvl w:val="0"/>
          <w:numId w:val="1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知道设计的原则与方法、设计的目的、什么是好的设计</w:t>
      </w:r>
    </w:p>
    <w:p w14:paraId="1720D98E" w14:textId="387A46E4" w:rsidR="00B64EE3" w:rsidRPr="00F074A0" w:rsidRDefault="00FB4DD1" w:rsidP="00B64EE3">
      <w:pPr>
        <w:pStyle w:val="a6"/>
        <w:numPr>
          <w:ilvl w:val="0"/>
          <w:numId w:val="16"/>
        </w:numPr>
        <w:snapToGrid w:val="0"/>
        <w:spacing w:line="288" w:lineRule="auto"/>
        <w:ind w:firstLineChars="0"/>
        <w:rPr>
          <w:rFonts w:ascii="SimSun" w:eastAsia="SimSun" w:hAnsi="SimSun"/>
          <w:bCs/>
          <w:color w:val="000000" w:themeColor="text1"/>
          <w:sz w:val="20"/>
          <w:szCs w:val="20"/>
        </w:rPr>
      </w:pPr>
      <w:r>
        <w:rPr>
          <w:rFonts w:hint="eastAsia"/>
          <w:bCs/>
          <w:sz w:val="20"/>
          <w:szCs w:val="20"/>
        </w:rPr>
        <w:t>理解人类设计活动中的发展历程</w:t>
      </w:r>
    </w:p>
    <w:p w14:paraId="605AB678" w14:textId="77777777" w:rsidR="00E148D2" w:rsidRPr="00F074A0" w:rsidRDefault="00C83E33">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能力要求：</w:t>
      </w:r>
    </w:p>
    <w:p w14:paraId="1317063E" w14:textId="21F809AF" w:rsidR="00E148D2" w:rsidRPr="00F074A0" w:rsidRDefault="00C83E33" w:rsidP="00B64EE3">
      <w:pPr>
        <w:pStyle w:val="a6"/>
        <w:numPr>
          <w:ilvl w:val="0"/>
          <w:numId w:val="1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w:t>
      </w:r>
      <w:r w:rsidR="00CD50E1" w:rsidRPr="00F074A0">
        <w:rPr>
          <w:rFonts w:ascii="SimSun" w:eastAsia="SimSun" w:hAnsi="SimSun" w:hint="eastAsia"/>
          <w:bCs/>
          <w:color w:val="000000" w:themeColor="text1"/>
          <w:sz w:val="20"/>
          <w:szCs w:val="20"/>
        </w:rPr>
        <w:t>对艺术设计这门课有一个整体的认识，了解这门课程产生和发展的过程</w:t>
      </w:r>
    </w:p>
    <w:p w14:paraId="75573A88" w14:textId="4398350C" w:rsidR="00E148D2" w:rsidRPr="00F074A0" w:rsidRDefault="00C83E33" w:rsidP="00B64EE3">
      <w:pPr>
        <w:pStyle w:val="a6"/>
        <w:numPr>
          <w:ilvl w:val="0"/>
          <w:numId w:val="1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能够对艺术设计的本质、特质、功能有明确的认识，特别是艺术设计</w:t>
      </w:r>
      <w:r w:rsidR="00B64EE3" w:rsidRPr="00F074A0">
        <w:rPr>
          <w:rFonts w:ascii="SimSun" w:eastAsia="SimSun" w:hAnsi="SimSun" w:hint="eastAsia"/>
          <w:bCs/>
          <w:color w:val="000000" w:themeColor="text1"/>
          <w:sz w:val="20"/>
          <w:szCs w:val="20"/>
        </w:rPr>
        <w:t>的原则与方法、设计的目的</w:t>
      </w:r>
    </w:p>
    <w:p w14:paraId="3685BB87" w14:textId="77777777" w:rsidR="00B64EE3" w:rsidRPr="00F074A0" w:rsidRDefault="00B64EE3" w:rsidP="00B64EE3">
      <w:pPr>
        <w:tabs>
          <w:tab w:val="left" w:pos="426"/>
        </w:tabs>
        <w:snapToGrid w:val="0"/>
        <w:spacing w:line="288" w:lineRule="auto"/>
        <w:rPr>
          <w:rFonts w:ascii="SimSun" w:eastAsia="SimSun" w:hAnsi="SimSun"/>
          <w:bCs/>
          <w:sz w:val="20"/>
          <w:szCs w:val="20"/>
        </w:rPr>
      </w:pPr>
    </w:p>
    <w:p w14:paraId="381E57AA" w14:textId="3541A9AC" w:rsidR="00E148D2" w:rsidRPr="00F074A0" w:rsidRDefault="00C83E33">
      <w:pPr>
        <w:snapToGrid w:val="0"/>
        <w:spacing w:line="288" w:lineRule="auto"/>
        <w:ind w:firstLineChars="200" w:firstLine="400"/>
        <w:rPr>
          <w:rFonts w:ascii="SimSun" w:eastAsia="SimSun" w:hAnsi="SimSun"/>
          <w:b/>
          <w:bCs/>
          <w:sz w:val="20"/>
          <w:szCs w:val="20"/>
        </w:rPr>
      </w:pPr>
      <w:r w:rsidRPr="00F074A0">
        <w:rPr>
          <w:rFonts w:ascii="SimSun" w:eastAsia="SimSun" w:hAnsi="SimSun" w:hint="eastAsia"/>
          <w:b/>
          <w:bCs/>
          <w:sz w:val="20"/>
          <w:szCs w:val="20"/>
          <w:shd w:val="pct15" w:color="auto" w:fill="FFFFFF"/>
        </w:rPr>
        <w:t>第二章：</w:t>
      </w:r>
      <w:r w:rsidR="00694EC5" w:rsidRPr="00F074A0">
        <w:rPr>
          <w:rFonts w:ascii="SimSun" w:eastAsia="SimSun" w:hAnsi="SimSun" w:hint="eastAsia"/>
          <w:b/>
          <w:bCs/>
          <w:sz w:val="20"/>
          <w:szCs w:val="20"/>
          <w:shd w:val="pct15" w:color="auto" w:fill="FFFFFF"/>
        </w:rPr>
        <w:t>现代设计的前奏</w:t>
      </w:r>
      <w:r w:rsidRPr="00F074A0">
        <w:rPr>
          <w:rFonts w:ascii="SimSun" w:eastAsia="SimSun" w:hAnsi="SimSun" w:hint="eastAsia"/>
          <w:bCs/>
          <w:sz w:val="20"/>
          <w:szCs w:val="20"/>
        </w:rPr>
        <w:t>（</w:t>
      </w:r>
      <w:r w:rsidR="00694EC5" w:rsidRPr="00F074A0">
        <w:rPr>
          <w:rFonts w:ascii="SimSun" w:eastAsia="SimSun" w:hAnsi="SimSun" w:hint="eastAsia"/>
          <w:bCs/>
          <w:sz w:val="20"/>
          <w:szCs w:val="20"/>
        </w:rPr>
        <w:t>4</w:t>
      </w:r>
      <w:r w:rsidRPr="00F074A0">
        <w:rPr>
          <w:rFonts w:ascii="SimSun" w:eastAsia="SimSun" w:hAnsi="SimSun" w:hint="eastAsia"/>
          <w:bCs/>
          <w:sz w:val="20"/>
          <w:szCs w:val="20"/>
        </w:rPr>
        <w:t>学时）</w:t>
      </w:r>
    </w:p>
    <w:p w14:paraId="7F15DEEF" w14:textId="77777777" w:rsidR="00E148D2" w:rsidRPr="00F074A0" w:rsidRDefault="00C83E33">
      <w:pPr>
        <w:snapToGrid w:val="0"/>
        <w:spacing w:line="288" w:lineRule="auto"/>
        <w:ind w:firstLineChars="200" w:firstLine="400"/>
        <w:rPr>
          <w:rFonts w:ascii="SimSun" w:eastAsia="SimSun" w:hAnsi="SimSun"/>
          <w:bCs/>
          <w:sz w:val="20"/>
          <w:szCs w:val="20"/>
        </w:rPr>
      </w:pPr>
      <w:r w:rsidRPr="00F074A0">
        <w:rPr>
          <w:rFonts w:ascii="SimSun" w:eastAsia="SimSun" w:hAnsi="SimSun" w:hint="eastAsia"/>
          <w:b/>
          <w:bCs/>
          <w:sz w:val="20"/>
          <w:szCs w:val="20"/>
        </w:rPr>
        <w:t>课程内容：</w:t>
      </w:r>
    </w:p>
    <w:p w14:paraId="340D185E" w14:textId="0B8B004E" w:rsidR="00694EC5" w:rsidRPr="00F074A0" w:rsidRDefault="00CD50E1"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lastRenderedPageBreak/>
        <w:t xml:space="preserve">              2.1</w:t>
      </w:r>
      <w:r w:rsidR="00694EC5" w:rsidRPr="00F074A0">
        <w:rPr>
          <w:rFonts w:ascii="SimSun" w:eastAsia="SimSun" w:hAnsi="SimSun" w:hint="eastAsia"/>
          <w:bCs/>
          <w:sz w:val="20"/>
          <w:szCs w:val="20"/>
        </w:rPr>
        <w:t>工业革命前的设计情况</w:t>
      </w:r>
    </w:p>
    <w:p w14:paraId="3FA5D829" w14:textId="016A543A" w:rsidR="00694EC5" w:rsidRPr="00F074A0" w:rsidRDefault="00CD50E1"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2.2 </w:t>
      </w:r>
      <w:r w:rsidR="00694EC5" w:rsidRPr="00F074A0">
        <w:rPr>
          <w:rFonts w:ascii="SimSun" w:eastAsia="SimSun" w:hAnsi="SimSun" w:hint="eastAsia"/>
          <w:bCs/>
          <w:sz w:val="20"/>
          <w:szCs w:val="20"/>
        </w:rPr>
        <w:t>现代设计的前奏：“工艺美术”与“新艺术”运动</w:t>
      </w:r>
    </w:p>
    <w:p w14:paraId="31B25AAF" w14:textId="44B4DFE4" w:rsidR="00694EC5" w:rsidRPr="00F074A0" w:rsidRDefault="00694EC5">
      <w:pPr>
        <w:snapToGrid w:val="0"/>
        <w:spacing w:line="288" w:lineRule="auto"/>
        <w:ind w:firstLine="400"/>
        <w:rPr>
          <w:rFonts w:ascii="SimSun" w:eastAsia="SimSun" w:hAnsi="SimSun"/>
          <w:b/>
          <w:bCs/>
          <w:sz w:val="20"/>
          <w:szCs w:val="20"/>
        </w:rPr>
      </w:pPr>
      <w:r w:rsidRPr="00F074A0">
        <w:rPr>
          <w:rFonts w:ascii="SimSun" w:eastAsia="SimSun" w:hAnsi="SimSun" w:hint="eastAsia"/>
          <w:b/>
          <w:bCs/>
          <w:sz w:val="20"/>
          <w:szCs w:val="20"/>
        </w:rPr>
        <w:t xml:space="preserve">          </w:t>
      </w:r>
      <w:r w:rsidRPr="00F074A0">
        <w:rPr>
          <w:rFonts w:ascii="SimSun" w:eastAsia="SimSun" w:hAnsi="SimSun" w:hint="eastAsia"/>
          <w:bCs/>
          <w:sz w:val="20"/>
          <w:szCs w:val="20"/>
        </w:rPr>
        <w:t>2.3 带装饰的现代设计：“装饰艺术”运动</w:t>
      </w:r>
    </w:p>
    <w:p w14:paraId="0CAFE569" w14:textId="4377F44C" w:rsidR="00E148D2" w:rsidRPr="00F074A0" w:rsidRDefault="00C83E33" w:rsidP="00CD50E1">
      <w:pPr>
        <w:tabs>
          <w:tab w:val="left" w:pos="567"/>
        </w:tabs>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20BB074C" w14:textId="77777777" w:rsidR="00B64EE3" w:rsidRPr="00F074A0" w:rsidRDefault="00C83E33"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B64EE3" w:rsidRPr="00F074A0">
        <w:rPr>
          <w:rFonts w:ascii="SimSun" w:eastAsia="SimSun" w:hAnsi="SimSun" w:hint="eastAsia"/>
          <w:bCs/>
          <w:color w:val="000000" w:themeColor="text1"/>
          <w:sz w:val="20"/>
          <w:szCs w:val="20"/>
        </w:rPr>
        <w:t>工业革命前的设计情况</w:t>
      </w:r>
    </w:p>
    <w:p w14:paraId="59780CEF" w14:textId="61CB5235" w:rsidR="00E148D2" w:rsidRPr="00F074A0" w:rsidRDefault="00C83E33"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w:t>
      </w:r>
      <w:r w:rsidR="00B64EE3" w:rsidRPr="00F074A0">
        <w:rPr>
          <w:rFonts w:ascii="SimSun" w:eastAsia="SimSun" w:hAnsi="SimSun" w:hint="eastAsia"/>
          <w:bCs/>
          <w:color w:val="000000" w:themeColor="text1"/>
          <w:sz w:val="20"/>
          <w:szCs w:val="20"/>
        </w:rPr>
        <w:t>工艺美术、新艺术运动、装饰艺术运动</w:t>
      </w:r>
    </w:p>
    <w:p w14:paraId="54EF0E1D" w14:textId="3BF8FA9F" w:rsidR="00B64EE3" w:rsidRPr="00F074A0" w:rsidRDefault="00B64EE3"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对现代设计的</w:t>
      </w:r>
      <w:r w:rsidR="00CD50E1" w:rsidRPr="00F074A0">
        <w:rPr>
          <w:rFonts w:ascii="SimSun" w:eastAsia="SimSun" w:hAnsi="SimSun" w:hint="eastAsia"/>
          <w:bCs/>
          <w:color w:val="000000" w:themeColor="text1"/>
          <w:sz w:val="20"/>
          <w:szCs w:val="20"/>
        </w:rPr>
        <w:t>前奏的设计风格的认识</w:t>
      </w:r>
    </w:p>
    <w:p w14:paraId="6F669E40" w14:textId="77777777" w:rsidR="00E148D2" w:rsidRPr="00F074A0" w:rsidRDefault="00C83E33" w:rsidP="00CD50E1">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能力要点：</w:t>
      </w:r>
    </w:p>
    <w:p w14:paraId="4ED2035F" w14:textId="18FAFDB6" w:rsidR="00E148D2" w:rsidRPr="00F074A0" w:rsidRDefault="00C83E33" w:rsidP="00CD50E1">
      <w:pPr>
        <w:pStyle w:val="a6"/>
        <w:numPr>
          <w:ilvl w:val="0"/>
          <w:numId w:val="18"/>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w:t>
      </w:r>
      <w:r w:rsidR="00CD50E1" w:rsidRPr="00F074A0">
        <w:rPr>
          <w:rFonts w:ascii="SimSun" w:eastAsia="SimSun" w:hAnsi="SimSun" w:hint="eastAsia"/>
          <w:bCs/>
          <w:color w:val="000000" w:themeColor="text1"/>
          <w:sz w:val="20"/>
          <w:szCs w:val="20"/>
        </w:rPr>
        <w:t>够根据不同的艺术家、艺术流派，理解各种流派的艺术理念，创作风格</w:t>
      </w:r>
    </w:p>
    <w:p w14:paraId="69D832BE" w14:textId="14FA0D13" w:rsidR="00E148D2" w:rsidRPr="00F074A0" w:rsidRDefault="00C83E33" w:rsidP="00CD50E1">
      <w:pPr>
        <w:pStyle w:val="a6"/>
        <w:numPr>
          <w:ilvl w:val="0"/>
          <w:numId w:val="18"/>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w:t>
      </w:r>
      <w:r w:rsidR="00CD50E1" w:rsidRPr="00F074A0">
        <w:rPr>
          <w:rFonts w:ascii="SimSun" w:eastAsia="SimSun" w:hAnsi="SimSun" w:hint="eastAsia"/>
          <w:bCs/>
          <w:color w:val="000000" w:themeColor="text1"/>
          <w:sz w:val="20"/>
          <w:szCs w:val="20"/>
        </w:rPr>
        <w:t>工艺美术运动、新艺术运动、装饰艺术运动在艺术设计史上的意义</w:t>
      </w:r>
    </w:p>
    <w:p w14:paraId="5178FCF5" w14:textId="77777777" w:rsidR="00E148D2" w:rsidRPr="00F074A0" w:rsidRDefault="00E148D2" w:rsidP="00CD50E1">
      <w:pPr>
        <w:snapToGrid w:val="0"/>
        <w:spacing w:line="288" w:lineRule="auto"/>
        <w:ind w:left="1400"/>
        <w:rPr>
          <w:rFonts w:ascii="SimSun" w:eastAsia="SimSun" w:hAnsi="SimSun"/>
          <w:bCs/>
          <w:sz w:val="20"/>
          <w:szCs w:val="20"/>
        </w:rPr>
      </w:pPr>
    </w:p>
    <w:p w14:paraId="17821C21" w14:textId="198F1C6B" w:rsidR="00694EC5" w:rsidRPr="00F074A0" w:rsidRDefault="00694EC5" w:rsidP="00B25A8C">
      <w:pPr>
        <w:snapToGrid w:val="0"/>
        <w:spacing w:line="288" w:lineRule="auto"/>
        <w:ind w:firstLine="400"/>
        <w:rPr>
          <w:rFonts w:ascii="SimSun" w:eastAsia="SimSun" w:hAnsi="SimSun"/>
          <w:bCs/>
          <w:sz w:val="20"/>
          <w:szCs w:val="20"/>
        </w:rPr>
      </w:pPr>
      <w:r w:rsidRPr="00F074A0">
        <w:rPr>
          <w:rFonts w:ascii="SimSun" w:eastAsia="SimSun" w:hAnsi="SimSun" w:hint="eastAsia"/>
          <w:b/>
          <w:bCs/>
          <w:sz w:val="20"/>
          <w:szCs w:val="20"/>
          <w:shd w:val="pct15" w:color="auto" w:fill="FFFFFF"/>
        </w:rPr>
        <w:t>第三章：现代主义设计运动－包豪斯</w:t>
      </w:r>
      <w:r w:rsidRPr="00F074A0">
        <w:rPr>
          <w:rFonts w:ascii="SimSun" w:eastAsia="SimSun" w:hAnsi="SimSun" w:hint="eastAsia"/>
          <w:bCs/>
          <w:sz w:val="20"/>
          <w:szCs w:val="20"/>
        </w:rPr>
        <w:t>（</w:t>
      </w:r>
      <w:r w:rsidR="00B908BF" w:rsidRPr="00F074A0">
        <w:rPr>
          <w:rFonts w:ascii="SimSun" w:eastAsia="SimSun" w:hAnsi="SimSun" w:hint="eastAsia"/>
          <w:bCs/>
          <w:sz w:val="20"/>
          <w:szCs w:val="20"/>
        </w:rPr>
        <w:t>8</w:t>
      </w:r>
      <w:r w:rsidRPr="00F074A0">
        <w:rPr>
          <w:rFonts w:ascii="SimSun" w:eastAsia="SimSun" w:hAnsi="SimSun" w:hint="eastAsia"/>
          <w:bCs/>
          <w:sz w:val="20"/>
          <w:szCs w:val="20"/>
        </w:rPr>
        <w:t>学时）</w:t>
      </w:r>
    </w:p>
    <w:p w14:paraId="3D2D9A8E" w14:textId="0FEF906E" w:rsidR="00B25A8C" w:rsidRPr="00F074A0" w:rsidRDefault="00B25A8C" w:rsidP="00B25A8C">
      <w:pPr>
        <w:tabs>
          <w:tab w:val="left" w:pos="567"/>
        </w:tabs>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课程内容：</w:t>
      </w:r>
    </w:p>
    <w:p w14:paraId="69FE0963" w14:textId="3A63F56E" w:rsidR="00694EC5" w:rsidRPr="00F074A0" w:rsidRDefault="00694EC5" w:rsidP="00CD50E1">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3.1 现代设计思想体系和先驱人物</w:t>
      </w:r>
    </w:p>
    <w:p w14:paraId="5D0129B6" w14:textId="27CB432C" w:rsidR="00694EC5" w:rsidRPr="00F074A0" w:rsidRDefault="00694EC5" w:rsidP="00CD50E1">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3.2 包豪斯</w:t>
      </w:r>
    </w:p>
    <w:p w14:paraId="44F76298" w14:textId="3BDCAA07" w:rsidR="00B908BF" w:rsidRPr="00F074A0" w:rsidRDefault="00B908BF" w:rsidP="00B25A8C">
      <w:pPr>
        <w:tabs>
          <w:tab w:val="left" w:pos="1843"/>
        </w:tabs>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3.3</w:t>
      </w:r>
      <w:r w:rsidR="00B25A8C" w:rsidRPr="00F074A0">
        <w:rPr>
          <w:rFonts w:ascii="SimSun" w:eastAsia="SimSun" w:hAnsi="SimSun" w:hint="eastAsia"/>
          <w:bCs/>
          <w:sz w:val="20"/>
          <w:szCs w:val="20"/>
        </w:rPr>
        <w:t xml:space="preserve"> </w:t>
      </w:r>
      <w:r w:rsidR="004E1513" w:rsidRPr="00F074A0">
        <w:rPr>
          <w:rFonts w:ascii="SimSun" w:eastAsia="SimSun" w:hAnsi="SimSun" w:cs="宋体" w:hint="eastAsia"/>
          <w:kern w:val="0"/>
          <w:sz w:val="20"/>
          <w:szCs w:val="20"/>
        </w:rPr>
        <w:t>学生口头汇报分析包豪斯的理论遗产</w:t>
      </w:r>
    </w:p>
    <w:p w14:paraId="1A25D72E" w14:textId="77777777" w:rsidR="00694EC5" w:rsidRPr="00F074A0" w:rsidRDefault="00694EC5" w:rsidP="00CD50E1">
      <w:pPr>
        <w:tabs>
          <w:tab w:val="left" w:pos="567"/>
        </w:tabs>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38BCC58B" w14:textId="18E689A0" w:rsidR="00694EC5" w:rsidRPr="00F074A0" w:rsidRDefault="00694EC5"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CD50E1" w:rsidRPr="00F074A0">
        <w:rPr>
          <w:rFonts w:ascii="SimSun" w:eastAsia="SimSun" w:hAnsi="SimSun" w:hint="eastAsia"/>
          <w:bCs/>
          <w:color w:val="000000" w:themeColor="text1"/>
          <w:sz w:val="20"/>
          <w:szCs w:val="20"/>
        </w:rPr>
        <w:t>现代设计思维体系</w:t>
      </w:r>
      <w:r w:rsidRPr="00F074A0">
        <w:rPr>
          <w:rFonts w:ascii="SimSun" w:eastAsia="SimSun" w:hAnsi="SimSun" w:hint="eastAsia"/>
          <w:bCs/>
          <w:color w:val="000000" w:themeColor="text1"/>
          <w:sz w:val="20"/>
          <w:szCs w:val="20"/>
        </w:rPr>
        <w:t>与</w:t>
      </w:r>
      <w:r w:rsidR="00CD50E1" w:rsidRPr="00F074A0">
        <w:rPr>
          <w:rFonts w:ascii="SimSun" w:eastAsia="SimSun" w:hAnsi="SimSun" w:hint="eastAsia"/>
          <w:bCs/>
          <w:color w:val="000000" w:themeColor="text1"/>
          <w:sz w:val="20"/>
          <w:szCs w:val="20"/>
        </w:rPr>
        <w:t>先驱人物</w:t>
      </w:r>
      <w:r w:rsidRPr="00F074A0">
        <w:rPr>
          <w:rFonts w:ascii="SimSun" w:eastAsia="SimSun" w:hAnsi="SimSun" w:hint="eastAsia"/>
          <w:bCs/>
          <w:color w:val="000000" w:themeColor="text1"/>
          <w:sz w:val="20"/>
          <w:szCs w:val="20"/>
        </w:rPr>
        <w:t>的关系</w:t>
      </w:r>
    </w:p>
    <w:p w14:paraId="7672FD36" w14:textId="77777777" w:rsidR="00694EC5" w:rsidRPr="00F074A0" w:rsidRDefault="00694EC5"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包豪斯预科和学校发展的理解</w:t>
      </w:r>
    </w:p>
    <w:p w14:paraId="5D5125F0" w14:textId="4607B5E7" w:rsidR="00CD50E1" w:rsidRPr="00F074A0" w:rsidRDefault="00CD50E1"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尝试分析与评价包豪斯相关作品的设计理念</w:t>
      </w:r>
    </w:p>
    <w:p w14:paraId="3469064A" w14:textId="77777777" w:rsidR="00694EC5" w:rsidRPr="00F074A0" w:rsidRDefault="00694EC5" w:rsidP="00CD50E1">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能力要点：</w:t>
      </w:r>
    </w:p>
    <w:p w14:paraId="2AA36DC7" w14:textId="683FBF58" w:rsidR="00694EC5" w:rsidRPr="00F074A0" w:rsidRDefault="00694EC5" w:rsidP="00CD50E1">
      <w:pPr>
        <w:pStyle w:val="a6"/>
        <w:numPr>
          <w:ilvl w:val="0"/>
          <w:numId w:val="2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w:t>
      </w:r>
      <w:r w:rsidR="00CD50E1" w:rsidRPr="00F074A0">
        <w:rPr>
          <w:rFonts w:ascii="SimSun" w:eastAsia="SimSun" w:hAnsi="SimSun" w:hint="eastAsia"/>
          <w:bCs/>
          <w:color w:val="000000" w:themeColor="text1"/>
          <w:sz w:val="20"/>
          <w:szCs w:val="20"/>
        </w:rPr>
        <w:t>包豪斯的理论遗产在艺术设计史上的意义</w:t>
      </w:r>
    </w:p>
    <w:p w14:paraId="5AB72E81" w14:textId="3D490463" w:rsidR="00694EC5" w:rsidRPr="00F074A0" w:rsidRDefault="00CD50E1" w:rsidP="00CD50E1">
      <w:pPr>
        <w:pStyle w:val="a6"/>
        <w:numPr>
          <w:ilvl w:val="0"/>
          <w:numId w:val="2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能够通过资料的收集与整理等方法，分析艺术设计形成的原因</w:t>
      </w:r>
    </w:p>
    <w:p w14:paraId="407FE215" w14:textId="77777777" w:rsidR="00694EC5" w:rsidRPr="00F074A0" w:rsidRDefault="00694EC5" w:rsidP="00CD50E1">
      <w:pPr>
        <w:pStyle w:val="a6"/>
        <w:numPr>
          <w:ilvl w:val="0"/>
          <w:numId w:val="21"/>
        </w:numPr>
        <w:tabs>
          <w:tab w:val="left" w:pos="426"/>
        </w:tabs>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能够通过资料收集整理，分析包豪斯相关的设计作品口头汇报</w:t>
      </w:r>
    </w:p>
    <w:p w14:paraId="2621EAC8" w14:textId="77777777" w:rsidR="005F7E66" w:rsidRPr="00F074A0" w:rsidRDefault="005F7E66" w:rsidP="00E77F2B">
      <w:pPr>
        <w:snapToGrid w:val="0"/>
        <w:spacing w:line="288" w:lineRule="auto"/>
        <w:rPr>
          <w:rFonts w:ascii="SimSun" w:eastAsia="SimSun" w:hAnsi="SimSun"/>
          <w:b/>
          <w:bCs/>
          <w:sz w:val="20"/>
          <w:szCs w:val="20"/>
        </w:rPr>
      </w:pPr>
    </w:p>
    <w:p w14:paraId="59B6AD53" w14:textId="4251604D" w:rsidR="00E148D2" w:rsidRPr="00F074A0" w:rsidRDefault="009625C5" w:rsidP="00CD50E1">
      <w:pPr>
        <w:snapToGrid w:val="0"/>
        <w:spacing w:line="288" w:lineRule="auto"/>
        <w:ind w:firstLine="400"/>
        <w:rPr>
          <w:rFonts w:ascii="SimSun" w:eastAsia="SimSun" w:hAnsi="SimSun"/>
          <w:bCs/>
          <w:sz w:val="20"/>
          <w:szCs w:val="20"/>
        </w:rPr>
      </w:pPr>
      <w:r>
        <w:rPr>
          <w:rFonts w:ascii="SimSun" w:eastAsia="SimSun" w:hAnsi="SimSun" w:hint="eastAsia"/>
          <w:b/>
          <w:bCs/>
          <w:sz w:val="20"/>
          <w:szCs w:val="20"/>
          <w:shd w:val="pct15" w:color="auto" w:fill="FFFFFF"/>
        </w:rPr>
        <w:t>第四</w:t>
      </w:r>
      <w:r w:rsidR="00C83E33" w:rsidRPr="00F074A0">
        <w:rPr>
          <w:rFonts w:ascii="SimSun" w:eastAsia="SimSun" w:hAnsi="SimSun" w:hint="eastAsia"/>
          <w:b/>
          <w:bCs/>
          <w:sz w:val="20"/>
          <w:szCs w:val="20"/>
          <w:shd w:val="pct15" w:color="auto" w:fill="FFFFFF"/>
        </w:rPr>
        <w:t>章：</w:t>
      </w:r>
      <w:r w:rsidR="00064445" w:rsidRPr="00F074A0">
        <w:rPr>
          <w:rFonts w:ascii="SimSun" w:eastAsia="SimSun" w:hAnsi="SimSun" w:hint="eastAsia"/>
          <w:b/>
          <w:bCs/>
          <w:sz w:val="20"/>
          <w:szCs w:val="20"/>
          <w:shd w:val="pct15" w:color="auto" w:fill="FFFFFF"/>
        </w:rPr>
        <w:t>消费时代的设计与后现代设计运动</w:t>
      </w:r>
      <w:r w:rsidR="00C83E33" w:rsidRPr="00F074A0">
        <w:rPr>
          <w:rFonts w:ascii="SimSun" w:eastAsia="SimSun" w:hAnsi="SimSun" w:hint="eastAsia"/>
          <w:bCs/>
          <w:sz w:val="20"/>
          <w:szCs w:val="20"/>
        </w:rPr>
        <w:t>（</w:t>
      </w:r>
      <w:r w:rsidR="004E1513" w:rsidRPr="00F074A0">
        <w:rPr>
          <w:rFonts w:ascii="SimSun" w:eastAsia="SimSun" w:hAnsi="SimSun" w:hint="eastAsia"/>
          <w:bCs/>
          <w:sz w:val="20"/>
          <w:szCs w:val="20"/>
        </w:rPr>
        <w:t>8</w:t>
      </w:r>
      <w:r w:rsidR="00C83E33" w:rsidRPr="00F074A0">
        <w:rPr>
          <w:rFonts w:ascii="SimSun" w:eastAsia="SimSun" w:hAnsi="SimSun" w:hint="eastAsia"/>
          <w:bCs/>
          <w:sz w:val="20"/>
          <w:szCs w:val="20"/>
        </w:rPr>
        <w:t>课时）</w:t>
      </w:r>
    </w:p>
    <w:p w14:paraId="4BE63D12" w14:textId="1C00CF8A" w:rsidR="005F7E66" w:rsidRPr="00F074A0" w:rsidRDefault="005F7E66" w:rsidP="005F7E66">
      <w:pPr>
        <w:tabs>
          <w:tab w:val="left" w:pos="284"/>
        </w:tabs>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FF0000"/>
          <w:sz w:val="20"/>
          <w:szCs w:val="20"/>
        </w:rPr>
        <w:t xml:space="preserve">   </w:t>
      </w:r>
      <w:r w:rsidRPr="00F074A0">
        <w:rPr>
          <w:rFonts w:ascii="SimSun" w:eastAsia="SimSun" w:hAnsi="SimSun" w:hint="eastAsia"/>
          <w:b/>
          <w:bCs/>
          <w:color w:val="000000" w:themeColor="text1"/>
          <w:sz w:val="20"/>
          <w:szCs w:val="20"/>
        </w:rPr>
        <w:t xml:space="preserve"> 课程内容：</w:t>
      </w:r>
    </w:p>
    <w:p w14:paraId="502431C0" w14:textId="02230D83" w:rsidR="00E148D2" w:rsidRPr="00F074A0" w:rsidRDefault="00064445"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6.1</w:t>
      </w:r>
      <w:r w:rsidR="005F7E66" w:rsidRPr="00F074A0">
        <w:rPr>
          <w:rFonts w:ascii="SimSun" w:eastAsia="SimSun" w:hAnsi="SimSun" w:hint="eastAsia"/>
          <w:bCs/>
          <w:sz w:val="20"/>
          <w:szCs w:val="20"/>
        </w:rPr>
        <w:t xml:space="preserve"> </w:t>
      </w:r>
      <w:r w:rsidR="001B7E65" w:rsidRPr="00F074A0">
        <w:rPr>
          <w:rFonts w:ascii="SimSun" w:eastAsia="SimSun" w:hAnsi="SimSun" w:hint="eastAsia"/>
          <w:bCs/>
          <w:sz w:val="20"/>
          <w:szCs w:val="20"/>
        </w:rPr>
        <w:t>消费时代的设计</w:t>
      </w:r>
      <w:r w:rsidR="009625C5">
        <w:rPr>
          <w:rFonts w:ascii="SimSun" w:eastAsia="SimSun" w:hAnsi="SimSun" w:hint="eastAsia"/>
          <w:bCs/>
          <w:sz w:val="20"/>
          <w:szCs w:val="20"/>
        </w:rPr>
        <w:t>与绘画作品</w:t>
      </w:r>
    </w:p>
    <w:p w14:paraId="5DBB08C3" w14:textId="46388BBC" w:rsidR="00E148D2" w:rsidRPr="00F074A0" w:rsidRDefault="001B7E65" w:rsidP="00CD50E1">
      <w:pPr>
        <w:snapToGrid w:val="0"/>
        <w:spacing w:line="288" w:lineRule="auto"/>
        <w:ind w:firstLine="500"/>
        <w:rPr>
          <w:rFonts w:ascii="SimSun" w:eastAsia="SimSun" w:hAnsi="SimSun"/>
          <w:bCs/>
          <w:sz w:val="20"/>
          <w:szCs w:val="20"/>
        </w:rPr>
      </w:pPr>
      <w:r w:rsidRPr="00F074A0">
        <w:rPr>
          <w:rFonts w:ascii="SimSun" w:eastAsia="SimSun" w:hAnsi="SimSun" w:hint="eastAsia"/>
          <w:bCs/>
          <w:sz w:val="20"/>
          <w:szCs w:val="20"/>
        </w:rPr>
        <w:t xml:space="preserve">        </w:t>
      </w:r>
      <w:r w:rsidR="00064445" w:rsidRPr="00F074A0">
        <w:rPr>
          <w:rFonts w:ascii="SimSun" w:eastAsia="SimSun" w:hAnsi="SimSun" w:hint="eastAsia"/>
          <w:bCs/>
          <w:sz w:val="20"/>
          <w:szCs w:val="20"/>
        </w:rPr>
        <w:t>6.2</w:t>
      </w:r>
      <w:r w:rsidR="005F7E66" w:rsidRPr="00F074A0">
        <w:rPr>
          <w:rFonts w:ascii="SimSun" w:eastAsia="SimSun" w:hAnsi="SimSun" w:hint="eastAsia"/>
          <w:bCs/>
          <w:sz w:val="20"/>
          <w:szCs w:val="20"/>
        </w:rPr>
        <w:t xml:space="preserve"> </w:t>
      </w:r>
      <w:r w:rsidRPr="00F074A0">
        <w:rPr>
          <w:rFonts w:ascii="SimSun" w:eastAsia="SimSun" w:hAnsi="SimSun" w:hint="eastAsia"/>
          <w:bCs/>
          <w:sz w:val="20"/>
          <w:szCs w:val="20"/>
        </w:rPr>
        <w:t>后现代</w:t>
      </w:r>
      <w:r w:rsidR="00582B4B" w:rsidRPr="00F074A0">
        <w:rPr>
          <w:rFonts w:ascii="SimSun" w:eastAsia="SimSun" w:hAnsi="SimSun" w:hint="eastAsia"/>
          <w:bCs/>
          <w:sz w:val="20"/>
          <w:szCs w:val="20"/>
        </w:rPr>
        <w:t>主义设计运动</w:t>
      </w:r>
    </w:p>
    <w:p w14:paraId="436328AF" w14:textId="02557E79" w:rsidR="00582B4B" w:rsidRPr="00F074A0" w:rsidRDefault="00582B4B" w:rsidP="00CD50E1">
      <w:pPr>
        <w:snapToGrid w:val="0"/>
        <w:spacing w:line="288" w:lineRule="auto"/>
        <w:ind w:firstLine="500"/>
        <w:rPr>
          <w:rFonts w:ascii="SimSun" w:eastAsia="SimSun" w:hAnsi="SimSun"/>
          <w:b/>
          <w:bCs/>
          <w:sz w:val="20"/>
          <w:szCs w:val="20"/>
        </w:rPr>
      </w:pPr>
      <w:r w:rsidRPr="00F074A0">
        <w:rPr>
          <w:rFonts w:ascii="SimSun" w:eastAsia="SimSun" w:hAnsi="SimSun" w:hint="eastAsia"/>
          <w:bCs/>
          <w:sz w:val="20"/>
          <w:szCs w:val="20"/>
        </w:rPr>
        <w:t xml:space="preserve">        6.3</w:t>
      </w:r>
      <w:r w:rsidR="005F7E66" w:rsidRPr="00F074A0">
        <w:rPr>
          <w:rFonts w:ascii="SimSun" w:eastAsia="SimSun" w:hAnsi="SimSun" w:hint="eastAsia"/>
          <w:bCs/>
          <w:sz w:val="20"/>
          <w:szCs w:val="20"/>
        </w:rPr>
        <w:t xml:space="preserve"> </w:t>
      </w:r>
      <w:r w:rsidR="004E1513" w:rsidRPr="00F074A0">
        <w:rPr>
          <w:rFonts w:ascii="SimSun" w:eastAsia="SimSun" w:hAnsi="SimSun" w:cs="宋体" w:hint="eastAsia"/>
          <w:kern w:val="0"/>
          <w:sz w:val="20"/>
          <w:szCs w:val="20"/>
        </w:rPr>
        <w:t>学生口头汇报分析后现代艺术设计的作品</w:t>
      </w:r>
    </w:p>
    <w:p w14:paraId="63E79220" w14:textId="77777777" w:rsidR="00CD50E1" w:rsidRPr="00F074A0" w:rsidRDefault="00CD50E1" w:rsidP="00CD50E1">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45DDD47B" w14:textId="2A8EF239" w:rsidR="00CD50E1" w:rsidRPr="00F074A0" w:rsidRDefault="00CD50E1" w:rsidP="005F7E66">
      <w:pPr>
        <w:pStyle w:val="a6"/>
        <w:numPr>
          <w:ilvl w:val="0"/>
          <w:numId w:val="2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5F7E66" w:rsidRPr="00F074A0">
        <w:rPr>
          <w:rFonts w:ascii="SimSun" w:eastAsia="SimSun" w:hAnsi="SimSun" w:hint="eastAsia"/>
          <w:bCs/>
          <w:color w:val="000000" w:themeColor="text1"/>
          <w:sz w:val="20"/>
          <w:szCs w:val="20"/>
        </w:rPr>
        <w:t>消费时代的设计与后现代主义设计的设计理念、代表作品、特点</w:t>
      </w:r>
      <w:r w:rsidRPr="00F074A0">
        <w:rPr>
          <w:rFonts w:ascii="SimSun" w:eastAsia="SimSun" w:hAnsi="SimSun" w:hint="eastAsia"/>
          <w:bCs/>
          <w:color w:val="000000" w:themeColor="text1"/>
          <w:sz w:val="20"/>
          <w:szCs w:val="20"/>
        </w:rPr>
        <w:t>意义</w:t>
      </w:r>
    </w:p>
    <w:p w14:paraId="4E34B3A9" w14:textId="78658CD1" w:rsidR="00CD50E1" w:rsidRPr="00F074A0" w:rsidRDefault="00CD50E1" w:rsidP="005F7E66">
      <w:pPr>
        <w:pStyle w:val="a6"/>
        <w:numPr>
          <w:ilvl w:val="0"/>
          <w:numId w:val="2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了解不同风格的艺术流派的设计风格</w:t>
      </w:r>
    </w:p>
    <w:p w14:paraId="28B6B17B" w14:textId="3096B500" w:rsidR="00E148D2" w:rsidRPr="00F074A0" w:rsidRDefault="005F7E66" w:rsidP="00CD50E1">
      <w:pPr>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FF0000"/>
          <w:sz w:val="20"/>
          <w:szCs w:val="20"/>
        </w:rPr>
        <w:t xml:space="preserve">   </w:t>
      </w:r>
      <w:r w:rsidRPr="00F074A0">
        <w:rPr>
          <w:rFonts w:ascii="SimSun" w:eastAsia="SimSun" w:hAnsi="SimSun" w:hint="eastAsia"/>
          <w:b/>
          <w:bCs/>
          <w:color w:val="000000" w:themeColor="text1"/>
          <w:sz w:val="20"/>
          <w:szCs w:val="20"/>
        </w:rPr>
        <w:t xml:space="preserve"> 能力</w:t>
      </w:r>
      <w:r w:rsidR="00C83E33" w:rsidRPr="00F074A0">
        <w:rPr>
          <w:rFonts w:ascii="SimSun" w:eastAsia="SimSun" w:hAnsi="SimSun" w:hint="eastAsia"/>
          <w:b/>
          <w:bCs/>
          <w:color w:val="000000" w:themeColor="text1"/>
          <w:sz w:val="20"/>
          <w:szCs w:val="20"/>
        </w:rPr>
        <w:t>要点：</w:t>
      </w:r>
    </w:p>
    <w:p w14:paraId="19DDF27C" w14:textId="39A6840E"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能够理解消费时代、后现代主义出现的原因、设计风格的特点</w:t>
      </w:r>
    </w:p>
    <w:p w14:paraId="72AC49E6" w14:textId="6CB835AB"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通过设计案例使学生理解后现代主义设计运动对当代艺术设计的影响</w:t>
      </w:r>
    </w:p>
    <w:p w14:paraId="569BE800" w14:textId="69F71489"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学生</w:t>
      </w:r>
      <w:r w:rsidR="004A049A" w:rsidRPr="00F074A0">
        <w:rPr>
          <w:rFonts w:ascii="SimSun" w:eastAsia="SimSun" w:hAnsi="SimSun" w:hint="eastAsia"/>
          <w:bCs/>
          <w:color w:val="000000" w:themeColor="text1"/>
          <w:sz w:val="20"/>
          <w:szCs w:val="20"/>
        </w:rPr>
        <w:t>尝试</w:t>
      </w:r>
      <w:r w:rsidRPr="00F074A0">
        <w:rPr>
          <w:rFonts w:ascii="SimSun" w:eastAsia="SimSun" w:hAnsi="SimSun" w:hint="eastAsia"/>
          <w:bCs/>
          <w:color w:val="000000" w:themeColor="text1"/>
          <w:sz w:val="20"/>
          <w:szCs w:val="20"/>
        </w:rPr>
        <w:t>学会欣赏、分析</w:t>
      </w:r>
      <w:r w:rsidR="004A049A" w:rsidRPr="00F074A0">
        <w:rPr>
          <w:rFonts w:ascii="SimSun" w:eastAsia="SimSun" w:hAnsi="SimSun" w:hint="eastAsia"/>
          <w:bCs/>
          <w:color w:val="000000" w:themeColor="text1"/>
          <w:sz w:val="20"/>
          <w:szCs w:val="20"/>
        </w:rPr>
        <w:t>后现代主义</w:t>
      </w:r>
      <w:r w:rsidRPr="00F074A0">
        <w:rPr>
          <w:rFonts w:ascii="SimSun" w:eastAsia="SimSun" w:hAnsi="SimSun" w:hint="eastAsia"/>
          <w:bCs/>
          <w:color w:val="000000" w:themeColor="text1"/>
          <w:sz w:val="20"/>
          <w:szCs w:val="20"/>
        </w:rPr>
        <w:t>设计的作品</w:t>
      </w:r>
    </w:p>
    <w:p w14:paraId="15EFB521" w14:textId="77777777" w:rsidR="004A049A" w:rsidRPr="00F074A0" w:rsidRDefault="004A049A" w:rsidP="005F7E66">
      <w:pPr>
        <w:tabs>
          <w:tab w:val="left" w:pos="426"/>
          <w:tab w:val="left" w:pos="567"/>
        </w:tabs>
        <w:snapToGrid w:val="0"/>
        <w:spacing w:line="288" w:lineRule="auto"/>
        <w:ind w:right="26" w:firstLine="400"/>
        <w:rPr>
          <w:rFonts w:ascii="SimSun" w:eastAsia="SimSun" w:hAnsi="SimSun"/>
          <w:b/>
          <w:bCs/>
          <w:sz w:val="20"/>
          <w:szCs w:val="20"/>
          <w:shd w:val="pct15" w:color="auto" w:fill="FFFFFF"/>
        </w:rPr>
      </w:pPr>
    </w:p>
    <w:p w14:paraId="4964450C" w14:textId="49CAC49C" w:rsidR="00CB00B0" w:rsidRPr="00F074A0" w:rsidRDefault="009625C5" w:rsidP="005F7E66">
      <w:pPr>
        <w:tabs>
          <w:tab w:val="left" w:pos="426"/>
          <w:tab w:val="left" w:pos="567"/>
        </w:tabs>
        <w:snapToGrid w:val="0"/>
        <w:spacing w:line="288" w:lineRule="auto"/>
        <w:ind w:right="26" w:firstLine="400"/>
        <w:rPr>
          <w:rFonts w:ascii="SimSun" w:eastAsia="SimSun" w:hAnsi="SimSun"/>
          <w:bCs/>
          <w:sz w:val="20"/>
          <w:szCs w:val="20"/>
        </w:rPr>
      </w:pPr>
      <w:r>
        <w:rPr>
          <w:rFonts w:ascii="SimSun" w:eastAsia="SimSun" w:hAnsi="SimSun" w:hint="eastAsia"/>
          <w:b/>
          <w:bCs/>
          <w:sz w:val="20"/>
          <w:szCs w:val="20"/>
          <w:shd w:val="pct15" w:color="auto" w:fill="FFFFFF"/>
        </w:rPr>
        <w:t>第五章：优秀艺术</w:t>
      </w:r>
      <w:r w:rsidR="00CB00B0" w:rsidRPr="00F074A0">
        <w:rPr>
          <w:rFonts w:ascii="SimSun" w:eastAsia="SimSun" w:hAnsi="SimSun" w:hint="eastAsia"/>
          <w:b/>
          <w:bCs/>
          <w:sz w:val="20"/>
          <w:szCs w:val="20"/>
          <w:shd w:val="pct15" w:color="auto" w:fill="FFFFFF"/>
        </w:rPr>
        <w:t>作品美学分析</w:t>
      </w:r>
      <w:r w:rsidR="00CB00B0" w:rsidRPr="00F074A0">
        <w:rPr>
          <w:rFonts w:ascii="SimSun" w:eastAsia="SimSun" w:hAnsi="SimSun" w:hint="eastAsia"/>
          <w:b/>
          <w:bCs/>
          <w:sz w:val="20"/>
          <w:szCs w:val="20"/>
        </w:rPr>
        <w:t xml:space="preserve"> </w:t>
      </w:r>
      <w:r w:rsidR="00CB00B0" w:rsidRPr="00F074A0">
        <w:rPr>
          <w:rFonts w:ascii="SimSun" w:eastAsia="SimSun" w:hAnsi="SimSun"/>
          <w:bCs/>
          <w:sz w:val="20"/>
          <w:szCs w:val="20"/>
        </w:rPr>
        <w:t>(</w:t>
      </w:r>
      <w:r>
        <w:rPr>
          <w:rFonts w:ascii="SimSun" w:eastAsia="SimSun" w:hAnsi="SimSun" w:hint="eastAsia"/>
          <w:bCs/>
          <w:sz w:val="20"/>
          <w:szCs w:val="20"/>
        </w:rPr>
        <w:t>8</w:t>
      </w:r>
      <w:r w:rsidR="00CB00B0" w:rsidRPr="00F074A0">
        <w:rPr>
          <w:rFonts w:ascii="SimSun" w:eastAsia="SimSun" w:hAnsi="SimSun" w:hint="eastAsia"/>
          <w:bCs/>
          <w:sz w:val="20"/>
          <w:szCs w:val="20"/>
        </w:rPr>
        <w:t>课时</w:t>
      </w:r>
      <w:r w:rsidR="00CB00B0" w:rsidRPr="00F074A0">
        <w:rPr>
          <w:rFonts w:ascii="SimSun" w:eastAsia="SimSun" w:hAnsi="SimSun"/>
          <w:bCs/>
          <w:sz w:val="20"/>
          <w:szCs w:val="20"/>
        </w:rPr>
        <w:t>)</w:t>
      </w:r>
    </w:p>
    <w:p w14:paraId="380CD0B7" w14:textId="19E0836C" w:rsidR="005F7E66" w:rsidRPr="00F074A0" w:rsidRDefault="005F7E66" w:rsidP="005F7E66">
      <w:pPr>
        <w:tabs>
          <w:tab w:val="left" w:pos="426"/>
          <w:tab w:val="left" w:pos="567"/>
        </w:tabs>
        <w:snapToGrid w:val="0"/>
        <w:spacing w:line="288" w:lineRule="auto"/>
        <w:ind w:right="26" w:firstLine="400"/>
        <w:rPr>
          <w:rFonts w:ascii="SimSun" w:eastAsia="SimSun" w:hAnsi="SimSun"/>
          <w:b/>
          <w:bCs/>
          <w:sz w:val="20"/>
          <w:szCs w:val="20"/>
        </w:rPr>
      </w:pPr>
      <w:r w:rsidRPr="00F074A0">
        <w:rPr>
          <w:rFonts w:ascii="SimSun" w:eastAsia="SimSun" w:hAnsi="SimSun" w:hint="eastAsia"/>
          <w:b/>
          <w:bCs/>
          <w:color w:val="000000" w:themeColor="text1"/>
          <w:sz w:val="20"/>
          <w:szCs w:val="20"/>
        </w:rPr>
        <w:t>课程内容：</w:t>
      </w:r>
    </w:p>
    <w:p w14:paraId="2A047AE4" w14:textId="7D65E3A4" w:rsidR="00CB00B0" w:rsidRDefault="009625C5" w:rsidP="009625C5">
      <w:pPr>
        <w:snapToGrid w:val="0"/>
        <w:spacing w:line="288" w:lineRule="auto"/>
        <w:ind w:firstLine="1200"/>
        <w:rPr>
          <w:rFonts w:ascii="SimSun" w:eastAsia="SimSun" w:hAnsi="SimSun"/>
          <w:bCs/>
          <w:sz w:val="20"/>
          <w:szCs w:val="20"/>
        </w:rPr>
      </w:pPr>
      <w:r>
        <w:rPr>
          <w:rFonts w:ascii="SimSun" w:eastAsia="SimSun" w:hAnsi="SimSun" w:hint="eastAsia"/>
          <w:bCs/>
          <w:sz w:val="20"/>
          <w:szCs w:val="20"/>
        </w:rPr>
        <w:t>5</w:t>
      </w:r>
      <w:r w:rsidR="00CB00B0" w:rsidRPr="00F074A0">
        <w:rPr>
          <w:rFonts w:ascii="SimSun" w:eastAsia="SimSun" w:hAnsi="SimSun" w:hint="eastAsia"/>
          <w:bCs/>
          <w:sz w:val="20"/>
          <w:szCs w:val="20"/>
        </w:rPr>
        <w:t>.1</w:t>
      </w:r>
      <w:r w:rsidR="004A049A" w:rsidRPr="00F074A0">
        <w:rPr>
          <w:rFonts w:ascii="SimSun" w:eastAsia="SimSun" w:hAnsi="SimSun" w:hint="eastAsia"/>
          <w:bCs/>
          <w:sz w:val="20"/>
          <w:szCs w:val="20"/>
        </w:rPr>
        <w:t xml:space="preserve"> </w:t>
      </w:r>
      <w:r w:rsidR="0039277F">
        <w:rPr>
          <w:rFonts w:ascii="SimSun" w:eastAsia="SimSun" w:hAnsi="SimSun" w:hint="eastAsia"/>
          <w:bCs/>
          <w:sz w:val="20"/>
          <w:szCs w:val="20"/>
        </w:rPr>
        <w:t>经典</w:t>
      </w:r>
      <w:r w:rsidR="00CB00B0" w:rsidRPr="00F074A0">
        <w:rPr>
          <w:rFonts w:ascii="SimSun" w:eastAsia="SimSun" w:hAnsi="SimSun" w:hint="eastAsia"/>
          <w:bCs/>
          <w:sz w:val="20"/>
          <w:szCs w:val="20"/>
        </w:rPr>
        <w:t>设计</w:t>
      </w:r>
      <w:r>
        <w:rPr>
          <w:rFonts w:ascii="SimSun" w:eastAsia="SimSun" w:hAnsi="SimSun" w:hint="eastAsia"/>
          <w:bCs/>
          <w:sz w:val="20"/>
          <w:szCs w:val="20"/>
        </w:rPr>
        <w:t>作品视频赏析、绘画作品美学分析</w:t>
      </w:r>
    </w:p>
    <w:p w14:paraId="287075DA" w14:textId="2B4F6A82" w:rsidR="009625C5" w:rsidRPr="00F074A0" w:rsidRDefault="009625C5" w:rsidP="009625C5">
      <w:pPr>
        <w:snapToGrid w:val="0"/>
        <w:spacing w:line="288" w:lineRule="auto"/>
        <w:ind w:firstLine="1200"/>
        <w:rPr>
          <w:rFonts w:ascii="SimSun" w:eastAsia="SimSun" w:hAnsi="SimSun"/>
          <w:bCs/>
          <w:sz w:val="20"/>
          <w:szCs w:val="20"/>
        </w:rPr>
      </w:pPr>
      <w:r>
        <w:rPr>
          <w:rFonts w:ascii="SimSun" w:eastAsia="SimSun" w:hAnsi="SimSun" w:hint="eastAsia"/>
          <w:bCs/>
          <w:sz w:val="20"/>
          <w:szCs w:val="20"/>
        </w:rPr>
        <w:t>5.2 线上或线下观展，有艺术作品有自己的理解与认识，提升美学修养。</w:t>
      </w:r>
    </w:p>
    <w:p w14:paraId="11818C1F" w14:textId="2B422005" w:rsidR="00CB00B0" w:rsidRPr="00F074A0" w:rsidRDefault="00CB00B0" w:rsidP="00CD50E1">
      <w:pPr>
        <w:snapToGrid w:val="0"/>
        <w:spacing w:line="288" w:lineRule="auto"/>
        <w:ind w:right="26" w:firstLine="500"/>
        <w:rPr>
          <w:rFonts w:ascii="SimSun" w:eastAsia="SimSun" w:hAnsi="SimSun"/>
          <w:bCs/>
          <w:sz w:val="20"/>
          <w:szCs w:val="20"/>
        </w:rPr>
      </w:pPr>
      <w:r w:rsidRPr="00F074A0">
        <w:rPr>
          <w:rFonts w:ascii="SimSun" w:eastAsia="SimSun" w:hAnsi="SimSun" w:hint="eastAsia"/>
          <w:bCs/>
          <w:sz w:val="20"/>
          <w:szCs w:val="20"/>
        </w:rPr>
        <w:t xml:space="preserve"> </w:t>
      </w:r>
      <w:r w:rsidR="009625C5">
        <w:rPr>
          <w:rFonts w:ascii="SimSun" w:eastAsia="SimSun" w:hAnsi="SimSun" w:hint="eastAsia"/>
          <w:bCs/>
          <w:sz w:val="20"/>
          <w:szCs w:val="20"/>
        </w:rPr>
        <w:t xml:space="preserve">      5</w:t>
      </w:r>
      <w:r w:rsidRPr="00F074A0">
        <w:rPr>
          <w:rFonts w:ascii="SimSun" w:eastAsia="SimSun" w:hAnsi="SimSun" w:hint="eastAsia"/>
          <w:bCs/>
          <w:sz w:val="20"/>
          <w:szCs w:val="20"/>
        </w:rPr>
        <w:t>.</w:t>
      </w:r>
      <w:r w:rsidR="00F1004F">
        <w:rPr>
          <w:rFonts w:ascii="SimSun" w:eastAsia="SimSun" w:hAnsi="SimSun" w:hint="eastAsia"/>
          <w:bCs/>
          <w:sz w:val="20"/>
          <w:szCs w:val="20"/>
        </w:rPr>
        <w:t>3</w:t>
      </w:r>
      <w:r w:rsidRPr="00F074A0">
        <w:rPr>
          <w:rFonts w:ascii="SimSun" w:eastAsia="SimSun" w:hAnsi="SimSun" w:hint="eastAsia"/>
          <w:bCs/>
          <w:sz w:val="20"/>
          <w:szCs w:val="20"/>
        </w:rPr>
        <w:t xml:space="preserve"> 小组</w:t>
      </w:r>
      <w:r w:rsidRPr="00F074A0">
        <w:rPr>
          <w:rFonts w:ascii="SimSun" w:eastAsia="SimSun" w:hAnsi="SimSun"/>
          <w:bCs/>
          <w:sz w:val="20"/>
          <w:szCs w:val="20"/>
        </w:rPr>
        <w:t>PPT</w:t>
      </w:r>
      <w:r w:rsidRPr="00F074A0">
        <w:rPr>
          <w:rFonts w:ascii="SimSun" w:eastAsia="SimSun" w:hAnsi="SimSun" w:hint="eastAsia"/>
          <w:bCs/>
          <w:sz w:val="20"/>
          <w:szCs w:val="20"/>
        </w:rPr>
        <w:t>汇报</w:t>
      </w:r>
    </w:p>
    <w:p w14:paraId="373DEB71" w14:textId="551E83AD" w:rsidR="00E148D2" w:rsidRPr="00F074A0" w:rsidRDefault="005F7E66" w:rsidP="005F7E66">
      <w:pPr>
        <w:tabs>
          <w:tab w:val="left" w:pos="426"/>
        </w:tabs>
        <w:snapToGrid w:val="0"/>
        <w:spacing w:line="288" w:lineRule="auto"/>
        <w:ind w:right="26"/>
        <w:rPr>
          <w:rFonts w:ascii="SimSun" w:eastAsia="SimSun" w:hAnsi="SimSun"/>
          <w:b/>
          <w:color w:val="000000" w:themeColor="text1"/>
          <w:sz w:val="20"/>
          <w:szCs w:val="20"/>
        </w:rPr>
      </w:pPr>
      <w:r w:rsidRPr="00F074A0">
        <w:rPr>
          <w:rFonts w:ascii="SimSun" w:eastAsia="SimSun" w:hAnsi="SimSun" w:hint="eastAsia"/>
          <w:b/>
          <w:color w:val="000000" w:themeColor="text1"/>
          <w:sz w:val="20"/>
          <w:szCs w:val="20"/>
        </w:rPr>
        <w:t xml:space="preserve">    </w:t>
      </w:r>
      <w:r w:rsidR="00C83E33" w:rsidRPr="00F074A0">
        <w:rPr>
          <w:rFonts w:ascii="SimSun" w:eastAsia="SimSun" w:hAnsi="SimSun" w:hint="eastAsia"/>
          <w:b/>
          <w:color w:val="000000" w:themeColor="text1"/>
          <w:sz w:val="20"/>
          <w:szCs w:val="20"/>
        </w:rPr>
        <w:t>知识要点：</w:t>
      </w:r>
    </w:p>
    <w:p w14:paraId="5D7E18E7" w14:textId="2F1D06DC" w:rsidR="00E148D2" w:rsidRPr="00F074A0" w:rsidRDefault="00C83E33"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t>能够运用审美的眼光，对不同审美领域的美进行分析、评价</w:t>
      </w:r>
    </w:p>
    <w:p w14:paraId="498E415D" w14:textId="77777777" w:rsidR="00E148D2" w:rsidRPr="00F074A0" w:rsidRDefault="00C83E33"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lastRenderedPageBreak/>
        <w:t>把艺术作品或艺术设计作品与审美领域中的美结合，评价对美的认识与理解</w:t>
      </w:r>
    </w:p>
    <w:p w14:paraId="444BA7EE" w14:textId="6329C2A4" w:rsidR="004A049A" w:rsidRPr="00F074A0" w:rsidRDefault="004A049A"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t>通过实践调研，加强学生对艺术作品的理解与认识</w:t>
      </w:r>
    </w:p>
    <w:p w14:paraId="716E78C1" w14:textId="7B7630C0" w:rsidR="00E148D2" w:rsidRPr="00F074A0" w:rsidRDefault="004A049A"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t>以论文的形式，根据自己的专业背景，用美学的知识，理解分析美学与</w:t>
      </w:r>
      <w:r w:rsidR="00C83E33" w:rsidRPr="00F074A0">
        <w:rPr>
          <w:rFonts w:ascii="SimSun" w:eastAsia="SimSun" w:hAnsi="SimSun" w:hint="eastAsia"/>
          <w:color w:val="000000" w:themeColor="text1"/>
          <w:sz w:val="20"/>
          <w:szCs w:val="20"/>
        </w:rPr>
        <w:t>珠宝设计的联系</w:t>
      </w:r>
    </w:p>
    <w:p w14:paraId="74069FA2" w14:textId="541D01DE" w:rsidR="005F7E66" w:rsidRPr="00F074A0" w:rsidRDefault="004A049A" w:rsidP="004A049A">
      <w:pPr>
        <w:tabs>
          <w:tab w:val="left" w:pos="426"/>
        </w:tabs>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 xml:space="preserve">    </w:t>
      </w:r>
      <w:r w:rsidR="005F7E66" w:rsidRPr="00F074A0">
        <w:rPr>
          <w:rFonts w:ascii="SimSun" w:eastAsia="SimSun" w:hAnsi="SimSun" w:hint="eastAsia"/>
          <w:b/>
          <w:bCs/>
          <w:color w:val="000000" w:themeColor="text1"/>
          <w:sz w:val="20"/>
          <w:szCs w:val="20"/>
        </w:rPr>
        <w:t>能力要点：</w:t>
      </w:r>
    </w:p>
    <w:p w14:paraId="3D2709FB" w14:textId="77777777" w:rsidR="005F7E66" w:rsidRPr="00F074A0" w:rsidRDefault="005F7E66"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能够对美学的学科知识有一定的认识</w:t>
      </w:r>
    </w:p>
    <w:p w14:paraId="1DB6AD0A" w14:textId="77777777" w:rsidR="005F7E66" w:rsidRPr="00F074A0" w:rsidRDefault="005F7E66"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能够对美的概念有正确的理解</w:t>
      </w:r>
    </w:p>
    <w:p w14:paraId="04191DB8" w14:textId="77777777" w:rsidR="005F7E66" w:rsidRPr="00F074A0" w:rsidRDefault="005F7E66"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能够通过对美感的特性分析，理解正确理解美感</w:t>
      </w:r>
    </w:p>
    <w:p w14:paraId="25342A63" w14:textId="6820C562" w:rsidR="004A049A" w:rsidRPr="00F074A0" w:rsidRDefault="004A049A"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能够通过实践与理论的结合对设计有一定的理解与分析</w:t>
      </w:r>
    </w:p>
    <w:p w14:paraId="361B7A80" w14:textId="77777777" w:rsidR="00E148D2" w:rsidRDefault="00E148D2" w:rsidP="00CD50E1">
      <w:pPr>
        <w:snapToGrid w:val="0"/>
        <w:spacing w:line="288" w:lineRule="auto"/>
        <w:ind w:right="2520"/>
        <w:rPr>
          <w:rFonts w:ascii="黑体" w:eastAsia="黑体" w:hAnsi="宋体"/>
          <w:sz w:val="24"/>
        </w:rPr>
      </w:pPr>
    </w:p>
    <w:p w14:paraId="57375A0A" w14:textId="77777777"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148D2" w:rsidRPr="00F074A0" w14:paraId="1DBABEC1" w14:textId="77777777" w:rsidTr="003C26E8">
        <w:trPr>
          <w:trHeight w:val="99"/>
        </w:trPr>
        <w:tc>
          <w:tcPr>
            <w:tcW w:w="1809" w:type="dxa"/>
            <w:shd w:val="clear" w:color="auto" w:fill="auto"/>
          </w:tcPr>
          <w:p w14:paraId="01860DCC" w14:textId="31BBD4B1" w:rsidR="00E148D2" w:rsidRPr="00F074A0" w:rsidRDefault="00C83E33">
            <w:pPr>
              <w:snapToGrid w:val="0"/>
              <w:spacing w:beforeLines="50" w:before="156" w:afterLines="50" w:after="156"/>
              <w:rPr>
                <w:rFonts w:ascii="SimSun" w:eastAsia="SimSun" w:hAnsi="SimSun"/>
                <w:bCs/>
                <w:sz w:val="20"/>
                <w:szCs w:val="20"/>
              </w:rPr>
            </w:pPr>
            <w:r w:rsidRPr="00F074A0">
              <w:rPr>
                <w:rFonts w:ascii="SimSun" w:eastAsia="SimSun" w:hAnsi="SimSun" w:hint="eastAsia"/>
                <w:bCs/>
                <w:sz w:val="20"/>
                <w:szCs w:val="20"/>
              </w:rPr>
              <w:t>总评构成（</w:t>
            </w:r>
            <w:r w:rsidR="009625C5">
              <w:rPr>
                <w:rFonts w:ascii="SimSun" w:eastAsia="SimSun" w:hAnsi="SimSun" w:hint="eastAsia"/>
                <w:bCs/>
                <w:sz w:val="20"/>
                <w:szCs w:val="20"/>
              </w:rPr>
              <w:t>4</w:t>
            </w:r>
            <w:r w:rsidRPr="00F074A0">
              <w:rPr>
                <w:rFonts w:ascii="SimSun" w:eastAsia="SimSun" w:hAnsi="SimSun"/>
                <w:bCs/>
                <w:sz w:val="20"/>
                <w:szCs w:val="20"/>
              </w:rPr>
              <w:t>X</w:t>
            </w:r>
            <w:r w:rsidRPr="00F074A0">
              <w:rPr>
                <w:rFonts w:ascii="SimSun" w:eastAsia="SimSun" w:hAnsi="SimSun" w:hint="eastAsia"/>
                <w:bCs/>
                <w:sz w:val="20"/>
                <w:szCs w:val="20"/>
              </w:rPr>
              <w:t>）</w:t>
            </w:r>
          </w:p>
        </w:tc>
        <w:tc>
          <w:tcPr>
            <w:tcW w:w="5103" w:type="dxa"/>
            <w:shd w:val="clear" w:color="auto" w:fill="auto"/>
          </w:tcPr>
          <w:p w14:paraId="0ECC0EA0" w14:textId="77777777" w:rsidR="00E148D2" w:rsidRPr="00F074A0" w:rsidRDefault="00C83E33">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评价方式</w:t>
            </w:r>
          </w:p>
        </w:tc>
        <w:tc>
          <w:tcPr>
            <w:tcW w:w="1843" w:type="dxa"/>
            <w:shd w:val="clear" w:color="auto" w:fill="auto"/>
          </w:tcPr>
          <w:p w14:paraId="4559B67D" w14:textId="77777777" w:rsidR="00E148D2" w:rsidRPr="00F074A0" w:rsidRDefault="00C83E33">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占比</w:t>
            </w:r>
          </w:p>
        </w:tc>
      </w:tr>
      <w:tr w:rsidR="009625C5" w:rsidRPr="00F074A0" w14:paraId="46F6B131" w14:textId="77777777">
        <w:tc>
          <w:tcPr>
            <w:tcW w:w="1809" w:type="dxa"/>
            <w:shd w:val="clear" w:color="auto" w:fill="auto"/>
          </w:tcPr>
          <w:p w14:paraId="2034AC1C" w14:textId="49AA3C9A" w:rsidR="009625C5" w:rsidRPr="00F074A0" w:rsidRDefault="009625C5" w:rsidP="009625C5">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X1</w:t>
            </w:r>
          </w:p>
        </w:tc>
        <w:tc>
          <w:tcPr>
            <w:tcW w:w="5103" w:type="dxa"/>
            <w:shd w:val="clear" w:color="auto" w:fill="auto"/>
          </w:tcPr>
          <w:p w14:paraId="1FBB7847" w14:textId="4618BBC5" w:rsidR="009625C5" w:rsidRPr="00F074A0" w:rsidRDefault="00220E1A" w:rsidP="009625C5">
            <w:pPr>
              <w:snapToGrid w:val="0"/>
              <w:spacing w:beforeLines="50" w:before="156" w:afterLines="50" w:after="156"/>
              <w:jc w:val="center"/>
              <w:rPr>
                <w:rFonts w:ascii="SimSun" w:eastAsia="SimSun" w:hAnsi="SimSun"/>
                <w:bCs/>
                <w:sz w:val="20"/>
                <w:szCs w:val="20"/>
              </w:rPr>
            </w:pPr>
            <w:r>
              <w:rPr>
                <w:rFonts w:ascii="SimSun" w:eastAsia="SimSun" w:hAnsi="SimSun" w:hint="eastAsia"/>
                <w:bCs/>
                <w:sz w:val="20"/>
                <w:szCs w:val="20"/>
              </w:rPr>
              <w:t>平时作业</w:t>
            </w:r>
          </w:p>
        </w:tc>
        <w:tc>
          <w:tcPr>
            <w:tcW w:w="1843" w:type="dxa"/>
            <w:shd w:val="clear" w:color="auto" w:fill="auto"/>
          </w:tcPr>
          <w:p w14:paraId="760207EB" w14:textId="3DE85A52" w:rsidR="009625C5" w:rsidRPr="00F074A0" w:rsidRDefault="00220E1A" w:rsidP="009625C5">
            <w:pPr>
              <w:snapToGrid w:val="0"/>
              <w:spacing w:beforeLines="50" w:before="156" w:afterLines="50" w:after="156"/>
              <w:jc w:val="center"/>
              <w:rPr>
                <w:rFonts w:ascii="SimSun" w:eastAsia="SimSun" w:hAnsi="SimSun"/>
                <w:bCs/>
                <w:sz w:val="20"/>
                <w:szCs w:val="20"/>
              </w:rPr>
            </w:pPr>
            <w:r>
              <w:rPr>
                <w:rFonts w:ascii="SimSun" w:eastAsia="SimSun" w:hAnsi="SimSun" w:hint="eastAsia"/>
                <w:bCs/>
                <w:sz w:val="20"/>
                <w:szCs w:val="20"/>
              </w:rPr>
              <w:t>20%</w:t>
            </w:r>
          </w:p>
        </w:tc>
      </w:tr>
      <w:tr w:rsidR="00220E1A" w:rsidRPr="00F074A0" w14:paraId="3D7B7BC5" w14:textId="77777777" w:rsidTr="009625C5">
        <w:trPr>
          <w:trHeight w:val="560"/>
        </w:trPr>
        <w:tc>
          <w:tcPr>
            <w:tcW w:w="1809" w:type="dxa"/>
            <w:shd w:val="clear" w:color="auto" w:fill="auto"/>
          </w:tcPr>
          <w:p w14:paraId="00F87128" w14:textId="42226C62" w:rsidR="00220E1A" w:rsidRPr="00F074A0" w:rsidRDefault="00220E1A" w:rsidP="00220E1A">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X2</w:t>
            </w:r>
          </w:p>
        </w:tc>
        <w:tc>
          <w:tcPr>
            <w:tcW w:w="5103" w:type="dxa"/>
            <w:shd w:val="clear" w:color="auto" w:fill="auto"/>
          </w:tcPr>
          <w:p w14:paraId="5619C287" w14:textId="5835D2FD" w:rsidR="00220E1A" w:rsidRPr="00F074A0" w:rsidRDefault="00220E1A" w:rsidP="00220E1A">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口头汇报（包豪斯）</w:t>
            </w:r>
          </w:p>
        </w:tc>
        <w:tc>
          <w:tcPr>
            <w:tcW w:w="1843" w:type="dxa"/>
            <w:shd w:val="clear" w:color="auto" w:fill="auto"/>
          </w:tcPr>
          <w:p w14:paraId="35489B52" w14:textId="23EC1219" w:rsidR="00220E1A" w:rsidRPr="00F074A0" w:rsidRDefault="00220E1A" w:rsidP="00220E1A">
            <w:pPr>
              <w:snapToGrid w:val="0"/>
              <w:spacing w:beforeLines="50" w:before="156" w:afterLines="50" w:after="156"/>
              <w:jc w:val="center"/>
              <w:rPr>
                <w:rFonts w:ascii="SimSun" w:eastAsia="SimSun" w:hAnsi="SimSun"/>
                <w:bCs/>
                <w:sz w:val="20"/>
                <w:szCs w:val="20"/>
              </w:rPr>
            </w:pPr>
            <w:r>
              <w:rPr>
                <w:rFonts w:ascii="SimSun" w:eastAsia="SimSun" w:hAnsi="SimSun" w:hint="eastAsia"/>
                <w:bCs/>
                <w:sz w:val="20"/>
                <w:szCs w:val="20"/>
              </w:rPr>
              <w:t>2</w:t>
            </w:r>
            <w:r w:rsidRPr="00F074A0">
              <w:rPr>
                <w:rFonts w:ascii="SimSun" w:eastAsia="SimSun" w:hAnsi="SimSun" w:hint="eastAsia"/>
                <w:bCs/>
                <w:sz w:val="20"/>
                <w:szCs w:val="20"/>
              </w:rPr>
              <w:t>0%</w:t>
            </w:r>
          </w:p>
        </w:tc>
      </w:tr>
      <w:tr w:rsidR="00220E1A" w:rsidRPr="00F074A0" w14:paraId="62824E4E" w14:textId="77777777">
        <w:tc>
          <w:tcPr>
            <w:tcW w:w="1809" w:type="dxa"/>
            <w:shd w:val="clear" w:color="auto" w:fill="auto"/>
          </w:tcPr>
          <w:p w14:paraId="45480C62" w14:textId="7998B15F" w:rsidR="00220E1A" w:rsidRPr="00F074A0" w:rsidRDefault="00220E1A" w:rsidP="00220E1A">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X3</w:t>
            </w:r>
          </w:p>
        </w:tc>
        <w:tc>
          <w:tcPr>
            <w:tcW w:w="5103" w:type="dxa"/>
            <w:shd w:val="clear" w:color="auto" w:fill="auto"/>
          </w:tcPr>
          <w:p w14:paraId="780FE0F1" w14:textId="327F08EC" w:rsidR="00220E1A" w:rsidRPr="00F074A0" w:rsidRDefault="00220E1A" w:rsidP="00220E1A">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口头汇报（后现代）</w:t>
            </w:r>
          </w:p>
        </w:tc>
        <w:tc>
          <w:tcPr>
            <w:tcW w:w="1843" w:type="dxa"/>
            <w:shd w:val="clear" w:color="auto" w:fill="auto"/>
          </w:tcPr>
          <w:p w14:paraId="1435797C" w14:textId="4E861648" w:rsidR="00220E1A" w:rsidRPr="00F074A0" w:rsidRDefault="00220E1A" w:rsidP="00220E1A">
            <w:pPr>
              <w:snapToGrid w:val="0"/>
              <w:spacing w:beforeLines="50" w:before="156" w:afterLines="50" w:after="156"/>
              <w:jc w:val="center"/>
              <w:rPr>
                <w:rFonts w:ascii="SimSun" w:eastAsia="SimSun" w:hAnsi="SimSun"/>
                <w:bCs/>
                <w:sz w:val="20"/>
                <w:szCs w:val="20"/>
              </w:rPr>
            </w:pPr>
            <w:r>
              <w:rPr>
                <w:rFonts w:ascii="SimSun" w:eastAsia="SimSun" w:hAnsi="SimSun" w:hint="eastAsia"/>
                <w:bCs/>
                <w:sz w:val="20"/>
                <w:szCs w:val="20"/>
              </w:rPr>
              <w:t>2</w:t>
            </w:r>
            <w:r w:rsidRPr="00F074A0">
              <w:rPr>
                <w:rFonts w:ascii="SimSun" w:eastAsia="SimSun" w:hAnsi="SimSun" w:hint="eastAsia"/>
                <w:bCs/>
                <w:sz w:val="20"/>
                <w:szCs w:val="20"/>
              </w:rPr>
              <w:t>0%</w:t>
            </w:r>
          </w:p>
        </w:tc>
      </w:tr>
      <w:tr w:rsidR="00220E1A" w:rsidRPr="00F074A0" w14:paraId="43E5E5C0" w14:textId="77777777">
        <w:trPr>
          <w:trHeight w:val="542"/>
        </w:trPr>
        <w:tc>
          <w:tcPr>
            <w:tcW w:w="1809" w:type="dxa"/>
            <w:shd w:val="clear" w:color="auto" w:fill="auto"/>
          </w:tcPr>
          <w:p w14:paraId="3C02F262" w14:textId="653FB0C0" w:rsidR="00220E1A" w:rsidRPr="00F074A0" w:rsidRDefault="00220E1A" w:rsidP="00220E1A">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X</w:t>
            </w:r>
            <w:r>
              <w:rPr>
                <w:rFonts w:ascii="SimSun" w:eastAsia="SimSun" w:hAnsi="SimSun" w:hint="eastAsia"/>
                <w:bCs/>
                <w:sz w:val="20"/>
                <w:szCs w:val="20"/>
              </w:rPr>
              <w:t>4</w:t>
            </w:r>
          </w:p>
        </w:tc>
        <w:tc>
          <w:tcPr>
            <w:tcW w:w="5103" w:type="dxa"/>
            <w:shd w:val="clear" w:color="auto" w:fill="auto"/>
          </w:tcPr>
          <w:p w14:paraId="58197098" w14:textId="060493DA" w:rsidR="00220E1A" w:rsidRPr="00F074A0" w:rsidRDefault="00220E1A" w:rsidP="00220E1A">
            <w:pPr>
              <w:snapToGrid w:val="0"/>
              <w:spacing w:beforeLines="50" w:before="156" w:afterLines="50" w:after="156"/>
              <w:jc w:val="center"/>
              <w:rPr>
                <w:rFonts w:ascii="SimSun" w:eastAsia="SimSun" w:hAnsi="SimSun"/>
                <w:bCs/>
                <w:sz w:val="20"/>
                <w:szCs w:val="20"/>
              </w:rPr>
            </w:pPr>
            <w:r w:rsidRPr="00F074A0">
              <w:rPr>
                <w:rFonts w:ascii="SimSun" w:eastAsia="SimSun" w:hAnsi="SimSun" w:cs="仿宋" w:hint="eastAsia"/>
                <w:bCs/>
                <w:color w:val="000000"/>
                <w:sz w:val="20"/>
                <w:szCs w:val="20"/>
              </w:rPr>
              <w:t>小组项目报告</w:t>
            </w:r>
          </w:p>
        </w:tc>
        <w:tc>
          <w:tcPr>
            <w:tcW w:w="1843" w:type="dxa"/>
            <w:shd w:val="clear" w:color="auto" w:fill="auto"/>
          </w:tcPr>
          <w:p w14:paraId="63014CA3" w14:textId="007FE8F5" w:rsidR="00220E1A" w:rsidRPr="00F074A0" w:rsidRDefault="00220E1A" w:rsidP="00220E1A">
            <w:pPr>
              <w:snapToGrid w:val="0"/>
              <w:spacing w:beforeLines="50" w:before="156" w:afterLines="50" w:after="156"/>
              <w:jc w:val="center"/>
              <w:rPr>
                <w:rFonts w:ascii="SimSun" w:eastAsia="SimSun" w:hAnsi="SimSun"/>
                <w:bCs/>
                <w:sz w:val="20"/>
                <w:szCs w:val="20"/>
              </w:rPr>
            </w:pPr>
            <w:r>
              <w:rPr>
                <w:rFonts w:ascii="SimSun" w:eastAsia="SimSun" w:hAnsi="SimSun" w:hint="eastAsia"/>
                <w:bCs/>
                <w:sz w:val="20"/>
                <w:szCs w:val="20"/>
              </w:rPr>
              <w:t>4</w:t>
            </w:r>
            <w:r w:rsidRPr="00F074A0">
              <w:rPr>
                <w:rFonts w:ascii="SimSun" w:eastAsia="SimSun" w:hAnsi="SimSun" w:hint="eastAsia"/>
                <w:bCs/>
                <w:sz w:val="20"/>
                <w:szCs w:val="20"/>
              </w:rPr>
              <w:t>0%</w:t>
            </w:r>
          </w:p>
        </w:tc>
      </w:tr>
    </w:tbl>
    <w:p w14:paraId="3F4100E7" w14:textId="77777777" w:rsidR="001156A6" w:rsidRPr="00F074A0" w:rsidRDefault="001156A6" w:rsidP="00F074A0">
      <w:pPr>
        <w:snapToGrid w:val="0"/>
        <w:spacing w:line="288" w:lineRule="auto"/>
        <w:jc w:val="center"/>
        <w:rPr>
          <w:rFonts w:ascii="SimSun" w:eastAsia="SimSun" w:hAnsi="SimSun"/>
          <w:sz w:val="20"/>
          <w:szCs w:val="20"/>
        </w:rPr>
      </w:pPr>
    </w:p>
    <w:p w14:paraId="34BB986A" w14:textId="169D3C1B" w:rsidR="00E148D2" w:rsidRPr="00220E1A" w:rsidRDefault="00C83E33" w:rsidP="00220E1A">
      <w:pPr>
        <w:snapToGrid w:val="0"/>
        <w:spacing w:beforeLines="50" w:before="156" w:afterLines="50" w:after="156"/>
        <w:jc w:val="center"/>
        <w:rPr>
          <w:rFonts w:ascii="SimSun" w:eastAsia="SimSun" w:hAnsi="SimSun"/>
          <w:bCs/>
          <w:sz w:val="20"/>
          <w:szCs w:val="20"/>
        </w:rPr>
      </w:pPr>
      <w:r w:rsidRPr="00836EAB">
        <w:rPr>
          <w:rFonts w:ascii="SimSun" w:eastAsia="SimSun" w:hAnsi="SimSun" w:hint="eastAsia"/>
          <w:bCs/>
          <w:sz w:val="20"/>
          <w:szCs w:val="20"/>
        </w:rPr>
        <w:t>撰写人：计慧      系主任审核签名：</w:t>
      </w:r>
      <w:r w:rsidR="00220E1A">
        <w:rPr>
          <w:rFonts w:ascii="SimSun" w:eastAsia="SimSun" w:hAnsi="SimSun" w:hint="eastAsia"/>
          <w:bCs/>
          <w:sz w:val="20"/>
          <w:szCs w:val="20"/>
        </w:rPr>
        <w:t>吴璠</w:t>
      </w:r>
      <w:r w:rsidRPr="00836EAB">
        <w:rPr>
          <w:rFonts w:ascii="SimSun" w:eastAsia="SimSun" w:hAnsi="SimSun" w:hint="eastAsia"/>
          <w:bCs/>
          <w:sz w:val="20"/>
          <w:szCs w:val="20"/>
        </w:rPr>
        <w:t xml:space="preserve">   </w:t>
      </w:r>
      <w:r w:rsidR="00220E1A">
        <w:rPr>
          <w:rFonts w:ascii="SimSun" w:eastAsia="SimSun" w:hAnsi="SimSun"/>
          <w:bCs/>
          <w:sz w:val="20"/>
          <w:szCs w:val="20"/>
        </w:rPr>
        <w:t xml:space="preserve">    </w:t>
      </w:r>
      <w:r w:rsidRPr="00836EAB">
        <w:rPr>
          <w:rFonts w:ascii="SimSun" w:eastAsia="SimSun" w:hAnsi="SimSun" w:hint="eastAsia"/>
          <w:bCs/>
          <w:sz w:val="20"/>
          <w:szCs w:val="20"/>
        </w:rPr>
        <w:t>审核时间：20</w:t>
      </w:r>
      <w:r w:rsidR="00220E1A">
        <w:rPr>
          <w:rFonts w:ascii="SimSun" w:eastAsia="SimSun" w:hAnsi="SimSun" w:hint="eastAsia"/>
          <w:bCs/>
          <w:sz w:val="20"/>
          <w:szCs w:val="20"/>
        </w:rPr>
        <w:t>21</w:t>
      </w:r>
      <w:r w:rsidRPr="00836EAB">
        <w:rPr>
          <w:rFonts w:ascii="SimSun" w:eastAsia="SimSun" w:hAnsi="SimSun" w:hint="eastAsia"/>
          <w:bCs/>
          <w:sz w:val="20"/>
          <w:szCs w:val="20"/>
        </w:rPr>
        <w:t>年</w:t>
      </w:r>
      <w:r w:rsidR="00220E1A">
        <w:rPr>
          <w:rFonts w:ascii="SimSun" w:eastAsia="SimSun" w:hAnsi="SimSun"/>
          <w:bCs/>
          <w:sz w:val="20"/>
          <w:szCs w:val="20"/>
        </w:rPr>
        <w:t>3</w:t>
      </w:r>
      <w:r w:rsidRPr="00836EAB">
        <w:rPr>
          <w:rFonts w:ascii="SimSun" w:eastAsia="SimSun" w:hAnsi="SimSun" w:hint="eastAsia"/>
          <w:bCs/>
          <w:sz w:val="20"/>
          <w:szCs w:val="20"/>
        </w:rPr>
        <w:t>月</w:t>
      </w:r>
      <w:r w:rsidR="00220E1A">
        <w:rPr>
          <w:rFonts w:ascii="SimSun" w:eastAsia="SimSun" w:hAnsi="SimSun"/>
          <w:bCs/>
          <w:sz w:val="20"/>
          <w:szCs w:val="20"/>
        </w:rPr>
        <w:t>1</w:t>
      </w:r>
      <w:r w:rsidRPr="00836EAB">
        <w:rPr>
          <w:rFonts w:ascii="SimSun" w:eastAsia="SimSun" w:hAnsi="SimSun" w:hint="eastAsia"/>
          <w:bCs/>
          <w:sz w:val="20"/>
          <w:szCs w:val="20"/>
        </w:rPr>
        <w:t>日</w:t>
      </w:r>
    </w:p>
    <w:sectPr w:rsidR="00E148D2" w:rsidRPr="00220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32F14" w14:textId="77777777" w:rsidR="0079121E" w:rsidRDefault="0079121E" w:rsidP="0006414A">
      <w:r>
        <w:separator/>
      </w:r>
    </w:p>
  </w:endnote>
  <w:endnote w:type="continuationSeparator" w:id="0">
    <w:p w14:paraId="0FBD596A" w14:textId="77777777" w:rsidR="0079121E" w:rsidRDefault="0079121E"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仿宋">
    <w:charset w:val="86"/>
    <w:family w:val="auto"/>
    <w:pitch w:val="variable"/>
    <w:sig w:usb0="800002BF" w:usb1="38CF7CFA"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FFF98" w14:textId="77777777" w:rsidR="0079121E" w:rsidRDefault="0079121E" w:rsidP="0006414A">
      <w:r>
        <w:separator/>
      </w:r>
    </w:p>
  </w:footnote>
  <w:footnote w:type="continuationSeparator" w:id="0">
    <w:p w14:paraId="27F35640" w14:textId="77777777" w:rsidR="0079121E" w:rsidRDefault="0079121E" w:rsidP="00064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7F03" w14:textId="443B25FF" w:rsidR="007C04C8" w:rsidRDefault="007C04C8">
    <w:pPr>
      <w:pStyle w:val="a7"/>
    </w:pPr>
    <w:r>
      <w:rPr>
        <w:noProof/>
      </w:rPr>
      <mc:AlternateContent>
        <mc:Choice Requires="wps">
          <w:drawing>
            <wp:anchor distT="0" distB="0" distL="114300" distR="114300" simplePos="0" relativeHeight="251658240" behindDoc="0" locked="0" layoutInCell="1" allowOverlap="1" wp14:anchorId="1346E6FF" wp14:editId="1720110F">
              <wp:simplePos x="0" y="0"/>
              <wp:positionH relativeFrom="page">
                <wp:posOffset>1080135</wp:posOffset>
              </wp:positionH>
              <wp:positionV relativeFrom="paragraph">
                <wp:posOffset>-172085</wp:posOffset>
              </wp:positionV>
              <wp:extent cx="2635250" cy="280670"/>
              <wp:effectExtent l="0" t="0" r="6350" b="0"/>
              <wp:wrapThrough wrapText="bothSides">
                <wp:wrapPolygon edited="0">
                  <wp:start x="0" y="0"/>
                  <wp:lineTo x="0" y="19548"/>
                  <wp:lineTo x="21444" y="19548"/>
                  <wp:lineTo x="21444" y="0"/>
                  <wp:lineTo x="0"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346E6FF" id="_x0000_t202" coordsize="21600,21600" o:spt="202" path="m0,0l0,21600,21600,21600,21600,0xe">
              <v:stroke joinstyle="miter"/>
              <v:path gradientshapeok="t" o:connecttype="rect"/>
            </v:shapetype>
            <v:shape id="文本框 1" o:spid="_x0000_s1026" type="#_x0000_t202" style="position:absolute;left:0;text-align:left;margin-left:85.05pt;margin-top:-13.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" stroked="f" strokeweight=".5pt">
              <v:path arrowok="t"/>
              <v:textbo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6">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7">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8">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9">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abstractNumId w:val="15"/>
  </w:num>
  <w:num w:numId="2">
    <w:abstractNumId w:val="2"/>
  </w:num>
  <w:num w:numId="3">
    <w:abstractNumId w:val="13"/>
  </w:num>
  <w:num w:numId="4">
    <w:abstractNumId w:val="8"/>
  </w:num>
  <w:num w:numId="5">
    <w:abstractNumId w:val="30"/>
  </w:num>
  <w:num w:numId="6">
    <w:abstractNumId w:val="11"/>
  </w:num>
  <w:num w:numId="7">
    <w:abstractNumId w:val="26"/>
  </w:num>
  <w:num w:numId="8">
    <w:abstractNumId w:val="20"/>
  </w:num>
  <w:num w:numId="9">
    <w:abstractNumId w:val="5"/>
  </w:num>
  <w:num w:numId="10">
    <w:abstractNumId w:val="1"/>
  </w:num>
  <w:num w:numId="11">
    <w:abstractNumId w:val="4"/>
  </w:num>
  <w:num w:numId="12">
    <w:abstractNumId w:val="3"/>
  </w:num>
  <w:num w:numId="13">
    <w:abstractNumId w:val="7"/>
  </w:num>
  <w:num w:numId="14">
    <w:abstractNumId w:val="9"/>
  </w:num>
  <w:num w:numId="15">
    <w:abstractNumId w:val="6"/>
  </w:num>
  <w:num w:numId="16">
    <w:abstractNumId w:val="16"/>
  </w:num>
  <w:num w:numId="17">
    <w:abstractNumId w:val="14"/>
  </w:num>
  <w:num w:numId="18">
    <w:abstractNumId w:val="21"/>
  </w:num>
  <w:num w:numId="19">
    <w:abstractNumId w:val="17"/>
  </w:num>
  <w:num w:numId="20">
    <w:abstractNumId w:val="24"/>
  </w:num>
  <w:num w:numId="21">
    <w:abstractNumId w:val="0"/>
  </w:num>
  <w:num w:numId="22">
    <w:abstractNumId w:val="22"/>
  </w:num>
  <w:num w:numId="23">
    <w:abstractNumId w:val="23"/>
  </w:num>
  <w:num w:numId="24">
    <w:abstractNumId w:val="25"/>
  </w:num>
  <w:num w:numId="25">
    <w:abstractNumId w:val="18"/>
  </w:num>
  <w:num w:numId="26">
    <w:abstractNumId w:val="12"/>
  </w:num>
  <w:num w:numId="27">
    <w:abstractNumId w:val="27"/>
  </w:num>
  <w:num w:numId="28">
    <w:abstractNumId w:val="19"/>
  </w:num>
  <w:num w:numId="29">
    <w:abstractNumId w:val="29"/>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21A2F"/>
    <w:rsid w:val="00047DD7"/>
    <w:rsid w:val="00051AD5"/>
    <w:rsid w:val="0006414A"/>
    <w:rsid w:val="00064445"/>
    <w:rsid w:val="000C1015"/>
    <w:rsid w:val="001156A6"/>
    <w:rsid w:val="001B7E65"/>
    <w:rsid w:val="00220E1A"/>
    <w:rsid w:val="00294048"/>
    <w:rsid w:val="0039277F"/>
    <w:rsid w:val="003C26E8"/>
    <w:rsid w:val="0048114C"/>
    <w:rsid w:val="004A049A"/>
    <w:rsid w:val="004E1513"/>
    <w:rsid w:val="00536645"/>
    <w:rsid w:val="00572EF2"/>
    <w:rsid w:val="00582B4B"/>
    <w:rsid w:val="005B5FD6"/>
    <w:rsid w:val="005F7E66"/>
    <w:rsid w:val="0063455B"/>
    <w:rsid w:val="0067774E"/>
    <w:rsid w:val="00692562"/>
    <w:rsid w:val="00694EC5"/>
    <w:rsid w:val="006B1A12"/>
    <w:rsid w:val="006B4BA2"/>
    <w:rsid w:val="006D2115"/>
    <w:rsid w:val="00706EFB"/>
    <w:rsid w:val="00727A07"/>
    <w:rsid w:val="0079121E"/>
    <w:rsid w:val="007C04C8"/>
    <w:rsid w:val="007C16CA"/>
    <w:rsid w:val="00836EAB"/>
    <w:rsid w:val="00896314"/>
    <w:rsid w:val="00916575"/>
    <w:rsid w:val="009625C5"/>
    <w:rsid w:val="0098308F"/>
    <w:rsid w:val="009951FE"/>
    <w:rsid w:val="00B25A8C"/>
    <w:rsid w:val="00B64EE3"/>
    <w:rsid w:val="00B908BF"/>
    <w:rsid w:val="00C83E33"/>
    <w:rsid w:val="00CB00B0"/>
    <w:rsid w:val="00CD50E1"/>
    <w:rsid w:val="00D06873"/>
    <w:rsid w:val="00E148D2"/>
    <w:rsid w:val="00E77F2B"/>
    <w:rsid w:val="00E84A00"/>
    <w:rsid w:val="00EE5D05"/>
    <w:rsid w:val="00F074A0"/>
    <w:rsid w:val="00F1004F"/>
    <w:rsid w:val="00FB433A"/>
    <w:rsid w:val="00FB4DD1"/>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170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0"/>
      <w:szCs w:val="20"/>
      <w:lang w:val="zh-CN" w:bidi="zh-CN"/>
    </w:rPr>
  </w:style>
  <w:style w:type="table" w:styleId="a4">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99"/>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字符"/>
    <w:basedOn w:val="a0"/>
    <w:link w:val="a9"/>
    <w:rsid w:val="0006414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551</Words>
  <Characters>3146</Characters>
  <Application>Microsoft Macintosh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ji hui</cp:lastModifiedBy>
  <cp:revision>8</cp:revision>
  <cp:lastPrinted>2021-03-02T06:22:00Z</cp:lastPrinted>
  <dcterms:created xsi:type="dcterms:W3CDTF">2021-03-01T06:44:00Z</dcterms:created>
  <dcterms:modified xsi:type="dcterms:W3CDTF">2021-03-03T15:11:00Z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