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9EA9" w14:textId="77777777" w:rsidR="004E28AE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《钻石鉴定与评估》本科课程教学大纲（实验课）</w:t>
      </w:r>
    </w:p>
    <w:p w14:paraId="01C477BD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069"/>
        <w:gridCol w:w="1057"/>
        <w:gridCol w:w="379"/>
        <w:gridCol w:w="1034"/>
        <w:gridCol w:w="786"/>
      </w:tblGrid>
      <w:tr w:rsidR="004E28AE" w14:paraId="6218185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3245EE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B1A51D" w14:textId="77777777" w:rsidR="004E28AE" w:rsidRDefault="0000000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（中文）钻石鉴定与评估</w:t>
            </w:r>
          </w:p>
        </w:tc>
      </w:tr>
      <w:tr w:rsidR="004E28AE" w14:paraId="5F96DEAB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16B5E8F" w14:textId="77777777" w:rsidR="004E28AE" w:rsidRDefault="004E28A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F176553" w14:textId="77777777" w:rsidR="004E28AE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（英文）Diamond Identification and Appraisal</w:t>
            </w:r>
          </w:p>
        </w:tc>
      </w:tr>
      <w:tr w:rsidR="004E28AE" w14:paraId="6C1A0F8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E924D5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036C9A2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2120160</w:t>
            </w:r>
          </w:p>
        </w:tc>
        <w:tc>
          <w:tcPr>
            <w:tcW w:w="2126" w:type="dxa"/>
            <w:gridSpan w:val="2"/>
            <w:vAlign w:val="center"/>
          </w:tcPr>
          <w:p w14:paraId="10E225EB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ED56896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4E28AE" w14:paraId="2186E65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D230AA" w14:textId="77777777" w:rsidR="004E28AE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A1D163" w14:textId="77777777" w:rsidR="004E28A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069" w:type="dxa"/>
            <w:vAlign w:val="center"/>
          </w:tcPr>
          <w:p w14:paraId="7AEA7E74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1057" w:type="dxa"/>
            <w:vAlign w:val="center"/>
          </w:tcPr>
          <w:p w14:paraId="110230E3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 w14:paraId="1C1A3AFA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5553960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44</w:t>
            </w:r>
          </w:p>
        </w:tc>
      </w:tr>
      <w:tr w:rsidR="004E28AE" w14:paraId="457665A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F3EDECF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9F6912D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432C4D5B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5A06604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产品设计（珠宝首饰设计）、工商管理（奢侈品管理）三年级</w:t>
            </w:r>
          </w:p>
        </w:tc>
      </w:tr>
      <w:tr w:rsidR="004E28AE" w14:paraId="43984AF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263BA3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CACE1B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1A51BF3F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D229AC5" w14:textId="77777777" w:rsidR="004E28A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E28AE" w14:paraId="59E6EE1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4809F93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576ACF0" w14:textId="77777777" w:rsidR="004E28A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《钻石及钻石分级》（第三版），张志伟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涂彩杜广鹏编著，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9787562555933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，中国地质大学出版社，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2023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04D52133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F6742DE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77D3855" w14:textId="77777777" w:rsidR="004E28AE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28AE" w14:paraId="49752392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49DB8E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788438" w14:textId="77777777" w:rsidR="004E28AE" w:rsidRDefault="00000000">
            <w:pPr>
              <w:pStyle w:val="DG0"/>
              <w:jc w:val="both"/>
            </w:pPr>
            <w:r>
              <w:rPr>
                <w:rFonts w:hint="eastAsia"/>
              </w:rPr>
              <w:t>宝石学与宝石鉴定</w:t>
            </w:r>
            <w:r>
              <w:rPr>
                <w:rFonts w:hint="eastAsia"/>
              </w:rPr>
              <w:t>2120106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宝石鉴定基础</w:t>
            </w:r>
            <w:r>
              <w:rPr>
                <w:rFonts w:hint="eastAsia"/>
              </w:rPr>
              <w:t>2120105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  <w:color w:val="000000" w:themeColor="text1"/>
              </w:rPr>
              <w:t>产品设计（珠宝首饰设计）</w:t>
            </w:r>
            <w:r>
              <w:rPr>
                <w:rFonts w:hint="eastAsia"/>
              </w:rPr>
              <w:t>专业）；无（</w:t>
            </w:r>
            <w:r>
              <w:rPr>
                <w:rFonts w:hint="eastAsia"/>
                <w:color w:val="000000" w:themeColor="text1"/>
              </w:rPr>
              <w:t>工商管理（奢侈品管理）专业）</w:t>
            </w:r>
          </w:p>
        </w:tc>
      </w:tr>
      <w:tr w:rsidR="004E28AE" w14:paraId="790F231D" w14:textId="77777777">
        <w:trPr>
          <w:trHeight w:val="205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DE27FF7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553FE18" w14:textId="77777777" w:rsidR="004E28AE" w:rsidRDefault="00000000">
            <w:pPr>
              <w:spacing w:line="360" w:lineRule="exact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本课程主要讲授钻石的基本性质、评估、仿钻鉴定及优化处理、钻石贸易和市场，其中以钻石评估和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仿钻</w:t>
            </w:r>
            <w:proofErr w:type="gramEnd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鉴定为授课的主要内容，包括：钻石的净度分级、颜色分级、切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工分级</w:t>
            </w:r>
            <w:proofErr w:type="gramEnd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和重量分级、仿钻鉴定等。钻石鉴定主要介绍钻石与合成立方氧化锆、合成碳硅石等钻石仿制品的特征及其鉴定特征。介绍最新的《钻石分级》国家标准。</w:t>
            </w:r>
          </w:p>
          <w:p w14:paraId="6247D6FA" w14:textId="77777777" w:rsidR="004E28AE" w:rsidRDefault="004E28AE">
            <w:pPr>
              <w:pStyle w:val="DG0"/>
              <w:jc w:val="both"/>
            </w:pPr>
          </w:p>
        </w:tc>
      </w:tr>
      <w:tr w:rsidR="004E28AE" w14:paraId="7C9BF420" w14:textId="77777777">
        <w:trPr>
          <w:trHeight w:val="10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4C2F7C2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6A7C0CA" w14:textId="77777777" w:rsidR="004E28AE" w:rsidRDefault="00000000">
            <w:pPr>
              <w:pStyle w:val="DG0"/>
              <w:jc w:val="both"/>
            </w:pPr>
            <w:r>
              <w:t>本课程适于</w:t>
            </w:r>
            <w:r>
              <w:rPr>
                <w:rFonts w:hint="eastAsia"/>
                <w:color w:val="000000" w:themeColor="text1"/>
              </w:rPr>
              <w:t>产品设计（珠宝首饰设计）、工商管理（奢侈品管理）</w:t>
            </w:r>
            <w:r>
              <w:t>本科学生</w:t>
            </w:r>
            <w:r>
              <w:rPr>
                <w:rFonts w:hint="eastAsia"/>
              </w:rPr>
              <w:t>三</w:t>
            </w:r>
            <w:r>
              <w:t>年级学习，是该专业重要的一门</w:t>
            </w:r>
            <w:r>
              <w:rPr>
                <w:rFonts w:hint="eastAsia"/>
              </w:rPr>
              <w:t>专业选修</w:t>
            </w:r>
            <w:r>
              <w:t>课，将为学生的专业知识学习和实际工作能力打下扎实的基础。</w:t>
            </w:r>
          </w:p>
        </w:tc>
      </w:tr>
      <w:tr w:rsidR="004E28AE" w14:paraId="4E14B3E0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F15B4D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329" w:type="dxa"/>
            <w:gridSpan w:val="2"/>
            <w:tcBorders>
              <w:top w:val="double" w:sz="4" w:space="0" w:color="auto"/>
            </w:tcBorders>
            <w:vAlign w:val="center"/>
          </w:tcPr>
          <w:p w14:paraId="17484D33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2FAB4BB5" wp14:editId="59841FCA">
                  <wp:extent cx="518160" cy="273685"/>
                  <wp:effectExtent l="0" t="0" r="15240" b="1206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</w:tcBorders>
            <w:vAlign w:val="center"/>
          </w:tcPr>
          <w:p w14:paraId="4BC66828" w14:textId="77777777" w:rsidR="004E28A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82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969D14" w14:textId="77777777" w:rsidR="004E28AE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2023.12.15</w:t>
            </w:r>
          </w:p>
        </w:tc>
      </w:tr>
      <w:tr w:rsidR="004E28AE" w14:paraId="079FE63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456747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329" w:type="dxa"/>
            <w:gridSpan w:val="2"/>
            <w:vAlign w:val="center"/>
          </w:tcPr>
          <w:p w14:paraId="0097CC8A" w14:textId="77777777" w:rsidR="004E28AE" w:rsidRDefault="00000000">
            <w:pP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CC47BB3" wp14:editId="58CA4A68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236220</wp:posOffset>
                  </wp:positionV>
                  <wp:extent cx="528955" cy="351790"/>
                  <wp:effectExtent l="0" t="0" r="4445" b="10160"/>
                  <wp:wrapTopAndBottom/>
                  <wp:docPr id="2" name="图片 2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3956374" wp14:editId="751533A7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240665</wp:posOffset>
                  </wp:positionV>
                  <wp:extent cx="546735" cy="288925"/>
                  <wp:effectExtent l="0" t="0" r="5715" b="15875"/>
                  <wp:wrapTopAndBottom/>
                  <wp:docPr id="3" name="图片 3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6" w:type="dxa"/>
            <w:gridSpan w:val="2"/>
            <w:vAlign w:val="center"/>
          </w:tcPr>
          <w:p w14:paraId="5A8E7105" w14:textId="77777777" w:rsidR="004E28A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820" w:type="dxa"/>
            <w:gridSpan w:val="2"/>
            <w:tcBorders>
              <w:right w:val="single" w:sz="12" w:space="0" w:color="auto"/>
            </w:tcBorders>
            <w:vAlign w:val="center"/>
          </w:tcPr>
          <w:p w14:paraId="2592B113" w14:textId="77777777" w:rsidR="004E28AE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:rsidR="004E28AE" w14:paraId="0D3820C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4EB9CC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329" w:type="dxa"/>
            <w:gridSpan w:val="2"/>
            <w:tcBorders>
              <w:bottom w:val="single" w:sz="12" w:space="0" w:color="auto"/>
            </w:tcBorders>
            <w:vAlign w:val="center"/>
          </w:tcPr>
          <w:p w14:paraId="133A9257" w14:textId="77777777" w:rsidR="004E28A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114300" distR="114300" wp14:anchorId="496B77B1" wp14:editId="3ADB9C0A">
                  <wp:extent cx="589915" cy="268605"/>
                  <wp:effectExtent l="0" t="0" r="635" b="17145"/>
                  <wp:docPr id="4" name="图片 4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gridSpan w:val="2"/>
            <w:tcBorders>
              <w:bottom w:val="single" w:sz="12" w:space="0" w:color="auto"/>
            </w:tcBorders>
            <w:vAlign w:val="center"/>
          </w:tcPr>
          <w:p w14:paraId="490CD52B" w14:textId="77777777" w:rsidR="004E28A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8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5AA9FE" w14:textId="77777777" w:rsidR="004E28AE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 w14:paraId="3D4F6D22" w14:textId="77777777" w:rsidR="004E28AE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B1A7337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0C2D1DC" w14:textId="77777777" w:rsidR="004E28AE" w:rsidRDefault="00000000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28AE" w14:paraId="4FA12B4E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3CF9A656" w14:textId="77777777" w:rsidR="004E28A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506EFAAC" w14:textId="77777777" w:rsidR="004E28A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4C93729F" w14:textId="77777777" w:rsidR="004E28A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E28AE" w14:paraId="72D4CB78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5073E9A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31F99009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E1766EF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掌握</w:t>
            </w:r>
            <w:r>
              <w:rPr>
                <w:rFonts w:hint="eastAsia"/>
              </w:rPr>
              <w:t>钻石</w:t>
            </w:r>
            <w:r>
              <w:t>的</w:t>
            </w:r>
            <w:r>
              <w:rPr>
                <w:rFonts w:hint="eastAsia"/>
              </w:rPr>
              <w:t>宝石学特征、产地、产状等</w:t>
            </w:r>
            <w:r>
              <w:t>理论知识</w:t>
            </w:r>
          </w:p>
        </w:tc>
      </w:tr>
      <w:tr w:rsidR="004E28AE" w14:paraId="3E850AFF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88EA2F7" w14:textId="77777777" w:rsidR="004E28AE" w:rsidRDefault="004E28AE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30EDEFB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C8D29B0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掌握钻石</w:t>
            </w:r>
            <w:r>
              <w:rPr>
                <w:rFonts w:hint="eastAsia"/>
              </w:rPr>
              <w:t>真伪</w:t>
            </w:r>
            <w:r>
              <w:t>鉴定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hint="eastAsia"/>
                <w:bCs/>
              </w:rPr>
              <w:t>4C评价的理论知识</w:t>
            </w:r>
          </w:p>
        </w:tc>
      </w:tr>
      <w:tr w:rsidR="004E28AE" w14:paraId="48E666B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103AC1C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54EE6EFC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A2497F5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具备</w:t>
            </w:r>
            <w:r>
              <w:rPr>
                <w:rFonts w:hint="eastAsia"/>
              </w:rPr>
              <w:t>钻石分级和鉴定</w:t>
            </w:r>
            <w:r>
              <w:t>的能力</w:t>
            </w:r>
          </w:p>
        </w:tc>
      </w:tr>
      <w:tr w:rsidR="004E28AE" w14:paraId="3E1D0CF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A0097EF" w14:textId="77777777" w:rsidR="004E28AE" w:rsidRDefault="004E28A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13D190E8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9B0C907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主动自觉地通过搜集、分析信息、讨论、实践、质疑、创造等方法来实现学习目标</w:t>
            </w:r>
          </w:p>
        </w:tc>
      </w:tr>
      <w:tr w:rsidR="004E28AE" w14:paraId="1AD8369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B86A655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7A805D5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3F4BF6F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F60ACF6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培养</w:t>
            </w:r>
            <w:r>
              <w:rPr>
                <w:bCs/>
              </w:rPr>
              <w:t>诚信尽责，</w:t>
            </w:r>
            <w:r>
              <w:rPr>
                <w:rFonts w:hint="eastAsia"/>
                <w:bCs/>
              </w:rPr>
              <w:t>精益求精的品格</w:t>
            </w:r>
          </w:p>
        </w:tc>
      </w:tr>
      <w:tr w:rsidR="004E28AE" w14:paraId="2ADC0B51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3B2A41A" w14:textId="77777777" w:rsidR="004E28AE" w:rsidRDefault="004E28A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274E7F92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980BCEA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遵守职业道德规范，增强使命感</w:t>
            </w:r>
            <w:r>
              <w:rPr>
                <w:rFonts w:ascii="宋体" w:hAnsi="宋体" w:hint="eastAsia"/>
              </w:rPr>
              <w:t>和职业担当</w:t>
            </w:r>
          </w:p>
        </w:tc>
      </w:tr>
    </w:tbl>
    <w:p w14:paraId="56AADFA4" w14:textId="77777777" w:rsidR="004E28AE" w:rsidRDefault="00000000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28AE" w14:paraId="4CC59B8C" w14:textId="77777777">
        <w:tc>
          <w:tcPr>
            <w:tcW w:w="8488" w:type="dxa"/>
          </w:tcPr>
          <w:p w14:paraId="74527FC6" w14:textId="77777777" w:rsidR="004E28AE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拥护中国共产党的领导，坚定理想信念，自觉涵养和积极弘扬社会主义核心价值观，增强政治认同、</w:t>
            </w:r>
            <w:proofErr w:type="gramStart"/>
            <w:r>
              <w:rPr>
                <w:rFonts w:hint="eastAsia"/>
                <w:sz w:val="21"/>
                <w:szCs w:val="21"/>
              </w:rPr>
              <w:t>厚植家国</w:t>
            </w:r>
            <w:proofErr w:type="gramEnd"/>
            <w:r>
              <w:rPr>
                <w:rFonts w:hint="eastAsia"/>
                <w:sz w:val="21"/>
                <w:szCs w:val="21"/>
              </w:rPr>
              <w:t>情怀、遵守法律法规、传承雷锋精神，</w:t>
            </w:r>
            <w:proofErr w:type="gramStart"/>
            <w:r>
              <w:rPr>
                <w:rFonts w:hint="eastAsia"/>
                <w:sz w:val="21"/>
                <w:szCs w:val="21"/>
              </w:rPr>
              <w:t>践行</w:t>
            </w:r>
            <w:proofErr w:type="gramEnd"/>
            <w:r>
              <w:rPr>
                <w:rFonts w:hint="eastAsia"/>
                <w:sz w:val="21"/>
                <w:szCs w:val="21"/>
              </w:rPr>
              <w:t>“感恩、回报、爱心、责任”八字校训，积极服务他人、服务社会、诚信尽责、爱岗敬业。</w:t>
            </w:r>
          </w:p>
          <w:p w14:paraId="1BFCD009" w14:textId="77777777" w:rsidR="004E28AE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4E28AE" w14:paraId="29268017" w14:textId="77777777">
        <w:tc>
          <w:tcPr>
            <w:tcW w:w="8488" w:type="dxa"/>
          </w:tcPr>
          <w:p w14:paraId="53ED1F20" w14:textId="77777777" w:rsidR="004E28AE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具有人文科学素养，具备从事某项工作或专业的理论知识、实践能力。</w:t>
            </w:r>
          </w:p>
          <w:p w14:paraId="4AD00396" w14:textId="77777777" w:rsidR="004E28AE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④掌握珠宝玉石材料的性质和用途，掌握珠宝鉴定的基本理论知识，具备珠宝玉石材料的识别鉴定能力。</w:t>
            </w:r>
          </w:p>
        </w:tc>
      </w:tr>
      <w:tr w:rsidR="004E28AE" w14:paraId="2C69846E" w14:textId="77777777">
        <w:tc>
          <w:tcPr>
            <w:tcW w:w="8488" w:type="dxa"/>
          </w:tcPr>
          <w:p w14:paraId="450CA9BA" w14:textId="77777777" w:rsidR="004E28AE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11D82754" w14:textId="77777777" w:rsidR="004E28AE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:rsidR="004E28AE" w14:paraId="14657E55" w14:textId="77777777">
        <w:tc>
          <w:tcPr>
            <w:tcW w:w="8488" w:type="dxa"/>
          </w:tcPr>
          <w:p w14:paraId="670A2B4D" w14:textId="77777777" w:rsidR="004E28AE" w:rsidRDefault="000000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具备一定的信息素养，并能在工作中应用信息技术和工具解决问题。</w:t>
            </w:r>
          </w:p>
          <w:p w14:paraId="0C2C23C9" w14:textId="77777777" w:rsidR="004E28AE" w:rsidRDefault="00000000">
            <w:pPr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14AC5215" w14:textId="77777777" w:rsidR="004E28AE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1D5A2E2" w14:textId="77777777" w:rsidR="004E28AE" w:rsidRDefault="00000000">
      <w:pPr>
        <w:pStyle w:val="DG2"/>
        <w:spacing w:before="163" w:after="163"/>
      </w:pPr>
      <w:r>
        <w:rPr>
          <w:rFonts w:hint="eastAsia"/>
        </w:rPr>
        <w:lastRenderedPageBreak/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4E28AE" w14:paraId="749745D2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D674DE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4E4E67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02292AB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29618E60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FD411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E28AE" w14:paraId="274DEF67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E8B96" w14:textId="77777777" w:rsidR="004E28AE" w:rsidRDefault="00000000">
            <w:pPr>
              <w:pStyle w:val="DG0"/>
            </w:pPr>
            <w:r>
              <w:rPr>
                <w:b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481DF4E6" w14:textId="77777777" w:rsidR="004E28AE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4048FB9D" w14:textId="77777777" w:rsidR="004E28AE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4AE98AA1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培养</w:t>
            </w:r>
            <w:r>
              <w:rPr>
                <w:bCs/>
              </w:rPr>
              <w:t>诚信尽责，</w:t>
            </w:r>
            <w:r>
              <w:rPr>
                <w:rFonts w:hint="eastAsia"/>
                <w:bCs/>
              </w:rPr>
              <w:t>精益求精的品格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C781F19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4E28AE" w14:paraId="66CB4DC3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61CDB" w14:textId="77777777" w:rsidR="004E28AE" w:rsidRDefault="004E28AE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5DEDE09D" w14:textId="77777777" w:rsidR="004E28AE" w:rsidRDefault="004E28AE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09CEC5F9" w14:textId="77777777" w:rsidR="004E28AE" w:rsidRDefault="004E28A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5C8D9A40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遵守职业道德规范，增强使命感</w:t>
            </w:r>
            <w:r>
              <w:rPr>
                <w:rFonts w:ascii="宋体" w:hAnsi="宋体" w:hint="eastAsia"/>
              </w:rPr>
              <w:t>和职业担当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F637D50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4E28AE" w14:paraId="00E03C46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31AAB" w14:textId="77777777" w:rsidR="004E28AE" w:rsidRDefault="00000000">
            <w:pPr>
              <w:pStyle w:val="DG0"/>
            </w:pPr>
            <w:r>
              <w:rPr>
                <w:b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7AD2CA04" w14:textId="77777777" w:rsidR="004E28AE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039CE8A1" w14:textId="77777777" w:rsidR="004E28AE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35950EA1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掌握</w:t>
            </w:r>
            <w:r>
              <w:rPr>
                <w:rFonts w:hint="eastAsia"/>
              </w:rPr>
              <w:t>钻石</w:t>
            </w:r>
            <w:r>
              <w:t>的</w:t>
            </w:r>
            <w:r>
              <w:rPr>
                <w:rFonts w:hint="eastAsia"/>
              </w:rPr>
              <w:t>宝石学特征、产地、产状等</w:t>
            </w:r>
            <w:r>
              <w:t>理论知识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25EFB6C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4E28AE" w14:paraId="1A4CE9C7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4FB55" w14:textId="77777777" w:rsidR="004E28AE" w:rsidRDefault="004E28AE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63DAC4AB" w14:textId="77777777" w:rsidR="004E28AE" w:rsidRDefault="004E28AE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5AB7C2CA" w14:textId="77777777" w:rsidR="004E28AE" w:rsidRDefault="004E28A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56B8A416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掌握钻石</w:t>
            </w:r>
            <w:r>
              <w:rPr>
                <w:rFonts w:hint="eastAsia"/>
              </w:rPr>
              <w:t>真伪</w:t>
            </w:r>
            <w:r>
              <w:t>鉴定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hint="eastAsia"/>
                <w:bCs/>
              </w:rPr>
              <w:t>4C评价的理论知识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047BBEA1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30%</w:t>
            </w:r>
          </w:p>
        </w:tc>
      </w:tr>
      <w:tr w:rsidR="004E28AE" w14:paraId="31DA61F5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12F1E" w14:textId="77777777" w:rsidR="004E28AE" w:rsidRDefault="004E28AE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0F6951BE" w14:textId="77777777" w:rsidR="004E28AE" w:rsidRDefault="004E28AE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56719035" w14:textId="77777777" w:rsidR="004E28AE" w:rsidRDefault="004E28A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5DB62535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具备</w:t>
            </w:r>
            <w:r>
              <w:rPr>
                <w:rFonts w:hint="eastAsia"/>
              </w:rPr>
              <w:t>钻石评估和鉴定</w:t>
            </w:r>
            <w:r>
              <w:t>的能力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FBE47EF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4E28AE" w14:paraId="30C33D3A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</w:tcPr>
          <w:p w14:paraId="21ECCE72" w14:textId="77777777" w:rsidR="004E28AE" w:rsidRDefault="00000000">
            <w:pPr>
              <w:pStyle w:val="DG0"/>
            </w:pPr>
            <w:r>
              <w:rPr>
                <w:b/>
              </w:rPr>
              <w:t>LO4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4B8A81C" w14:textId="77777777" w:rsidR="004E28AE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0B15F299" w14:textId="77777777" w:rsidR="004E28AE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Merge w:val="restart"/>
            <w:vAlign w:val="center"/>
          </w:tcPr>
          <w:p w14:paraId="64088270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主动自觉地通过搜集、分析信息、讨论、实践、质疑、创造等方法来实现学习目标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580FEFF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4E28AE" w14:paraId="443AA61C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10A393" w14:textId="77777777" w:rsidR="004E28AE" w:rsidRDefault="00000000">
            <w:pPr>
              <w:pStyle w:val="DG0"/>
              <w:rPr>
                <w:b/>
              </w:rPr>
            </w:pPr>
            <w:r>
              <w:rPr>
                <w:b/>
              </w:rPr>
              <w:t>LO7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601F83" w14:textId="77777777" w:rsidR="004E28AE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CA5A7A7" w14:textId="77777777" w:rsidR="004E28AE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Merge/>
            <w:tcBorders>
              <w:bottom w:val="single" w:sz="12" w:space="0" w:color="auto"/>
            </w:tcBorders>
            <w:vAlign w:val="center"/>
          </w:tcPr>
          <w:p w14:paraId="4A1D7AF3" w14:textId="77777777" w:rsidR="004E28AE" w:rsidRDefault="004E28AE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02887A" w14:textId="77777777" w:rsidR="004E28AE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14:paraId="19034855" w14:textId="77777777" w:rsidR="004E28AE" w:rsidRDefault="004E28AE">
      <w:pPr>
        <w:pStyle w:val="DG"/>
      </w:pPr>
    </w:p>
    <w:p w14:paraId="2DFA9549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bookmarkStart w:id="0" w:name="OLE_LINK2"/>
      <w:bookmarkStart w:id="1" w:name="OLE_LINK1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3DD209" w14:textId="77777777" w:rsidR="004E28AE" w:rsidRDefault="00000000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0"/>
        <w:gridCol w:w="3504"/>
        <w:gridCol w:w="1273"/>
        <w:gridCol w:w="851"/>
        <w:gridCol w:w="850"/>
        <w:gridCol w:w="788"/>
      </w:tblGrid>
      <w:tr w:rsidR="004E28AE" w14:paraId="221F5C13" w14:textId="77777777">
        <w:trPr>
          <w:trHeight w:val="149"/>
          <w:jc w:val="center"/>
        </w:trPr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AF65CE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E17510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54DB54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6EEA4E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E28AE" w14:paraId="70F8E776" w14:textId="77777777">
        <w:trPr>
          <w:trHeight w:val="149"/>
          <w:jc w:val="center"/>
        </w:trPr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FF0C" w14:textId="77777777" w:rsidR="004E28AE" w:rsidRDefault="004E28AE">
            <w:pPr>
              <w:pStyle w:val="DG"/>
              <w:rPr>
                <w:szCs w:val="16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44766" w14:textId="77777777" w:rsidR="004E28AE" w:rsidRDefault="004E28AE">
            <w:pPr>
              <w:pStyle w:val="DG"/>
              <w:rPr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FE4F" w14:textId="77777777" w:rsidR="004E28AE" w:rsidRDefault="004E28AE">
            <w:pPr>
              <w:pStyle w:val="DG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BF8A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FCBB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657B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4E28AE" w14:paraId="4B0177D6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9A86" w14:textId="77777777" w:rsidR="004E28AE" w:rsidRDefault="00000000">
            <w:pPr>
              <w:snapToGrid w:val="0"/>
              <w:spacing w:line="360" w:lineRule="exact"/>
              <w:ind w:right="12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8B582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钻石分级工具的使用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2A38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990F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4B1CF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6387B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8</w:t>
            </w:r>
          </w:p>
        </w:tc>
      </w:tr>
      <w:tr w:rsidR="004E28AE" w14:paraId="045BE928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2C94" w14:textId="77777777" w:rsidR="004E28AE" w:rsidRDefault="00000000">
            <w:pPr>
              <w:snapToGrid w:val="0"/>
              <w:spacing w:line="360" w:lineRule="exact"/>
              <w:ind w:right="12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DE974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钻石净度分级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F01E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74BB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0EDE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0175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12</w:t>
            </w:r>
          </w:p>
        </w:tc>
      </w:tr>
      <w:tr w:rsidR="004E28AE" w14:paraId="60C2B2DF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5C8D" w14:textId="77777777" w:rsidR="004E28AE" w:rsidRDefault="00000000">
            <w:pPr>
              <w:snapToGrid w:val="0"/>
              <w:spacing w:line="360" w:lineRule="exact"/>
              <w:ind w:right="12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6FD4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钻石颜色分级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9F35B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9ADA4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766A4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50EF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6</w:t>
            </w:r>
          </w:p>
        </w:tc>
      </w:tr>
      <w:tr w:rsidR="004E28AE" w14:paraId="0C0822C5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01E2" w14:textId="77777777" w:rsidR="004E28AE" w:rsidRDefault="00000000">
            <w:pPr>
              <w:snapToGrid w:val="0"/>
              <w:spacing w:line="360" w:lineRule="exact"/>
              <w:ind w:right="12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1204" w14:textId="77777777" w:rsidR="004E28AE" w:rsidRDefault="00000000">
            <w:pPr>
              <w:snapToGrid w:val="0"/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钻石切工和重量分级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E1845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C95C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B467" w14:textId="77777777" w:rsidR="004E28AE" w:rsidRDefault="0000000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78F10" w14:textId="77777777" w:rsidR="004E28AE" w:rsidRDefault="0000000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18</w:t>
            </w:r>
          </w:p>
        </w:tc>
      </w:tr>
      <w:tr w:rsidR="004E28AE" w14:paraId="47C2AA68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9DC2" w14:textId="77777777" w:rsidR="004E28AE" w:rsidRDefault="00000000">
            <w:pPr>
              <w:snapToGrid w:val="0"/>
              <w:spacing w:line="360" w:lineRule="exact"/>
              <w:ind w:right="12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2EC2D" w14:textId="77777777" w:rsidR="004E28AE" w:rsidRDefault="00000000">
            <w:pPr>
              <w:snapToGrid w:val="0"/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</w:t>
            </w:r>
            <w:r>
              <w:rPr>
                <w:rFonts w:ascii="Times New Roman" w:hAnsi="Times New Roman" w:hint="eastAsia"/>
                <w:color w:val="000000"/>
              </w:rPr>
              <w:t>4C</w:t>
            </w:r>
            <w:r>
              <w:rPr>
                <w:rFonts w:ascii="Times New Roman" w:hAnsi="Times New Roman" w:hint="eastAsia"/>
                <w:color w:val="000000"/>
              </w:rPr>
              <w:t>分级综合实践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45E0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47FD0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81571" w14:textId="77777777" w:rsidR="004E28AE" w:rsidRDefault="00000000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B89CE" w14:textId="77777777" w:rsidR="004E28AE" w:rsidRDefault="00000000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12</w:t>
            </w:r>
          </w:p>
        </w:tc>
      </w:tr>
      <w:tr w:rsidR="004E28AE" w14:paraId="58BB22B0" w14:textId="77777777">
        <w:trPr>
          <w:trHeight w:val="454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3A51" w14:textId="77777777" w:rsidR="004E28AE" w:rsidRDefault="00000000">
            <w:pPr>
              <w:pStyle w:val="DG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9E36F" w14:textId="77777777" w:rsidR="004E28AE" w:rsidRDefault="00000000">
            <w:pPr>
              <w:pStyle w:val="DG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钻石真伪鉴别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6E109" w14:textId="77777777" w:rsidR="004E28A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16"/>
              </w:rPr>
              <w:t>综合型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C33A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5614F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2FA59" w14:textId="77777777" w:rsidR="004E28AE" w:rsidRDefault="00000000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8</w:t>
            </w:r>
          </w:p>
        </w:tc>
      </w:tr>
      <w:tr w:rsidR="004E28AE" w14:paraId="7F7741F7" w14:textId="77777777">
        <w:trPr>
          <w:trHeight w:val="454"/>
          <w:jc w:val="center"/>
        </w:trPr>
        <w:tc>
          <w:tcPr>
            <w:tcW w:w="84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2EAB88" w14:textId="77777777" w:rsidR="004E28AE" w:rsidRDefault="00000000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1D2A9E76" w14:textId="77777777" w:rsidR="004E28AE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70DE6EB" w14:textId="77777777" w:rsidR="004E28AE" w:rsidRDefault="00000000">
      <w:pPr>
        <w:pStyle w:val="DG2"/>
        <w:spacing w:before="163" w:after="163"/>
      </w:pPr>
      <w:r>
        <w:rPr>
          <w:rFonts w:hint="eastAsia"/>
        </w:rPr>
        <w:lastRenderedPageBreak/>
        <w:t>（二）各实验项目教学目标、内容与要求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28AE" w14:paraId="7E70955B" w14:textId="77777777">
        <w:tc>
          <w:tcPr>
            <w:tcW w:w="8296" w:type="dxa"/>
          </w:tcPr>
          <w:p w14:paraId="3B6074E0" w14:textId="77777777" w:rsidR="004E28AE" w:rsidRDefault="00000000">
            <w:pPr>
              <w:spacing w:line="360" w:lineRule="auto"/>
              <w:rPr>
                <w:rFonts w:cs="仿宋" w:hint="eastAsia"/>
                <w:bCs/>
                <w:color w:val="000000"/>
              </w:rPr>
            </w:pPr>
            <w:r>
              <w:rPr>
                <w:rFonts w:cs="仿宋" w:hint="eastAsia"/>
                <w:bCs/>
                <w:color w:val="000000"/>
              </w:rPr>
              <w:t>实验1：钻石分级基本工具的使用</w:t>
            </w:r>
          </w:p>
        </w:tc>
      </w:tr>
      <w:tr w:rsidR="004E28AE" w14:paraId="6B09B04D" w14:textId="77777777">
        <w:tc>
          <w:tcPr>
            <w:tcW w:w="8296" w:type="dxa"/>
          </w:tcPr>
          <w:p w14:paraId="401EB80C" w14:textId="77777777" w:rsidR="004E28AE" w:rsidRDefault="00000000">
            <w:pPr>
              <w:pStyle w:val="DG0"/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1．学习正确使用镊子、10倍放大镜和钻石灯等钻石分级基本工具</w:t>
            </w:r>
          </w:p>
          <w:p w14:paraId="75878517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2．观察钻石原石的晶体形态</w:t>
            </w:r>
          </w:p>
        </w:tc>
      </w:tr>
      <w:tr w:rsidR="004E28AE" w14:paraId="13E61D12" w14:textId="77777777">
        <w:tc>
          <w:tcPr>
            <w:tcW w:w="8296" w:type="dxa"/>
          </w:tcPr>
          <w:p w14:paraId="6DBD5801" w14:textId="77777777" w:rsidR="004E28AE" w:rsidRDefault="00000000">
            <w:pPr>
              <w:spacing w:line="360" w:lineRule="auto"/>
              <w:rPr>
                <w:rFonts w:cs="仿宋" w:hint="eastAsia"/>
                <w:bCs/>
                <w:color w:val="000000"/>
              </w:rPr>
            </w:pPr>
            <w:r>
              <w:rPr>
                <w:rFonts w:cs="仿宋" w:hint="eastAsia"/>
                <w:bCs/>
                <w:color w:val="000000"/>
              </w:rPr>
              <w:t>实验2：钻石净度分级</w:t>
            </w:r>
          </w:p>
        </w:tc>
      </w:tr>
      <w:tr w:rsidR="004E28AE" w14:paraId="26E0D6A5" w14:textId="77777777">
        <w:tc>
          <w:tcPr>
            <w:tcW w:w="8296" w:type="dxa"/>
          </w:tcPr>
          <w:p w14:paraId="7DF5F501" w14:textId="77777777" w:rsidR="004E28AE" w:rsidRDefault="00000000">
            <w:pPr>
              <w:pStyle w:val="DG0"/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1．认识钻石的净度特征</w:t>
            </w:r>
          </w:p>
          <w:p w14:paraId="5FC533C7" w14:textId="77777777" w:rsidR="004E28AE" w:rsidRDefault="00000000">
            <w:pPr>
              <w:pStyle w:val="DG0"/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2．描述钻石净度特征图和净度特征符号</w:t>
            </w:r>
          </w:p>
          <w:p w14:paraId="2B60426B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3．掌握钻石分级的步骤，依据钻石净度特征，判定钻石的净度级别</w:t>
            </w:r>
          </w:p>
        </w:tc>
      </w:tr>
      <w:tr w:rsidR="004E28AE" w14:paraId="34D6B4A1" w14:textId="77777777">
        <w:tc>
          <w:tcPr>
            <w:tcW w:w="8296" w:type="dxa"/>
          </w:tcPr>
          <w:p w14:paraId="1A972E44" w14:textId="77777777" w:rsidR="004E28AE" w:rsidRDefault="00000000">
            <w:pPr>
              <w:spacing w:line="360" w:lineRule="auto"/>
              <w:rPr>
                <w:rFonts w:cs="仿宋" w:hint="eastAsia"/>
                <w:bCs/>
              </w:rPr>
            </w:pPr>
            <w:r>
              <w:rPr>
                <w:rFonts w:cs="仿宋" w:hint="eastAsia"/>
                <w:bCs/>
                <w:color w:val="000000"/>
              </w:rPr>
              <w:t>实验3：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钻石颜色分级</w:t>
            </w:r>
          </w:p>
        </w:tc>
      </w:tr>
      <w:tr w:rsidR="004E28AE" w14:paraId="6C19A981" w14:textId="77777777">
        <w:tc>
          <w:tcPr>
            <w:tcW w:w="8296" w:type="dxa"/>
          </w:tcPr>
          <w:p w14:paraId="2BDC5ABB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1</w:t>
            </w:r>
            <w:r>
              <w:rPr>
                <w:rFonts w:cs="仿宋" w:hint="eastAsia"/>
                <w:bCs/>
                <w:sz w:val="24"/>
                <w:szCs w:val="24"/>
              </w:rPr>
              <w:t>．钻石颜色分级的操作步骤</w:t>
            </w:r>
          </w:p>
          <w:p w14:paraId="3F919465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2</w:t>
            </w:r>
            <w:r>
              <w:rPr>
                <w:rFonts w:cs="仿宋" w:hint="eastAsia"/>
                <w:bCs/>
                <w:sz w:val="24"/>
                <w:szCs w:val="24"/>
              </w:rPr>
              <w:t>．正确判定钻石颜色级别</w:t>
            </w:r>
          </w:p>
          <w:p w14:paraId="4EF6C613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3</w:t>
            </w:r>
            <w:r>
              <w:rPr>
                <w:rFonts w:cs="仿宋" w:hint="eastAsia"/>
                <w:bCs/>
                <w:sz w:val="24"/>
                <w:szCs w:val="24"/>
              </w:rPr>
              <w:t>．钻石的荧光分级</w:t>
            </w:r>
          </w:p>
        </w:tc>
      </w:tr>
      <w:tr w:rsidR="004E28AE" w14:paraId="2B906D56" w14:textId="77777777">
        <w:tc>
          <w:tcPr>
            <w:tcW w:w="8296" w:type="dxa"/>
          </w:tcPr>
          <w:p w14:paraId="2F88BB91" w14:textId="77777777" w:rsidR="004E28AE" w:rsidRDefault="00000000">
            <w:pPr>
              <w:spacing w:line="360" w:lineRule="auto"/>
              <w:rPr>
                <w:rFonts w:cs="仿宋" w:hint="eastAsia"/>
                <w:bCs/>
              </w:rPr>
            </w:pPr>
            <w:r>
              <w:rPr>
                <w:rFonts w:cs="仿宋" w:hint="eastAsia"/>
                <w:bCs/>
                <w:color w:val="000000"/>
              </w:rPr>
              <w:t>实验4：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钻石切工和重量分级</w:t>
            </w:r>
          </w:p>
        </w:tc>
      </w:tr>
      <w:tr w:rsidR="004E28AE" w14:paraId="3EC0C43E" w14:textId="77777777">
        <w:tc>
          <w:tcPr>
            <w:tcW w:w="8296" w:type="dxa"/>
          </w:tcPr>
          <w:p w14:paraId="5EBF56E7" w14:textId="77777777" w:rsidR="004E28AE" w:rsidRDefault="00000000">
            <w:pPr>
              <w:pStyle w:val="DG0"/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1．圆明亮型钻石的切工比例评价</w:t>
            </w:r>
          </w:p>
          <w:p w14:paraId="6D75D3E0" w14:textId="77777777" w:rsidR="004E28AE" w:rsidRDefault="00000000">
            <w:pPr>
              <w:pStyle w:val="DG0"/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2．圆明亮型钻石的修饰度评价</w:t>
            </w:r>
          </w:p>
          <w:p w14:paraId="5C4E3128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3．钻石重量分级</w:t>
            </w:r>
          </w:p>
        </w:tc>
      </w:tr>
      <w:tr w:rsidR="004E28AE" w14:paraId="0B60F26C" w14:textId="77777777">
        <w:tc>
          <w:tcPr>
            <w:tcW w:w="8296" w:type="dxa"/>
          </w:tcPr>
          <w:p w14:paraId="043549E8" w14:textId="77777777" w:rsidR="004E28AE" w:rsidRDefault="00000000">
            <w:pPr>
              <w:spacing w:line="360" w:lineRule="auto"/>
              <w:rPr>
                <w:rFonts w:cs="仿宋" w:hint="eastAsia"/>
                <w:bCs/>
              </w:rPr>
            </w:pPr>
            <w:r>
              <w:rPr>
                <w:rFonts w:cs="仿宋" w:hint="eastAsia"/>
                <w:bCs/>
                <w:color w:val="000000"/>
              </w:rPr>
              <w:t>实验5：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钻石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4C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分级综合实践</w:t>
            </w:r>
          </w:p>
        </w:tc>
      </w:tr>
      <w:tr w:rsidR="004E28AE" w14:paraId="4C5F2648" w14:textId="77777777">
        <w:tc>
          <w:tcPr>
            <w:tcW w:w="8296" w:type="dxa"/>
          </w:tcPr>
          <w:p w14:paraId="2140C1FF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钻石的净度、颜色、切工、重量综合分级</w:t>
            </w:r>
          </w:p>
        </w:tc>
      </w:tr>
      <w:tr w:rsidR="004E28AE" w14:paraId="06C09E2A" w14:textId="77777777">
        <w:tc>
          <w:tcPr>
            <w:tcW w:w="8296" w:type="dxa"/>
          </w:tcPr>
          <w:p w14:paraId="794C7F67" w14:textId="77777777" w:rsidR="004E28AE" w:rsidRDefault="00000000">
            <w:pPr>
              <w:spacing w:line="360" w:lineRule="auto"/>
              <w:rPr>
                <w:rFonts w:cs="仿宋" w:hint="eastAsia"/>
                <w:bCs/>
              </w:rPr>
            </w:pPr>
            <w:r>
              <w:rPr>
                <w:rFonts w:cs="仿宋" w:hint="eastAsia"/>
                <w:bCs/>
                <w:color w:val="000000"/>
              </w:rPr>
              <w:t>实验6：</w:t>
            </w:r>
            <w:r>
              <w:rPr>
                <w:rFonts w:hint="eastAsia"/>
              </w:rPr>
              <w:t>钻石真伪鉴别</w:t>
            </w:r>
          </w:p>
        </w:tc>
      </w:tr>
      <w:tr w:rsidR="004E28AE" w14:paraId="2546A1C0" w14:textId="77777777">
        <w:tc>
          <w:tcPr>
            <w:tcW w:w="8296" w:type="dxa"/>
          </w:tcPr>
          <w:p w14:paraId="26805B98" w14:textId="77777777" w:rsidR="004E28AE" w:rsidRDefault="00000000">
            <w:pPr>
              <w:pStyle w:val="DG0"/>
              <w:spacing w:line="360" w:lineRule="auto"/>
              <w:jc w:val="left"/>
              <w:rPr>
                <w:rFonts w:cs="仿宋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钻石、合成立方氧化锆、合成碳硅石、激光打孔钻石、玻璃充填钻石的鉴别</w:t>
            </w:r>
          </w:p>
        </w:tc>
      </w:tr>
    </w:tbl>
    <w:p w14:paraId="21B7F9D3" w14:textId="77777777" w:rsidR="004E28AE" w:rsidRDefault="00000000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1"/>
        <w:gridCol w:w="957"/>
        <w:gridCol w:w="957"/>
        <w:gridCol w:w="957"/>
        <w:gridCol w:w="957"/>
        <w:gridCol w:w="957"/>
        <w:gridCol w:w="958"/>
      </w:tblGrid>
      <w:tr w:rsidR="004E28AE" w14:paraId="1A4749D4" w14:textId="77777777">
        <w:trPr>
          <w:trHeight w:val="794"/>
          <w:jc w:val="center"/>
        </w:trPr>
        <w:tc>
          <w:tcPr>
            <w:tcW w:w="260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F7DA89" w14:textId="77777777" w:rsidR="004E28AE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4878D2B" w14:textId="77777777" w:rsidR="004E28AE" w:rsidRDefault="004E28A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F6476" w14:textId="77777777" w:rsidR="004E28AE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3DFE0BC3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56160C48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26E21B32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4B3A1C5D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0F5EF567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92D2F" w14:textId="77777777" w:rsidR="004E28A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4E28AE" w14:paraId="7D6C2833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vAlign w:val="center"/>
          </w:tcPr>
          <w:p w14:paraId="3BE8171E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钻石分级工具的使用</w:t>
            </w:r>
          </w:p>
        </w:tc>
        <w:tc>
          <w:tcPr>
            <w:tcW w:w="979" w:type="dxa"/>
            <w:vAlign w:val="center"/>
          </w:tcPr>
          <w:p w14:paraId="51CBB037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0E34116A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7E8CC467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7957ACC2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338B8CBB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0BA2BE53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4E28AE" w14:paraId="36597CAD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vAlign w:val="center"/>
          </w:tcPr>
          <w:p w14:paraId="394F399E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钻石净度分级</w:t>
            </w:r>
          </w:p>
        </w:tc>
        <w:tc>
          <w:tcPr>
            <w:tcW w:w="979" w:type="dxa"/>
            <w:vAlign w:val="center"/>
          </w:tcPr>
          <w:p w14:paraId="2F623D70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66DBBFC3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17588006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39341409" w14:textId="77777777" w:rsidR="004E28AE" w:rsidRDefault="004E28AE">
            <w:pPr>
              <w:pStyle w:val="DG0"/>
            </w:pPr>
          </w:p>
        </w:tc>
        <w:tc>
          <w:tcPr>
            <w:tcW w:w="979" w:type="dxa"/>
            <w:vAlign w:val="center"/>
          </w:tcPr>
          <w:p w14:paraId="1DF17D68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5464B3FB" w14:textId="77777777" w:rsidR="004E28AE" w:rsidRDefault="004E28AE">
            <w:pPr>
              <w:pStyle w:val="DG0"/>
            </w:pPr>
          </w:p>
        </w:tc>
      </w:tr>
      <w:tr w:rsidR="004E28AE" w14:paraId="7F7A7C71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vAlign w:val="center"/>
          </w:tcPr>
          <w:p w14:paraId="2210C02E" w14:textId="77777777" w:rsidR="004E28AE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t>钻石颜色分级</w:t>
            </w:r>
          </w:p>
        </w:tc>
        <w:tc>
          <w:tcPr>
            <w:tcW w:w="979" w:type="dxa"/>
            <w:vAlign w:val="center"/>
          </w:tcPr>
          <w:p w14:paraId="77A97B8D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3BF5BE11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5D89771A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7DAB13FB" w14:textId="77777777" w:rsidR="004E28AE" w:rsidRDefault="004E28AE">
            <w:pPr>
              <w:pStyle w:val="DG0"/>
            </w:pPr>
          </w:p>
        </w:tc>
        <w:tc>
          <w:tcPr>
            <w:tcW w:w="979" w:type="dxa"/>
            <w:vAlign w:val="center"/>
          </w:tcPr>
          <w:p w14:paraId="272A87D6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25A9D5C4" w14:textId="77777777" w:rsidR="004E28AE" w:rsidRDefault="004E28AE">
            <w:pPr>
              <w:pStyle w:val="DG0"/>
            </w:pPr>
          </w:p>
        </w:tc>
      </w:tr>
      <w:tr w:rsidR="004E28AE" w14:paraId="06F753EB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vAlign w:val="center"/>
          </w:tcPr>
          <w:p w14:paraId="1904FCC1" w14:textId="77777777" w:rsidR="004E28AE" w:rsidRDefault="00000000">
            <w:pPr>
              <w:snapToGrid w:val="0"/>
              <w:ind w:right="-108"/>
              <w:jc w:val="center"/>
              <w:rPr>
                <w:rFonts w:hint="eastAsia"/>
              </w:rPr>
            </w:pPr>
            <w:bookmarkStart w:id="2" w:name="OLE_LINK4"/>
            <w:bookmarkStart w:id="3" w:name="OLE_LINK3"/>
            <w:r>
              <w:rPr>
                <w:rFonts w:ascii="Times New Roman" w:hAnsi="Times New Roman" w:hint="eastAsia"/>
                <w:color w:val="000000"/>
              </w:rPr>
              <w:t>钻石切工和重量分级</w:t>
            </w:r>
          </w:p>
        </w:tc>
        <w:tc>
          <w:tcPr>
            <w:tcW w:w="979" w:type="dxa"/>
            <w:vAlign w:val="center"/>
          </w:tcPr>
          <w:p w14:paraId="6F613BC5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003EF599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0A6099F8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36FF7917" w14:textId="77777777" w:rsidR="004E28AE" w:rsidRDefault="004E28AE">
            <w:pPr>
              <w:pStyle w:val="DG0"/>
            </w:pPr>
          </w:p>
        </w:tc>
        <w:tc>
          <w:tcPr>
            <w:tcW w:w="979" w:type="dxa"/>
            <w:vAlign w:val="center"/>
          </w:tcPr>
          <w:p w14:paraId="01D53FD7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6CFED326" w14:textId="77777777" w:rsidR="004E28AE" w:rsidRDefault="004E28AE">
            <w:pPr>
              <w:pStyle w:val="DG0"/>
            </w:pPr>
          </w:p>
        </w:tc>
      </w:tr>
      <w:tr w:rsidR="004E28AE" w14:paraId="3D84C3D3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vAlign w:val="center"/>
          </w:tcPr>
          <w:p w14:paraId="595B1332" w14:textId="77777777" w:rsidR="004E28AE" w:rsidRDefault="00000000">
            <w:pPr>
              <w:snapToGrid w:val="0"/>
              <w:ind w:right="-108"/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color w:val="000000"/>
              </w:rPr>
              <w:lastRenderedPageBreak/>
              <w:t>钻石</w:t>
            </w:r>
            <w:r>
              <w:rPr>
                <w:rFonts w:ascii="Times New Roman" w:hAnsi="Times New Roman" w:hint="eastAsia"/>
                <w:color w:val="000000"/>
              </w:rPr>
              <w:t>4C</w:t>
            </w:r>
            <w:r>
              <w:rPr>
                <w:rFonts w:ascii="Times New Roman" w:hAnsi="Times New Roman" w:hint="eastAsia"/>
                <w:color w:val="000000"/>
              </w:rPr>
              <w:t>分级综合实践</w:t>
            </w:r>
          </w:p>
        </w:tc>
        <w:tc>
          <w:tcPr>
            <w:tcW w:w="979" w:type="dxa"/>
            <w:vAlign w:val="center"/>
          </w:tcPr>
          <w:p w14:paraId="15FC412E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095D374A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581EC07D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2ECB5480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14:paraId="49758B37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vAlign w:val="center"/>
          </w:tcPr>
          <w:p w14:paraId="3D6A9938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4E28AE" w14:paraId="514ED8D5" w14:textId="77777777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93E42" w14:textId="77777777" w:rsidR="004E28AE" w:rsidRDefault="00000000">
            <w:pPr>
              <w:pStyle w:val="DG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钻石真伪鉴别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5FB64430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6E62D9F3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61502A6C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5B7867D8" w14:textId="77777777" w:rsidR="004E28AE" w:rsidRDefault="004E28AE">
            <w:pPr>
              <w:pStyle w:val="DG0"/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3534B7EA" w14:textId="77777777" w:rsidR="004E28AE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805BCE" w14:textId="77777777" w:rsidR="004E28AE" w:rsidRDefault="004E28AE">
            <w:pPr>
              <w:pStyle w:val="DG0"/>
            </w:pPr>
          </w:p>
        </w:tc>
      </w:tr>
    </w:tbl>
    <w:bookmarkEnd w:id="0"/>
    <w:bookmarkEnd w:id="1"/>
    <w:p w14:paraId="58E14BE7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  <w:highlight w:val="green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28AE" w14:paraId="02B1B403" w14:textId="77777777">
        <w:tc>
          <w:tcPr>
            <w:tcW w:w="8276" w:type="dxa"/>
          </w:tcPr>
          <w:p w14:paraId="5629C5AB" w14:textId="77777777" w:rsidR="004E28AE" w:rsidRDefault="004E28A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1B91086A" w14:textId="77777777" w:rsidR="004E28AE" w:rsidRDefault="00000000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培养正确价值观，遵守职业道德规范，增强使命感。</w:t>
            </w:r>
          </w:p>
          <w:p w14:paraId="25FC9570" w14:textId="77777777" w:rsidR="004E28AE" w:rsidRDefault="00000000">
            <w:pPr>
              <w:pStyle w:val="DG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培养一丝不苟、精益求精的大国工匠精神。</w:t>
            </w:r>
          </w:p>
          <w:p w14:paraId="65FDB5BD" w14:textId="77777777" w:rsidR="004E28AE" w:rsidRDefault="00000000">
            <w:pPr>
              <w:pStyle w:val="DG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培养</w:t>
            </w:r>
            <w:r>
              <w:t>文化自信、</w:t>
            </w:r>
            <w:r>
              <w:rPr>
                <w:rFonts w:hint="eastAsia"/>
              </w:rPr>
              <w:t>家国</w:t>
            </w:r>
            <w:r>
              <w:t>情怀</w:t>
            </w:r>
            <w:r>
              <w:rPr>
                <w:rFonts w:hint="eastAsia"/>
              </w:rPr>
              <w:t>的爱国精神。</w:t>
            </w:r>
          </w:p>
          <w:p w14:paraId="5131FB83" w14:textId="77777777" w:rsidR="004E28AE" w:rsidRDefault="00000000">
            <w:pPr>
              <w:pStyle w:val="DG0"/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培养自主学习、团结协作的团队精神。</w:t>
            </w:r>
          </w:p>
          <w:p w14:paraId="058AA0FE" w14:textId="77777777" w:rsidR="004E28AE" w:rsidRDefault="00000000">
            <w:pPr>
              <w:pStyle w:val="DG0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培养</w:t>
            </w:r>
            <w:r>
              <w:t>科学思维、独立思考</w:t>
            </w:r>
            <w:r>
              <w:rPr>
                <w:rFonts w:hint="eastAsia"/>
              </w:rPr>
              <w:t>的科学精神。</w:t>
            </w:r>
          </w:p>
          <w:p w14:paraId="324EDFEE" w14:textId="77777777" w:rsidR="004E28AE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引导树立正确的法律意识、法治观念。</w:t>
            </w:r>
          </w:p>
          <w:p w14:paraId="16F17505" w14:textId="77777777" w:rsidR="004E28AE" w:rsidRDefault="004E28A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48230633" w14:textId="77777777" w:rsidR="004E28AE" w:rsidRDefault="004E28AE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</w:tbl>
    <w:bookmarkEnd w:id="2"/>
    <w:bookmarkEnd w:id="3"/>
    <w:p w14:paraId="765396A0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4E28AE" w14:paraId="706850B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67986" w14:textId="77777777" w:rsidR="004E28A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C31151E" w14:textId="77777777" w:rsidR="004E28AE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042174" w14:textId="77777777" w:rsidR="004E28AE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8414DD" w14:textId="77777777" w:rsidR="004E28AE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214532" w14:textId="77777777" w:rsidR="004E28AE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E28AE" w14:paraId="0337446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CEDC6EF" w14:textId="77777777" w:rsidR="004E28AE" w:rsidRDefault="004E28A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8F5B73B" w14:textId="77777777" w:rsidR="004E28AE" w:rsidRDefault="004E28A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05834EBE" w14:textId="77777777" w:rsidR="004E28AE" w:rsidRDefault="004E28A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9708FB0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12" w:type="dxa"/>
            <w:vAlign w:val="center"/>
          </w:tcPr>
          <w:p w14:paraId="0E45236A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12" w:type="dxa"/>
            <w:vAlign w:val="center"/>
          </w:tcPr>
          <w:p w14:paraId="0D6C5022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12" w:type="dxa"/>
            <w:vAlign w:val="center"/>
          </w:tcPr>
          <w:p w14:paraId="0F4AEBCA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12" w:type="dxa"/>
            <w:vAlign w:val="center"/>
          </w:tcPr>
          <w:p w14:paraId="48446A24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12" w:type="dxa"/>
            <w:vAlign w:val="center"/>
          </w:tcPr>
          <w:p w14:paraId="03A8C50B" w14:textId="77777777" w:rsidR="004E28A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C9BE1ED" w14:textId="77777777" w:rsidR="004E28AE" w:rsidRDefault="004E28A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E28AE" w14:paraId="6105EA3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A46D357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A26A0DB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6F59980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实践测试试卷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70E6FDC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FE612C8" w14:textId="77777777" w:rsidR="004E28AE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86B3D8C" w14:textId="77777777" w:rsidR="004E28AE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5251B39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921ABF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F18DE56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1677FD" w14:textId="77777777" w:rsidR="004E28AE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E28AE" w14:paraId="1A36CAF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AF740DC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7FFB95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AE35DCA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理论测试试卷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F920657" w14:textId="77777777" w:rsidR="004E28AE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00A3065" w14:textId="77777777" w:rsidR="004E28AE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1EF3EAD" w14:textId="77777777" w:rsidR="004E28AE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2443E39" w14:textId="77777777" w:rsidR="004E28AE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F141435" w14:textId="77777777" w:rsidR="004E28AE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05806B5" w14:textId="77777777" w:rsidR="004E28AE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C05EBE0" w14:textId="77777777" w:rsidR="004E28AE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E28AE" w14:paraId="792D20A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153EBF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114F723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C59B3B6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实验指导书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8501738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397B1D6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D8E2733" w14:textId="77777777" w:rsidR="004E28AE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11829BCF" w14:textId="77777777" w:rsidR="004E28AE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AA0043A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7CF0F78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D9145BC" w14:textId="77777777" w:rsidR="004E28AE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E28AE" w14:paraId="2CE7840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34A7B1C" w14:textId="77777777" w:rsidR="004E28A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6B61D648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6684B0" w14:textId="77777777" w:rsidR="004E28AE" w:rsidRDefault="00000000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EFD2995" w14:textId="77777777" w:rsidR="004E28AE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1310435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07B3F3F" w14:textId="77777777" w:rsidR="004E28AE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3360D21" w14:textId="77777777" w:rsidR="004E28AE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BA2A280" w14:textId="77777777" w:rsidR="004E28AE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940D77A" w14:textId="77777777" w:rsidR="004E28AE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7972807" w14:textId="77777777" w:rsidR="004E28AE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8C131E6" w14:textId="77777777" w:rsidR="004E28A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28AE" w14:paraId="7B735C73" w14:textId="77777777">
        <w:tc>
          <w:tcPr>
            <w:tcW w:w="8296" w:type="dxa"/>
          </w:tcPr>
          <w:p w14:paraId="36A41C39" w14:textId="77777777" w:rsidR="004E28AE" w:rsidRDefault="004E28A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50DB7E1D" w14:textId="77777777" w:rsidR="004E28AE" w:rsidRDefault="004E28A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F81FC59" w14:textId="77777777" w:rsidR="004E28AE" w:rsidRDefault="00000000">
            <w:pPr>
              <w:pStyle w:val="DG0"/>
              <w:ind w:firstLineChars="1800" w:firstLine="37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/</w:t>
            </w:r>
          </w:p>
          <w:p w14:paraId="08BAA5B2" w14:textId="77777777" w:rsidR="004E28AE" w:rsidRDefault="004E28AE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3AEB03A" w14:textId="77777777" w:rsidR="004E28AE" w:rsidRDefault="004E28AE">
      <w:pPr>
        <w:pStyle w:val="DG2"/>
        <w:spacing w:beforeLines="100" w:before="326" w:after="163"/>
        <w:rPr>
          <w:rFonts w:ascii="黑体" w:hAnsi="宋体" w:hint="eastAsia"/>
        </w:rPr>
      </w:pPr>
    </w:p>
    <w:sectPr w:rsidR="004E28AE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7E76" w14:textId="77777777" w:rsidR="009804C7" w:rsidRDefault="009804C7">
      <w:pPr>
        <w:rPr>
          <w:rFonts w:hint="eastAsia"/>
        </w:rPr>
      </w:pPr>
      <w:r>
        <w:separator/>
      </w:r>
    </w:p>
  </w:endnote>
  <w:endnote w:type="continuationSeparator" w:id="0">
    <w:p w14:paraId="73DBCA11" w14:textId="77777777" w:rsidR="009804C7" w:rsidRDefault="009804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91B9" w14:textId="77777777" w:rsidR="009804C7" w:rsidRDefault="009804C7">
      <w:pPr>
        <w:rPr>
          <w:rFonts w:hint="eastAsia"/>
        </w:rPr>
      </w:pPr>
      <w:r>
        <w:separator/>
      </w:r>
    </w:p>
  </w:footnote>
  <w:footnote w:type="continuationSeparator" w:id="0">
    <w:p w14:paraId="0B0B8E55" w14:textId="77777777" w:rsidR="009804C7" w:rsidRDefault="009804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7B5D" w14:textId="77777777" w:rsidR="004E28AE" w:rsidRDefault="00000000">
    <w:pPr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BF2DE" wp14:editId="7B70E634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C6040" w14:textId="77777777" w:rsidR="004E28AE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A25D7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jY2U4Nzk4ZmViYzk3YWFlMjg2ZDJjNjAxMWQzMDI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37BA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04291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28AE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0249A"/>
    <w:rsid w:val="009147D6"/>
    <w:rsid w:val="00925F8C"/>
    <w:rsid w:val="00927324"/>
    <w:rsid w:val="00932ED7"/>
    <w:rsid w:val="00941B89"/>
    <w:rsid w:val="00941DEA"/>
    <w:rsid w:val="00970E8C"/>
    <w:rsid w:val="00971671"/>
    <w:rsid w:val="009804C7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55E0E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45E2C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1F01E3C"/>
    <w:rsid w:val="024B0C39"/>
    <w:rsid w:val="0A8128A6"/>
    <w:rsid w:val="0BF32A1B"/>
    <w:rsid w:val="10BD2C22"/>
    <w:rsid w:val="22987C80"/>
    <w:rsid w:val="24192CCC"/>
    <w:rsid w:val="2F0C5E77"/>
    <w:rsid w:val="39A66CD4"/>
    <w:rsid w:val="3B5C7A61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A4EB4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1294</Words>
  <Characters>1398</Characters>
  <Application>Microsoft Office Word</Application>
  <DocSecurity>0</DocSecurity>
  <Lines>233</Lines>
  <Paragraphs>299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hailey liu</cp:lastModifiedBy>
  <cp:revision>33</cp:revision>
  <cp:lastPrinted>2023-09-17T07:48:00Z</cp:lastPrinted>
  <dcterms:created xsi:type="dcterms:W3CDTF">2023-10-22T09:09:00Z</dcterms:created>
  <dcterms:modified xsi:type="dcterms:W3CDTF">2026-03-18T11:55:00Z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EA49EBFAF84842CFBAB048F4E86A4182_13</vt:lpwstr>
  </property>
  <property fmtid="{D5CDD505-2E9C-101B-9397-08002B2CF9AE}" pid="4" name="KSOTemplateDocerSaveRecord">
    <vt:lpwstr>eyJoZGlkIjoiZDYzMDEzZTQ1OWJjYjBkYWU5MWFhZjdhNTkzMDg0MTciLCJ1c2VySWQiOiIxMTc2NDc5NjU1In0=</vt:lpwstr>
  </property>
</Properties>
</file>