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08481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eastAsia="zh-Hans"/>
        </w:rPr>
        <w:t>数字技术与首饰设计</w:t>
      </w:r>
      <w:r>
        <w:rPr>
          <w:rFonts w:ascii="黑体" w:hAnsi="黑体" w:eastAsia="黑体"/>
          <w:bCs/>
          <w:sz w:val="32"/>
          <w:szCs w:val="32"/>
          <w:lang w:eastAsia="zh-Hans"/>
        </w:rPr>
        <w:t>（2）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75F5FDDA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3EF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A68DAD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38F6C17">
            <w:pPr>
              <w:widowControl w:val="0"/>
              <w:jc w:val="left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（中文）数字技术与首饰设计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（2）●※</w:t>
            </w:r>
          </w:p>
        </w:tc>
      </w:tr>
      <w:tr w14:paraId="5D71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50BDEC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9E2FA77"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（英文）D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igital Technology and Jewelry Design（Ⅱ）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●※</w:t>
            </w:r>
          </w:p>
        </w:tc>
      </w:tr>
      <w:tr w14:paraId="25F6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C98C7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3BB0AB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2120145</w:t>
            </w:r>
          </w:p>
        </w:tc>
        <w:tc>
          <w:tcPr>
            <w:tcW w:w="2126" w:type="dxa"/>
            <w:gridSpan w:val="2"/>
            <w:vAlign w:val="center"/>
          </w:tcPr>
          <w:p w14:paraId="76C4499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7A7704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4234E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8FB2D6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1035CD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72" w:type="dxa"/>
            <w:vAlign w:val="center"/>
          </w:tcPr>
          <w:p w14:paraId="4DACC0E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1881AC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18A9BA9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48041E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 w14:paraId="49B8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2F040C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0610A9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珠宝学院</w:t>
            </w:r>
          </w:p>
        </w:tc>
        <w:tc>
          <w:tcPr>
            <w:tcW w:w="2126" w:type="dxa"/>
            <w:gridSpan w:val="2"/>
            <w:vAlign w:val="center"/>
          </w:tcPr>
          <w:p w14:paraId="2C13FD5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8E1279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产品设计（珠宝首饰设计）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二年级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第二学期</w:t>
            </w:r>
          </w:p>
        </w:tc>
      </w:tr>
      <w:tr w14:paraId="1DF5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B16BE1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3F0845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必修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 w14:paraId="2F719D6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363F86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933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AD13E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9974423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《Rhino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首饰建模技法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徐禹、周烨林、姚思懿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著，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ISBN：9787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518438143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、中国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轻工业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出版社、2022年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月第1版</w:t>
            </w:r>
          </w:p>
        </w:tc>
        <w:tc>
          <w:tcPr>
            <w:tcW w:w="1413" w:type="dxa"/>
            <w:gridSpan w:val="2"/>
            <w:vAlign w:val="center"/>
          </w:tcPr>
          <w:p w14:paraId="4EDC586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562B0C2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DC961AE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903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D3A4F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4532F01"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设计概论2120131(3)、造型基础2120135（4）、设计表现2120134(4)</w:t>
            </w:r>
          </w:p>
        </w:tc>
      </w:tr>
      <w:tr w14:paraId="38DA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8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3B3D4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9EAD9F1">
            <w:pPr>
              <w:widowControl w:val="0"/>
              <w:ind w:firstLine="420" w:firstLineChars="200"/>
              <w:jc w:val="left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课程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主要探讨如何将数字技术应用于首饰设计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为学生提供一种全新的设计思路和方法，使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学生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能够更好地应对日益数字化的设计环境。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这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门介绍如何使用 Rhino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犀牛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软件进行首饰设计。Rhino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犀牛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是一款功能强大的三维建模软件，广泛应用于首饰设计等领域。在本课程中，学生将学习如何使用Rhino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犀牛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软件来创建各种类型的首饰模型，包括戒指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fldChar w:fldCharType="begin"/>
            </w:r>
            <w:r>
              <w:instrText xml:space="preserve"> HYPERLINK "coco://sendMessage?ext=%7B%22s%24wiki_link%22%3A%22https%3A%2F%2Fm.baike.com%2Fwikiid%2F8393553593714381038%22%7D&amp;msg=%E8%80%B3%E7%8E%AF" \t "_blank"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耳环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、项链、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手镯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等。学生将学习到 Rhino 的基本操作、曲线和曲面的绘制、实体建模等技能，并且还将了解如何将设计模型转化为可制造的产品。通过学习这门课程，学生将掌握数字技术在首饰设计中的应用，提高设计效率和精度，并且能够更好地与制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端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进行沟通。</w:t>
            </w:r>
          </w:p>
        </w:tc>
      </w:tr>
      <w:tr w14:paraId="2C0B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5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18DFFE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FE990EE">
            <w:pPr>
              <w:widowControl w:val="0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学习本课程的学生应具备相应计算机软件操作能力、设计艺术知识和审美修养，以及必要的美术或设计基础。因此，先修课程包括设计概论、造型基础、设计表现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数字技术与首饰设计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等。此课程适合本科专业学生在第二学年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第二学期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学习。</w:t>
            </w:r>
          </w:p>
        </w:tc>
      </w:tr>
      <w:tr w14:paraId="493E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741B89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1553217">
            <w:pPr>
              <w:widowControl w:val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/>
                <w:sz w:val="21"/>
                <w:szCs w:val="21"/>
              </w:rPr>
              <w:drawing>
                <wp:inline distT="0" distB="0" distL="114300" distR="114300">
                  <wp:extent cx="828040" cy="484505"/>
                  <wp:effectExtent l="0" t="0" r="10160" b="10795"/>
                  <wp:docPr id="10" name="图片 10" descr="WechatIMG1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WechatIMG13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B4C9BB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5156CE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2024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/>
              </w:rPr>
              <w:t>.9.1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0</w:t>
            </w:r>
          </w:p>
        </w:tc>
      </w:tr>
      <w:tr w14:paraId="28A2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669A8F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82D970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1409065</wp:posOffset>
                  </wp:positionH>
                  <wp:positionV relativeFrom="paragraph">
                    <wp:posOffset>19685</wp:posOffset>
                  </wp:positionV>
                  <wp:extent cx="590550" cy="311785"/>
                  <wp:effectExtent l="0" t="0" r="0" b="12700"/>
                  <wp:wrapNone/>
                  <wp:docPr id="12" name="图片 12" descr="ff0f3b82548463da76659e5a1149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ff0f3b82548463da76659e5a114928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50E2075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237572E5">
            <w:pPr>
              <w:widowControl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2024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/>
              </w:rPr>
              <w:t>.9.1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0</w:t>
            </w:r>
          </w:p>
        </w:tc>
      </w:tr>
      <w:tr w14:paraId="0680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2BCC60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CC13CC4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drawing>
                <wp:inline distT="0" distB="0" distL="114300" distR="114300">
                  <wp:extent cx="589915" cy="268605"/>
                  <wp:effectExtent l="0" t="0" r="635" b="17145"/>
                  <wp:docPr id="13" name="图片 13" descr="a0e6149d95f587e4576ab22bc7750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a0e6149d95f587e4576ab22bc7750e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3196C6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D865804">
            <w:pPr>
              <w:widowControl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2024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/>
              </w:rPr>
              <w:t>.9.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</w:t>
            </w:r>
          </w:p>
        </w:tc>
      </w:tr>
    </w:tbl>
    <w:p w14:paraId="1531A509">
      <w:pPr>
        <w:spacing w:line="100" w:lineRule="exact"/>
        <w:rPr>
          <w:rFonts w:ascii="Arial" w:hAnsi="Arial" w:eastAsia="黑体"/>
        </w:rPr>
      </w:pPr>
      <w:r>
        <w:br w:type="page"/>
      </w:r>
    </w:p>
    <w:p w14:paraId="10E343DD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2BAF87C">
      <w:pPr>
        <w:pStyle w:val="19"/>
        <w:spacing w:before="163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6"/>
        <w:gridCol w:w="782"/>
        <w:gridCol w:w="6458"/>
      </w:tblGrid>
      <w:tr w14:paraId="2A987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Align w:val="center"/>
          </w:tcPr>
          <w:p w14:paraId="1D052C7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117A97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8" w:type="dxa"/>
            <w:vAlign w:val="center"/>
          </w:tcPr>
          <w:p w14:paraId="42342EED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AC1A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Align w:val="center"/>
          </w:tcPr>
          <w:p w14:paraId="5154D94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4354F1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8" w:type="dxa"/>
            <w:vAlign w:val="center"/>
          </w:tcPr>
          <w:p w14:paraId="4DAB2B53">
            <w:pPr>
              <w:widowControl w:val="0"/>
              <w:tabs>
                <w:tab w:val="left" w:pos="4200"/>
              </w:tabs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了解数字技术在首饰设计中的应用和发展趋势；掌握 Rhino软件的界面和工具使用方法。</w:t>
            </w:r>
          </w:p>
        </w:tc>
      </w:tr>
      <w:tr w14:paraId="5A4D2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8" w:hRule="atLeast"/>
          <w:jc w:val="center"/>
        </w:trPr>
        <w:tc>
          <w:tcPr>
            <w:tcW w:w="1236" w:type="dxa"/>
            <w:vMerge w:val="restart"/>
            <w:vAlign w:val="center"/>
          </w:tcPr>
          <w:p w14:paraId="6F86A812">
            <w:pPr>
              <w:pStyle w:val="16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  <w:bCs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B257CB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8" w:type="dxa"/>
            <w:vAlign w:val="center"/>
          </w:tcPr>
          <w:p w14:paraId="264258E6">
            <w:pPr>
              <w:widowControl w:val="0"/>
              <w:tabs>
                <w:tab w:val="left" w:pos="4200"/>
              </w:tabs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掌握 Rhino 犀牛软件的操作技巧，能够创建常见的首饰设计模型。</w:t>
            </w:r>
          </w:p>
        </w:tc>
      </w:tr>
      <w:tr w14:paraId="44F10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8" w:hRule="atLeast"/>
          <w:jc w:val="center"/>
        </w:trPr>
        <w:tc>
          <w:tcPr>
            <w:tcW w:w="1236" w:type="dxa"/>
            <w:vMerge w:val="continue"/>
            <w:vAlign w:val="center"/>
          </w:tcPr>
          <w:p w14:paraId="4C21650D">
            <w:pPr>
              <w:pStyle w:val="16"/>
              <w:rPr>
                <w:rFonts w:ascii="黑体" w:hAnsi="黑体" w:eastAsia="黑体"/>
                <w:bCs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932E4D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8" w:type="dxa"/>
            <w:vAlign w:val="center"/>
          </w:tcPr>
          <w:p w14:paraId="302C8C97">
            <w:pPr>
              <w:widowControl w:val="0"/>
              <w:tabs>
                <w:tab w:val="left" w:pos="4200"/>
              </w:tabs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能通过网络、书籍等资源搜集创作素材，为个人首饰设计服务；掌握数字设计流程，包括概念草图、三维建模、材质贴图和渲染。 </w:t>
            </w:r>
          </w:p>
        </w:tc>
      </w:tr>
      <w:tr w14:paraId="4AB46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Merge w:val="restart"/>
            <w:vAlign w:val="center"/>
          </w:tcPr>
          <w:p w14:paraId="429D488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20A2785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3F280A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8" w:type="dxa"/>
            <w:vAlign w:val="center"/>
          </w:tcPr>
          <w:p w14:paraId="70E7747F">
            <w:pPr>
              <w:widowControl w:val="0"/>
              <w:tabs>
                <w:tab w:val="left" w:pos="4200"/>
              </w:tabs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能够应用书面或口头形式，阐释自己对于数字技术发展趋势的观点，并进行有效沟通。</w:t>
            </w:r>
          </w:p>
        </w:tc>
      </w:tr>
      <w:tr w14:paraId="0DABB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Merge w:val="continue"/>
            <w:vAlign w:val="center"/>
          </w:tcPr>
          <w:p w14:paraId="6692EE3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4734B3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8" w:type="dxa"/>
            <w:vAlign w:val="center"/>
          </w:tcPr>
          <w:p w14:paraId="45F7A1FB">
            <w:pPr>
              <w:widowControl w:val="0"/>
              <w:tabs>
                <w:tab w:val="left" w:pos="4200"/>
              </w:tabs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培养学生在数字技术领域的专业素养和职业道德，培养首饰设计的创新思维和设计能力，注重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instrText xml:space="preserve"> HYPERLINK "coco://sendMessage?ext=%7B%22s%24wiki_link%22%3A%22https%3A%2F%2Fm.baike.com%2Fwikiid%2F6066836856955775136%22%7D&amp;msg=%E7%9F%A5%E8%AF%86%E4%BA%A7%E6%9D%83" \t "_blank" </w:instrTex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知识产权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和诚信设计。</w:t>
            </w:r>
          </w:p>
        </w:tc>
      </w:tr>
    </w:tbl>
    <w:p w14:paraId="3F0DD364">
      <w:pPr>
        <w:pStyle w:val="19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2EA9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438D2C6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LO1品德修养</w:t>
            </w:r>
            <w:r>
              <w:rPr>
                <w:bCs/>
                <w:sz w:val="21"/>
                <w:szCs w:val="21"/>
              </w:rPr>
              <w:t>：拥护</w:t>
            </w:r>
            <w:r>
              <w:rPr>
                <w:rFonts w:hint="eastAsia"/>
                <w:bCs/>
                <w:sz w:val="21"/>
                <w:szCs w:val="21"/>
              </w:rPr>
              <w:t>中国共产</w:t>
            </w:r>
            <w:r>
              <w:rPr>
                <w:bCs/>
                <w:sz w:val="21"/>
                <w:szCs w:val="21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  <w:sz w:val="21"/>
                <w:szCs w:val="21"/>
              </w:rPr>
              <w:t>“感恩、回报、爱心、责任”</w:t>
            </w:r>
            <w:r>
              <w:rPr>
                <w:bCs/>
                <w:sz w:val="21"/>
                <w:szCs w:val="21"/>
              </w:rPr>
              <w:t>八字校训，积极服务他人、服务社会、诚信尽责、爱岗敬业。</w:t>
            </w:r>
          </w:p>
          <w:p w14:paraId="3AFC73DD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⑤</w:t>
            </w:r>
            <w:r>
              <w:rPr>
                <w:bCs/>
                <w:sz w:val="21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14:paraId="07B28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31B8EED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LO2专业能力</w:t>
            </w:r>
            <w:r>
              <w:rPr>
                <w:bCs/>
                <w:sz w:val="21"/>
                <w:szCs w:val="21"/>
              </w:rPr>
              <w:t>：具有人文科学素养，具备从事某项工作或专业的理论知识、实践能力。</w:t>
            </w:r>
          </w:p>
          <w:p w14:paraId="6A98572F">
            <w:pPr>
              <w:widowControl w:val="0"/>
              <w:tabs>
                <w:tab w:val="left" w:pos="4200"/>
              </w:tabs>
              <w:jc w:val="both"/>
              <w:rPr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②掌握珠宝首饰设计表现的基本原则和方法，具有较强的珠宝首饰设计手绘能力和计算机绘图能力。</w:t>
            </w:r>
          </w:p>
        </w:tc>
      </w:tr>
      <w:tr w14:paraId="73AC8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212E98B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LO3表达沟通：</w:t>
            </w:r>
            <w:r>
              <w:rPr>
                <w:bCs/>
                <w:sz w:val="21"/>
                <w:szCs w:val="21"/>
              </w:rPr>
              <w:t>理解他人的观点，尊重他人的价值观，能在不同场合用书面或口头形式进行有效沟通。</w:t>
            </w:r>
          </w:p>
          <w:p w14:paraId="0969D56B">
            <w:pPr>
              <w:widowControl w:val="0"/>
              <w:tabs>
                <w:tab w:val="left" w:pos="4200"/>
              </w:tabs>
              <w:jc w:val="both"/>
              <w:rPr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②</w:t>
            </w:r>
            <w:r>
              <w:rPr>
                <w:bCs/>
                <w:sz w:val="21"/>
                <w:szCs w:val="21"/>
              </w:rPr>
              <w:t>应用书面或口头形式，阐释自己的观点，有效沟通。</w:t>
            </w:r>
          </w:p>
        </w:tc>
      </w:tr>
      <w:tr w14:paraId="4064C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3DC46A6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LO7信息应用：</w:t>
            </w:r>
            <w:r>
              <w:rPr>
                <w:rFonts w:hint="eastAsia"/>
                <w:bCs/>
                <w:sz w:val="21"/>
                <w:szCs w:val="21"/>
              </w:rPr>
              <w:t>具备一定的信息素养，并能在工作中应用信息技术和工具解决问题。</w:t>
            </w:r>
          </w:p>
          <w:p w14:paraId="57FD3E01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②能够使用适合的工具来搜集信息，并对信息加以分析、鉴别、判断与整合。</w:t>
            </w:r>
          </w:p>
        </w:tc>
      </w:tr>
    </w:tbl>
    <w:p w14:paraId="67200712">
      <w:pPr>
        <w:pStyle w:val="19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967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3F05858">
            <w:pPr>
              <w:pStyle w:val="15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0F73991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C2B2728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03DB6440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3BDB3DA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256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464B9E5">
            <w:pPr>
              <w:pStyle w:val="16"/>
            </w:pPr>
            <w:r>
              <w:t>L</w:t>
            </w:r>
            <w:r>
              <w:rPr>
                <w:rFonts w:hint="eastAsia"/>
              </w:rPr>
              <w:t>01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50C44D3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⑤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7DB6083">
            <w:pPr>
              <w:pStyle w:val="16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M</w:t>
            </w:r>
          </w:p>
        </w:tc>
        <w:tc>
          <w:tcPr>
            <w:tcW w:w="4763" w:type="dxa"/>
            <w:vAlign w:val="center"/>
          </w:tcPr>
          <w:p w14:paraId="2DFDC3A6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5、</w:t>
            </w:r>
            <w:r>
              <w:rPr>
                <w:bCs/>
                <w:sz w:val="21"/>
                <w:szCs w:val="21"/>
              </w:rPr>
              <w:t>培养学生</w:t>
            </w:r>
            <w:r>
              <w:rPr>
                <w:rFonts w:hint="eastAsia"/>
                <w:bCs/>
                <w:sz w:val="21"/>
                <w:szCs w:val="21"/>
              </w:rPr>
              <w:t>在数字技术领域的</w:t>
            </w:r>
            <w:r>
              <w:rPr>
                <w:bCs/>
                <w:sz w:val="21"/>
                <w:szCs w:val="21"/>
              </w:rPr>
              <w:t>专业素养和职业道德，培养</w:t>
            </w:r>
            <w:r>
              <w:rPr>
                <w:rFonts w:hint="eastAsia"/>
                <w:bCs/>
                <w:sz w:val="21"/>
                <w:szCs w:val="21"/>
              </w:rPr>
              <w:t>首饰设计的</w:t>
            </w:r>
            <w:r>
              <w:rPr>
                <w:bCs/>
                <w:sz w:val="21"/>
                <w:szCs w:val="21"/>
              </w:rPr>
              <w:t>创新思维和设计能力</w:t>
            </w:r>
            <w:r>
              <w:rPr>
                <w:rFonts w:hint="eastAsia"/>
                <w:bCs/>
                <w:sz w:val="21"/>
                <w:szCs w:val="21"/>
              </w:rPr>
              <w:t>，</w:t>
            </w:r>
            <w:r>
              <w:rPr>
                <w:bCs/>
                <w:sz w:val="21"/>
                <w:szCs w:val="21"/>
              </w:rPr>
              <w:t>注重</w:t>
            </w:r>
            <w:r>
              <w:fldChar w:fldCharType="begin"/>
            </w:r>
            <w:r>
              <w:instrText xml:space="preserve"> HYPERLINK "coco://sendMessage?ext=%7B%22s%24wiki_link%22%3A%22https%3A%2F%2Fm.baike.com%2Fwikiid%2F6066836856955775136%22%7D&amp;msg=%E7%9F%A5%E8%AF%86%E4%BA%A7%E6%9D%83" \t "_blank" </w:instrText>
            </w:r>
            <w:r>
              <w:fldChar w:fldCharType="separate"/>
            </w:r>
            <w:r>
              <w:rPr>
                <w:bCs/>
                <w:sz w:val="21"/>
                <w:szCs w:val="21"/>
              </w:rPr>
              <w:t>知识产权</w:t>
            </w:r>
            <w:r>
              <w:rPr>
                <w:bCs/>
                <w:sz w:val="21"/>
                <w:szCs w:val="21"/>
              </w:rPr>
              <w:fldChar w:fldCharType="end"/>
            </w:r>
            <w:r>
              <w:rPr>
                <w:bCs/>
                <w:sz w:val="21"/>
                <w:szCs w:val="21"/>
              </w:rPr>
              <w:t>和诚信设计。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0DCB7BC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3940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EF173E6">
            <w:pPr>
              <w:pStyle w:val="16"/>
            </w:pPr>
            <w:r>
              <w:t>L</w:t>
            </w:r>
            <w:r>
              <w:rPr>
                <w:rFonts w:hint="eastAsia"/>
              </w:rPr>
              <w:t>02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36C9C9EF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052C17E">
            <w:pPr>
              <w:pStyle w:val="16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H</w:t>
            </w:r>
          </w:p>
        </w:tc>
        <w:tc>
          <w:tcPr>
            <w:tcW w:w="4763" w:type="dxa"/>
            <w:vAlign w:val="center"/>
          </w:tcPr>
          <w:p w14:paraId="5C3B1D0A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1、</w:t>
            </w:r>
            <w:r>
              <w:rPr>
                <w:bCs/>
                <w:sz w:val="21"/>
                <w:szCs w:val="21"/>
              </w:rPr>
              <w:t>了解数字技术在首饰设计中的应用和发展趋势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  <w:r>
              <w:rPr>
                <w:bCs/>
                <w:sz w:val="21"/>
                <w:szCs w:val="21"/>
              </w:rPr>
              <w:t xml:space="preserve">掌握 </w:t>
            </w:r>
            <w:r>
              <w:rPr>
                <w:rFonts w:hint="eastAsia"/>
                <w:bCs/>
                <w:sz w:val="21"/>
                <w:szCs w:val="21"/>
              </w:rPr>
              <w:t>Rhino</w:t>
            </w:r>
            <w:r>
              <w:rPr>
                <w:bCs/>
                <w:sz w:val="21"/>
                <w:szCs w:val="21"/>
              </w:rPr>
              <w:t>软件的界面和工具使用方法。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B791E7F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</w:t>
            </w:r>
            <w:r>
              <w:rPr>
                <w:rFonts w:hint="eastAsia" w:ascii="宋体" w:hAnsi="宋体"/>
                <w:bCs/>
              </w:rPr>
              <w:t>0%</w:t>
            </w:r>
          </w:p>
        </w:tc>
      </w:tr>
      <w:tr w14:paraId="7F01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85E5A80">
            <w:pPr>
              <w:pStyle w:val="16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56F01A6D">
            <w:pPr>
              <w:pStyle w:val="16"/>
              <w:rPr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F0CE983">
            <w:pPr>
              <w:pStyle w:val="16"/>
              <w:rPr>
                <w:rFonts w:cs="Times New Roman"/>
                <w:bCs/>
              </w:rPr>
            </w:pPr>
          </w:p>
        </w:tc>
        <w:tc>
          <w:tcPr>
            <w:tcW w:w="4763" w:type="dxa"/>
            <w:vAlign w:val="center"/>
          </w:tcPr>
          <w:p w14:paraId="4C0883B6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2、</w:t>
            </w:r>
            <w:r>
              <w:rPr>
                <w:bCs/>
                <w:sz w:val="21"/>
                <w:szCs w:val="21"/>
              </w:rPr>
              <w:t>掌握 Rhino 犀牛软件的操作技巧，能够创建</w:t>
            </w:r>
            <w:r>
              <w:rPr>
                <w:rFonts w:hint="eastAsia"/>
                <w:bCs/>
                <w:sz w:val="21"/>
                <w:szCs w:val="21"/>
              </w:rPr>
              <w:t>常见的</w:t>
            </w:r>
            <w:r>
              <w:rPr>
                <w:bCs/>
                <w:sz w:val="21"/>
                <w:szCs w:val="21"/>
              </w:rPr>
              <w:t>首饰</w:t>
            </w:r>
            <w:r>
              <w:rPr>
                <w:rFonts w:hint="eastAsia"/>
                <w:bCs/>
                <w:sz w:val="21"/>
                <w:szCs w:val="21"/>
              </w:rPr>
              <w:t>设计</w:t>
            </w:r>
            <w:r>
              <w:rPr>
                <w:bCs/>
                <w:sz w:val="21"/>
                <w:szCs w:val="21"/>
              </w:rPr>
              <w:t>模型。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69E8C00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50E5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A9EB4C">
            <w:pPr>
              <w:pStyle w:val="16"/>
            </w:pPr>
            <w:r>
              <w:rPr>
                <w:rFonts w:hint="eastAsia"/>
              </w:rPr>
              <w:t>L</w:t>
            </w:r>
            <w:r>
              <w:t>03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55106DB3">
            <w:pPr>
              <w:pStyle w:val="16"/>
              <w:rPr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A2C6A9A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M</w:t>
            </w:r>
          </w:p>
        </w:tc>
        <w:tc>
          <w:tcPr>
            <w:tcW w:w="4763" w:type="dxa"/>
            <w:vAlign w:val="center"/>
          </w:tcPr>
          <w:p w14:paraId="606803E9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4、能够</w:t>
            </w:r>
            <w:r>
              <w:rPr>
                <w:bCs/>
                <w:sz w:val="21"/>
                <w:szCs w:val="21"/>
              </w:rPr>
              <w:t>应用书面或口头形式，阐释自己</w:t>
            </w:r>
            <w:r>
              <w:rPr>
                <w:rFonts w:hint="eastAsia"/>
                <w:bCs/>
                <w:sz w:val="21"/>
                <w:szCs w:val="21"/>
              </w:rPr>
              <w:t>对于数字技术发展趋势的</w:t>
            </w:r>
            <w:r>
              <w:rPr>
                <w:bCs/>
                <w:sz w:val="21"/>
                <w:szCs w:val="21"/>
              </w:rPr>
              <w:t>观点，</w:t>
            </w:r>
            <w:r>
              <w:rPr>
                <w:rFonts w:hint="eastAsia"/>
                <w:bCs/>
                <w:sz w:val="21"/>
                <w:szCs w:val="21"/>
              </w:rPr>
              <w:t>并进行</w:t>
            </w:r>
            <w:r>
              <w:rPr>
                <w:bCs/>
                <w:sz w:val="21"/>
                <w:szCs w:val="21"/>
              </w:rPr>
              <w:t>有效沟通。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06AC609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  <w:tr w14:paraId="7E2A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51AF420C">
            <w:pPr>
              <w:pStyle w:val="16"/>
            </w:pPr>
            <w:r>
              <w:t>L</w:t>
            </w:r>
            <w:r>
              <w:rPr>
                <w:rFonts w:hint="eastAsia"/>
              </w:rPr>
              <w:t>0</w:t>
            </w:r>
            <w:r>
              <w:t>7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F2184DB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B2484C8">
            <w:pPr>
              <w:pStyle w:val="16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M</w:t>
            </w:r>
          </w:p>
        </w:tc>
        <w:tc>
          <w:tcPr>
            <w:tcW w:w="4763" w:type="dxa"/>
            <w:vAlign w:val="center"/>
          </w:tcPr>
          <w:p w14:paraId="2D266764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3、能通过网络、书籍等资源搜集创作素材，为个人首饰设计服务；</w:t>
            </w:r>
            <w:r>
              <w:rPr>
                <w:bCs/>
                <w:sz w:val="21"/>
                <w:szCs w:val="21"/>
              </w:rPr>
              <w:t>掌握数字设计流程，包括概念草图、三维建模、材质贴图和渲染</w:t>
            </w:r>
            <w:r>
              <w:rPr>
                <w:rFonts w:hint="eastAsia"/>
                <w:bCs/>
                <w:sz w:val="21"/>
                <w:szCs w:val="21"/>
              </w:rPr>
              <w:t xml:space="preserve">。 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264093D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 w14:paraId="67EFD894">
      <w:pPr>
        <w:pStyle w:val="15"/>
      </w:pPr>
    </w:p>
    <w:p w14:paraId="18A638A1">
      <w:pPr>
        <w:pStyle w:val="18"/>
        <w:numPr>
          <w:ilvl w:val="0"/>
          <w:numId w:val="1"/>
        </w:numPr>
        <w:spacing w:before="326" w:beforeLines="100" w:line="360" w:lineRule="auto"/>
        <w:rPr>
          <w:rFonts w:hint="eastAsia" w:ascii="黑体" w:hAnsi="宋体"/>
        </w:rPr>
      </w:pPr>
      <w:bookmarkStart w:id="0" w:name="OLE_LINK4"/>
      <w:bookmarkStart w:id="1" w:name="OLE_LINK3"/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C4E7805">
      <w:pPr>
        <w:pStyle w:val="19"/>
        <w:spacing w:before="163" w:after="163"/>
      </w:pPr>
      <w:r>
        <w:rPr>
          <w:rFonts w:hint="eastAsia"/>
        </w:rPr>
        <w:t>（一）各实验项目的基本信息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33"/>
        <w:gridCol w:w="3597"/>
        <w:gridCol w:w="1303"/>
        <w:gridCol w:w="870"/>
        <w:gridCol w:w="868"/>
        <w:gridCol w:w="805"/>
      </w:tblGrid>
      <w:tr w14:paraId="0AC1A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33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A21E398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79EAA71E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30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FDE8093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543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2CF47B1">
            <w:pPr>
              <w:pStyle w:val="15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5AE10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7867AE">
            <w:pPr>
              <w:pStyle w:val="15"/>
              <w:rPr>
                <w:szCs w:val="16"/>
              </w:rPr>
            </w:pPr>
          </w:p>
        </w:tc>
        <w:tc>
          <w:tcPr>
            <w:tcW w:w="3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B73B81">
            <w:pPr>
              <w:pStyle w:val="15"/>
              <w:rPr>
                <w:szCs w:val="16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E44AFC">
            <w:pPr>
              <w:pStyle w:val="15"/>
              <w:rPr>
                <w:szCs w:val="16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9BF3F4">
            <w:pPr>
              <w:pStyle w:val="15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558316">
            <w:pPr>
              <w:pStyle w:val="15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1C04F8">
            <w:pPr>
              <w:pStyle w:val="15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 w14:paraId="53633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45A83D">
            <w:pPr>
              <w:pStyle w:val="16"/>
            </w:pPr>
            <w:r>
              <w:rPr>
                <w:rFonts w:hint="eastAsia"/>
              </w:rPr>
              <w:t>1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847B0A"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Rhino犀牛软件基本操作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9AA7D4">
            <w:pPr>
              <w:pStyle w:val="16"/>
            </w:pPr>
            <w:r>
              <w:rPr>
                <w:rFonts w:hint="eastAsia"/>
                <w:szCs w:val="16"/>
              </w:rPr>
              <w:t>②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DE326A9">
            <w:pPr>
              <w:pStyle w:val="15"/>
              <w:rPr>
                <w:rFonts w:hint="eastAsia" w:ascii="宋体" w:hAnsi="宋体" w:eastAsia="宋体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 w:val="0"/>
                <w:szCs w:val="21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B600BB"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 w:val="0"/>
                <w:szCs w:val="21"/>
              </w:rPr>
              <w:t>6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348F91">
            <w:pPr>
              <w:pStyle w:val="16"/>
              <w:rPr>
                <w:rFonts w:hint="default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Style w:val="25"/>
                <w:rFonts w:hint="eastAsia" w:eastAsia="黑体"/>
                <w:sz w:val="20"/>
                <w:szCs w:val="20"/>
                <w:lang w:val="en-US" w:eastAsia="zh-CN"/>
              </w:rPr>
              <w:t>20</w:t>
            </w:r>
          </w:p>
        </w:tc>
      </w:tr>
      <w:tr w14:paraId="0A45E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84B734">
            <w:pPr>
              <w:pStyle w:val="16"/>
            </w:pPr>
            <w:r>
              <w:rPr>
                <w:rFonts w:hint="eastAsia"/>
              </w:rPr>
              <w:t>2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763656"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常见首饰的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建模制作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D7BD43">
            <w:pPr>
              <w:pStyle w:val="16"/>
            </w:pPr>
            <w:r>
              <w:rPr>
                <w:rFonts w:hint="eastAsia"/>
                <w:szCs w:val="16"/>
              </w:rPr>
              <w:t>③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49344A"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ascii="宋体" w:hAnsi="宋体" w:eastAsia="宋体"/>
                <w:bCs w:val="0"/>
                <w:szCs w:val="21"/>
              </w:rPr>
              <w:t>4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C8F7F3">
            <w:pPr>
              <w:pStyle w:val="15"/>
              <w:rPr>
                <w:rFonts w:hint="eastAsia" w:ascii="宋体" w:hAnsi="宋体" w:eastAsia="宋体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1</w:t>
            </w:r>
            <w:r>
              <w:rPr>
                <w:rFonts w:hint="eastAsia" w:ascii="宋体" w:hAnsi="宋体" w:eastAsia="宋体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4A2B5E">
            <w:pPr>
              <w:pStyle w:val="16"/>
              <w:rPr>
                <w:rFonts w:hint="eastAsia" w:ascii="Arial" w:hAnsi="Arial" w:eastAsia="宋体"/>
                <w:bCs/>
                <w:szCs w:val="16"/>
                <w:lang w:eastAsia="zh-CN"/>
              </w:rPr>
            </w:pPr>
            <w:r>
              <w:rPr>
                <w:rStyle w:val="25"/>
                <w:sz w:val="20"/>
                <w:szCs w:val="20"/>
              </w:rPr>
              <w:t>1</w:t>
            </w:r>
            <w:r>
              <w:rPr>
                <w:rStyle w:val="25"/>
                <w:rFonts w:hint="eastAsia"/>
                <w:sz w:val="20"/>
                <w:szCs w:val="20"/>
                <w:lang w:val="en-US" w:eastAsia="zh-CN"/>
              </w:rPr>
              <w:t>6</w:t>
            </w:r>
          </w:p>
        </w:tc>
      </w:tr>
      <w:tr w14:paraId="1BC7D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2C6064">
            <w:pPr>
              <w:pStyle w:val="16"/>
            </w:pPr>
            <w:r>
              <w:rPr>
                <w:rFonts w:hint="eastAsia"/>
              </w:rPr>
              <w:t>3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C47754"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Rhino犀牛软件的渲染与出图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B5E75B">
            <w:pPr>
              <w:pStyle w:val="16"/>
            </w:pPr>
            <w:r>
              <w:rPr>
                <w:rFonts w:hint="eastAsia"/>
                <w:szCs w:val="16"/>
              </w:rPr>
              <w:t>②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EF8B7D">
            <w:pPr>
              <w:pStyle w:val="15"/>
              <w:rPr>
                <w:rFonts w:hint="eastAsia" w:ascii="宋体" w:hAnsi="宋体" w:eastAsia="宋体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 w:val="0"/>
                <w:szCs w:val="21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6AF1C7">
            <w:pPr>
              <w:pStyle w:val="15"/>
              <w:rPr>
                <w:rFonts w:hint="eastAsia" w:ascii="宋体" w:hAnsi="宋体" w:eastAsia="宋体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0CBF45">
            <w:pPr>
              <w:pStyle w:val="16"/>
              <w:rPr>
                <w:rFonts w:hint="eastAsia" w:ascii="Arial" w:hAnsi="Arial" w:eastAsia="黑体"/>
                <w:bCs/>
                <w:szCs w:val="16"/>
                <w:lang w:eastAsia="zh-CN"/>
              </w:rPr>
            </w:pPr>
            <w:r>
              <w:rPr>
                <w:rStyle w:val="25"/>
                <w:rFonts w:hint="eastAsia" w:eastAsia="黑体"/>
                <w:sz w:val="20"/>
                <w:szCs w:val="20"/>
                <w:lang w:val="en-US" w:eastAsia="zh-CN"/>
              </w:rPr>
              <w:t>6</w:t>
            </w:r>
          </w:p>
        </w:tc>
      </w:tr>
      <w:tr w14:paraId="31ACE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65C54B">
            <w:pPr>
              <w:pStyle w:val="16"/>
            </w:pPr>
            <w:r>
              <w:rPr>
                <w:rFonts w:hint="eastAsia"/>
              </w:rPr>
              <w:t>4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D8C9020"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创作设计与建模渲染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338D90">
            <w:pPr>
              <w:pStyle w:val="16"/>
            </w:pPr>
            <w:r>
              <w:rPr>
                <w:rFonts w:hint="eastAsia"/>
                <w:szCs w:val="16"/>
              </w:rPr>
              <w:t>③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A88081">
            <w:pPr>
              <w:pStyle w:val="15"/>
              <w:rPr>
                <w:rFonts w:hint="eastAsia" w:ascii="宋体" w:hAnsi="宋体" w:eastAsia="宋体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 w:val="0"/>
                <w:szCs w:val="21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C41F8A">
            <w:pPr>
              <w:pStyle w:val="15"/>
              <w:rPr>
                <w:rFonts w:hint="eastAsia" w:ascii="宋体" w:hAnsi="宋体" w:eastAsia="宋体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1</w:t>
            </w:r>
            <w:r>
              <w:rPr>
                <w:rFonts w:hint="eastAsia" w:ascii="宋体" w:hAnsi="宋体" w:eastAsia="宋体"/>
                <w:bCs w:val="0"/>
                <w:szCs w:val="21"/>
                <w:lang w:val="en-US" w:eastAsia="zh-CN"/>
              </w:rPr>
              <w:t>8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660A27B">
            <w:pPr>
              <w:pStyle w:val="16"/>
              <w:rPr>
                <w:rFonts w:hint="default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Style w:val="25"/>
                <w:rFonts w:hint="eastAsia" w:eastAsia="黑体"/>
                <w:sz w:val="20"/>
                <w:szCs w:val="20"/>
                <w:lang w:val="en-US" w:eastAsia="zh-CN"/>
              </w:rPr>
              <w:t>22</w:t>
            </w:r>
          </w:p>
        </w:tc>
      </w:tr>
      <w:tr w14:paraId="32E6E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1CEDD">
            <w:pPr>
              <w:pStyle w:val="15"/>
              <w:jc w:val="center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426AE78C">
      <w:pPr>
        <w:pStyle w:val="19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360B1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181FDA2">
            <w:pPr>
              <w:widowControl w:val="0"/>
              <w:spacing w:line="440" w:lineRule="exact"/>
              <w:jc w:val="both"/>
              <w:rPr>
                <w:rFonts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实验1：Rhino犀牛软件基本操作</w:t>
            </w:r>
          </w:p>
        </w:tc>
      </w:tr>
      <w:tr w14:paraId="349C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776C291">
            <w:pPr>
              <w:widowControl w:val="0"/>
              <w:adjustRightInd w:val="0"/>
              <w:snapToGrid w:val="0"/>
              <w:ind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教学目标</w:t>
            </w:r>
          </w:p>
          <w:p w14:paraId="7B3923AE">
            <w:pPr>
              <w:widowControl w:val="0"/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了解Rhino犀牛</w:t>
            </w:r>
            <w:r>
              <w:rPr>
                <w:rFonts w:hint="default"/>
                <w:sz w:val="21"/>
                <w:szCs w:val="21"/>
              </w:rPr>
              <w:t>软件的基本功能和操作界面。</w:t>
            </w:r>
          </w:p>
          <w:p w14:paraId="25BE51BB">
            <w:pPr>
              <w:widowControl w:val="0"/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掌握 Rhino 犀牛软件的基本绘图工具和命令，如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曲线命令</w:t>
            </w:r>
            <w:r>
              <w:rPr>
                <w:rFonts w:hint="default"/>
                <w:sz w:val="21"/>
                <w:szCs w:val="21"/>
              </w:rPr>
              <w:t>、曲面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命令</w:t>
            </w:r>
            <w:r>
              <w:rPr>
                <w:rFonts w:hint="default"/>
                <w:sz w:val="21"/>
                <w:szCs w:val="21"/>
              </w:rPr>
              <w:t>、实体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命令</w:t>
            </w:r>
            <w:r>
              <w:rPr>
                <w:rFonts w:hint="default"/>
                <w:sz w:val="21"/>
                <w:szCs w:val="21"/>
              </w:rPr>
              <w:t>等。</w:t>
            </w:r>
          </w:p>
          <w:p w14:paraId="7C911935">
            <w:pPr>
              <w:pStyle w:val="16"/>
              <w:widowControl w:val="0"/>
              <w:jc w:val="left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教学内容：</w:t>
            </w:r>
          </w:p>
          <w:p w14:paraId="54BFCEB6">
            <w:pPr>
              <w:widowControl w:val="0"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Rhino 犀牛软件的介绍和安装。</w:t>
            </w:r>
          </w:p>
          <w:p w14:paraId="0540FDA5">
            <w:pPr>
              <w:widowControl w:val="0"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Rhino 犀牛软件的操作界面和基本工具讲解。</w:t>
            </w:r>
          </w:p>
          <w:p w14:paraId="5895848F">
            <w:pPr>
              <w:widowControl w:val="0"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曲线</w:t>
            </w:r>
            <w:r>
              <w:rPr>
                <w:rFonts w:hint="default"/>
                <w:sz w:val="21"/>
                <w:szCs w:val="21"/>
              </w:rPr>
              <w:t>绘制、曲面创建、实体建模等基本操作演示。</w:t>
            </w:r>
          </w:p>
          <w:p w14:paraId="64362BB6">
            <w:pPr>
              <w:widowControl w:val="0"/>
              <w:ind w:left="-50"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技能要求（评价标准）：</w:t>
            </w:r>
          </w:p>
          <w:p w14:paraId="40B4A4C4">
            <w:pPr>
              <w:widowControl w:val="0"/>
              <w:numPr>
                <w:ilvl w:val="0"/>
                <w:numId w:val="4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学生能够熟练掌握 Rhino 犀牛软件的基本操作</w:t>
            </w:r>
            <w:r>
              <w:rPr>
                <w:rFonts w:hint="eastAsia"/>
                <w:sz w:val="21"/>
                <w:szCs w:val="21"/>
                <w:lang w:eastAsia="zh-CN"/>
              </w:rPr>
              <w:t>。（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 w14:paraId="39AFD766">
            <w:pPr>
              <w:widowControl w:val="0"/>
              <w:numPr>
                <w:ilvl w:val="0"/>
                <w:numId w:val="4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学生掌握 Rhino 犀牛软件的基本绘图工具和命令，如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曲线命令</w:t>
            </w:r>
            <w:r>
              <w:rPr>
                <w:rFonts w:hint="default"/>
                <w:sz w:val="21"/>
                <w:szCs w:val="21"/>
              </w:rPr>
              <w:t>、曲面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命令</w:t>
            </w:r>
            <w:r>
              <w:rPr>
                <w:rFonts w:hint="default"/>
                <w:sz w:val="21"/>
                <w:szCs w:val="21"/>
              </w:rPr>
              <w:t>、实体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命令</w:t>
            </w:r>
            <w:r>
              <w:rPr>
                <w:rFonts w:hint="default"/>
                <w:sz w:val="21"/>
                <w:szCs w:val="21"/>
              </w:rPr>
              <w:t>等。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60分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 w14:paraId="60722A8A">
            <w:pPr>
              <w:widowControl w:val="0"/>
              <w:numPr>
                <w:ilvl w:val="0"/>
                <w:numId w:val="4"/>
              </w:numPr>
              <w:ind w:left="425" w:leftChars="0" w:hanging="425" w:firstLineChars="0"/>
              <w:jc w:val="both"/>
              <w:rPr>
                <w:rFonts w:cs="仿宋"/>
                <w:bCs/>
              </w:rPr>
            </w:pPr>
            <w:r>
              <w:rPr>
                <w:rFonts w:hint="default"/>
                <w:sz w:val="21"/>
                <w:szCs w:val="21"/>
              </w:rPr>
              <w:t>学生能够按照要求保存和输出设计文件，与他人进行有效的沟通和协作。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14:paraId="3D621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276" w:type="dxa"/>
          </w:tcPr>
          <w:p w14:paraId="6F6F032F">
            <w:pPr>
              <w:widowControl w:val="0"/>
              <w:spacing w:line="440" w:lineRule="exact"/>
              <w:jc w:val="both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实验2：常见首饰的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三维</w:t>
            </w:r>
            <w:r>
              <w:rPr>
                <w:rFonts w:hint="eastAsia" w:asciiTheme="minorEastAsia" w:hAnsiTheme="minorEastAsia" w:eastAsiaTheme="minorEastAsia"/>
              </w:rPr>
              <w:t>建模制作</w:t>
            </w:r>
          </w:p>
        </w:tc>
      </w:tr>
      <w:tr w14:paraId="3CF92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6A30890">
            <w:pPr>
              <w:widowControl w:val="0"/>
              <w:adjustRightInd w:val="0"/>
              <w:snapToGrid w:val="0"/>
              <w:ind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教学目标：</w:t>
            </w:r>
          </w:p>
          <w:p w14:paraId="33D386D4"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掌握常见首饰的三维建模基本方法和技巧。</w:t>
            </w:r>
          </w:p>
          <w:p w14:paraId="0A33459A"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/>
                <w:sz w:val="21"/>
                <w:szCs w:val="21"/>
              </w:rPr>
              <w:t>常见首饰的类型、结构和特点。</w:t>
            </w:r>
          </w:p>
          <w:p w14:paraId="7B1CE16A"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培养学生的空间感和立体感，提高设计能力。</w:t>
            </w:r>
          </w:p>
          <w:p w14:paraId="16614060">
            <w:pPr>
              <w:pStyle w:val="16"/>
              <w:widowControl w:val="0"/>
              <w:jc w:val="left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教学内容：</w:t>
            </w:r>
          </w:p>
          <w:p w14:paraId="3EE6D11C">
            <w:pPr>
              <w:widowControl w:val="0"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介绍常见首饰的类型、结构和特点。</w:t>
            </w:r>
          </w:p>
          <w:p w14:paraId="52736AA9">
            <w:pPr>
              <w:widowControl w:val="0"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演示戒指、</w:t>
            </w:r>
            <w:r>
              <w:rPr>
                <w:rFonts w:hint="default"/>
                <w:sz w:val="21"/>
                <w:szCs w:val="21"/>
              </w:rPr>
              <w:fldChar w:fldCharType="begin"/>
            </w:r>
            <w:r>
              <w:rPr>
                <w:rFonts w:hint="default"/>
                <w:sz w:val="21"/>
                <w:szCs w:val="21"/>
              </w:rPr>
              <w:instrText xml:space="preserve"> HYPERLINK "coco://sendMessage?ext={"s$wiki_link":"https://m.baike.com/wikiid/8393553593714381038"}&amp;msg=%E8%80%B3%E7%8E%AF" \t "https://www.doubao.com/chat/_blank" </w:instrText>
            </w:r>
            <w:r>
              <w:rPr>
                <w:rFonts w:hint="default"/>
                <w:sz w:val="21"/>
                <w:szCs w:val="21"/>
              </w:rPr>
              <w:fldChar w:fldCharType="separate"/>
            </w:r>
            <w:r>
              <w:rPr>
                <w:rFonts w:hint="default"/>
                <w:sz w:val="21"/>
                <w:szCs w:val="21"/>
              </w:rPr>
              <w:t>耳环</w:t>
            </w:r>
            <w:r>
              <w:rPr>
                <w:rFonts w:hint="default"/>
                <w:sz w:val="21"/>
                <w:szCs w:val="21"/>
              </w:rPr>
              <w:fldChar w:fldCharType="end"/>
            </w:r>
            <w:r>
              <w:rPr>
                <w:rFonts w:hint="default"/>
                <w:sz w:val="21"/>
                <w:szCs w:val="21"/>
              </w:rPr>
              <w:t>、项链、</w:t>
            </w:r>
            <w:r>
              <w:rPr>
                <w:rFonts w:hint="default"/>
                <w:sz w:val="21"/>
                <w:szCs w:val="21"/>
              </w:rPr>
              <w:fldChar w:fldCharType="begin"/>
            </w:r>
            <w:r>
              <w:rPr>
                <w:rFonts w:hint="default"/>
                <w:sz w:val="21"/>
                <w:szCs w:val="21"/>
              </w:rPr>
              <w:instrText xml:space="preserve"> HYPERLINK "coco://sendMessage?ext={"s$wiki_link":"https://m.baike.com/wikiid/9180821033501329050"}&amp;msg=%E6%89%8B%E9%95%AF" \t "https://www.doubao.com/chat/_blank" </w:instrText>
            </w:r>
            <w:r>
              <w:rPr>
                <w:rFonts w:hint="default"/>
                <w:sz w:val="21"/>
                <w:szCs w:val="21"/>
              </w:rPr>
              <w:fldChar w:fldCharType="separate"/>
            </w:r>
            <w:r>
              <w:rPr>
                <w:rFonts w:hint="default"/>
                <w:sz w:val="21"/>
                <w:szCs w:val="21"/>
              </w:rPr>
              <w:t>手镯</w:t>
            </w:r>
            <w:r>
              <w:rPr>
                <w:rFonts w:hint="default"/>
                <w:sz w:val="21"/>
                <w:szCs w:val="21"/>
              </w:rPr>
              <w:fldChar w:fldCharType="end"/>
            </w:r>
            <w:r>
              <w:rPr>
                <w:rFonts w:hint="default"/>
                <w:sz w:val="21"/>
                <w:szCs w:val="21"/>
              </w:rPr>
              <w:t>等首饰的三维建模过程。</w:t>
            </w:r>
          </w:p>
          <w:p w14:paraId="108F7A5F">
            <w:pPr>
              <w:widowControl w:val="0"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学生实践操作，完成首饰的三维建模。</w:t>
            </w:r>
          </w:p>
          <w:p w14:paraId="646AC6C9">
            <w:pPr>
              <w:widowControl w:val="0"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指导学生进行模型的优化和修改。</w:t>
            </w:r>
          </w:p>
          <w:p w14:paraId="1BCBD9A6">
            <w:pPr>
              <w:widowControl w:val="0"/>
              <w:ind w:left="-50"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技能要求（评价标准）：</w:t>
            </w:r>
          </w:p>
          <w:p w14:paraId="624075BD">
            <w:pPr>
              <w:widowControl w:val="0"/>
              <w:numPr>
                <w:ilvl w:val="0"/>
                <w:numId w:val="7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能够准确地构建首饰的形状和结构。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60分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 w14:paraId="176B63F9">
            <w:pPr>
              <w:widowControl w:val="0"/>
              <w:numPr>
                <w:ilvl w:val="0"/>
                <w:numId w:val="7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模型的比例和细节符合实际首饰的要求。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 w14:paraId="7E480213">
            <w:pPr>
              <w:widowControl w:val="0"/>
              <w:numPr>
                <w:ilvl w:val="0"/>
                <w:numId w:val="7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能够根据要求对模型进行修改和优化。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 w14:paraId="202E7AE4">
            <w:pPr>
              <w:pStyle w:val="16"/>
              <w:widowControl w:val="0"/>
              <w:jc w:val="left"/>
              <w:rPr>
                <w:rFonts w:cs="仿宋"/>
                <w:bCs/>
              </w:rPr>
            </w:pPr>
          </w:p>
        </w:tc>
      </w:tr>
      <w:tr w14:paraId="2A441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276" w:type="dxa"/>
          </w:tcPr>
          <w:p w14:paraId="0A92C65A">
            <w:pPr>
              <w:widowControl w:val="0"/>
              <w:spacing w:line="440" w:lineRule="exact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实验3：Rhino犀牛软件的渲染与出图</w:t>
            </w:r>
          </w:p>
        </w:tc>
      </w:tr>
      <w:tr w14:paraId="78A17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6826E46">
            <w:pPr>
              <w:widowControl w:val="0"/>
              <w:adjustRightInd w:val="0"/>
              <w:snapToGrid w:val="0"/>
              <w:ind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教学目标：</w:t>
            </w:r>
          </w:p>
          <w:p w14:paraId="1F957542">
            <w:pPr>
              <w:widowControl w:val="0"/>
              <w:numPr>
                <w:ilvl w:val="0"/>
                <w:numId w:val="8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了解 Rhino 犀牛软件中渲染的基本概念和原理。</w:t>
            </w:r>
          </w:p>
          <w:p w14:paraId="79A5C81B">
            <w:pPr>
              <w:widowControl w:val="0"/>
              <w:numPr>
                <w:ilvl w:val="0"/>
                <w:numId w:val="8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掌握 Rhino 犀牛软件中常用的渲染工具和设置。</w:t>
            </w:r>
          </w:p>
          <w:p w14:paraId="749899F0">
            <w:pPr>
              <w:widowControl w:val="0"/>
              <w:numPr>
                <w:ilvl w:val="0"/>
                <w:numId w:val="8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学会通过调整材质、光照等参数，实现逼真的首饰渲染效果。</w:t>
            </w:r>
          </w:p>
          <w:p w14:paraId="02AC4C53">
            <w:pPr>
              <w:widowControl w:val="0"/>
              <w:numPr>
                <w:ilvl w:val="0"/>
                <w:numId w:val="8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掌握图像输出的设置和方法，生成高质量的渲染图片。</w:t>
            </w:r>
          </w:p>
          <w:p w14:paraId="769FD043">
            <w:pPr>
              <w:pStyle w:val="16"/>
              <w:widowControl w:val="0"/>
              <w:jc w:val="left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教学内容：</w:t>
            </w:r>
          </w:p>
          <w:p w14:paraId="2D46C951">
            <w:pPr>
              <w:widowControl w:val="0"/>
              <w:numPr>
                <w:ilvl w:val="0"/>
                <w:numId w:val="9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Rhino 犀牛软件中渲染的基本介绍和工作流程。</w:t>
            </w:r>
          </w:p>
          <w:p w14:paraId="4522F146">
            <w:pPr>
              <w:widowControl w:val="0"/>
              <w:numPr>
                <w:ilvl w:val="0"/>
                <w:numId w:val="9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材质和纹理的应用，如金属、宝石、珍珠等常见材质的设置。</w:t>
            </w:r>
          </w:p>
          <w:p w14:paraId="5411A2B5">
            <w:pPr>
              <w:widowControl w:val="0"/>
              <w:numPr>
                <w:ilvl w:val="0"/>
                <w:numId w:val="9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光照类型和光源设置，包括自然光、灯光等的模拟。</w:t>
            </w:r>
          </w:p>
          <w:p w14:paraId="66154252">
            <w:pPr>
              <w:widowControl w:val="0"/>
              <w:numPr>
                <w:ilvl w:val="0"/>
                <w:numId w:val="9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渲染参数的调整，如分辨率、采样率、反射折射等。</w:t>
            </w:r>
          </w:p>
          <w:p w14:paraId="00ED223C">
            <w:pPr>
              <w:widowControl w:val="0"/>
              <w:numPr>
                <w:ilvl w:val="0"/>
                <w:numId w:val="9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渲染效果的预览和评估，以及如何优化渲染结果。</w:t>
            </w:r>
          </w:p>
          <w:p w14:paraId="68EF6E62">
            <w:pPr>
              <w:widowControl w:val="0"/>
              <w:numPr>
                <w:ilvl w:val="0"/>
                <w:numId w:val="9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图像输出的格式选择和设置，以满足不同需求。</w:t>
            </w:r>
          </w:p>
          <w:p w14:paraId="5A368289">
            <w:pPr>
              <w:widowControl w:val="0"/>
              <w:ind w:left="-50"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技能要求（评价标准）：</w:t>
            </w:r>
          </w:p>
          <w:p w14:paraId="4DD09771">
            <w:pPr>
              <w:widowControl w:val="0"/>
              <w:numPr>
                <w:ilvl w:val="0"/>
                <w:numId w:val="10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熟练使用 Rhino 犀牛软件进行渲染设置和操作。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 w14:paraId="045F2E1F">
            <w:pPr>
              <w:widowControl w:val="0"/>
              <w:numPr>
                <w:ilvl w:val="0"/>
                <w:numId w:val="10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能够正确选择和应用适合的材质和纹理，表现首饰的质感和光泽。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 w14:paraId="7B408A36">
            <w:pPr>
              <w:widowControl w:val="0"/>
              <w:numPr>
                <w:ilvl w:val="0"/>
                <w:numId w:val="10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合理设置光照，营造出逼真的光影效果。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 w14:paraId="687BF131">
            <w:pPr>
              <w:widowControl w:val="0"/>
              <w:numPr>
                <w:ilvl w:val="0"/>
                <w:numId w:val="10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掌握图像输出的方法和技巧，确保输出的图片质量高。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 w14:paraId="65ED9002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</w:p>
        </w:tc>
      </w:tr>
      <w:tr w14:paraId="73006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276" w:type="dxa"/>
          </w:tcPr>
          <w:p w14:paraId="6A58BB09">
            <w:pPr>
              <w:widowControl w:val="0"/>
              <w:spacing w:line="440" w:lineRule="exact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实验4：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主题</w:t>
            </w:r>
            <w:r>
              <w:rPr>
                <w:rFonts w:hint="eastAsia" w:asciiTheme="minorEastAsia" w:hAnsiTheme="minorEastAsia" w:eastAsiaTheme="minorEastAsia"/>
              </w:rPr>
              <w:t>创作设计与建模渲染</w:t>
            </w:r>
          </w:p>
        </w:tc>
      </w:tr>
      <w:tr w14:paraId="4E3BF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FBED52F">
            <w:pPr>
              <w:pStyle w:val="16"/>
              <w:widowControl w:val="0"/>
              <w:tabs>
                <w:tab w:val="left" w:pos="1347"/>
              </w:tabs>
              <w:jc w:val="left"/>
              <w:rPr>
                <w:b/>
              </w:rPr>
            </w:pPr>
            <w:r>
              <w:rPr>
                <w:rFonts w:hint="eastAsia"/>
                <w:b/>
              </w:rPr>
              <w:t>教学目标：</w:t>
            </w:r>
          </w:p>
          <w:p w14:paraId="7A246468">
            <w:pPr>
              <w:widowControl w:val="0"/>
              <w:numPr>
                <w:ilvl w:val="0"/>
                <w:numId w:val="11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培养学生的创意思维能力，能够根据主题进行独特的设计。</w:t>
            </w:r>
          </w:p>
          <w:p w14:paraId="42F0BBA3">
            <w:pPr>
              <w:widowControl w:val="0"/>
              <w:numPr>
                <w:ilvl w:val="0"/>
                <w:numId w:val="11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熟练掌握 </w:t>
            </w:r>
            <w:r>
              <w:rPr>
                <w:rFonts w:hint="default"/>
                <w:sz w:val="21"/>
                <w:szCs w:val="21"/>
              </w:rPr>
              <w:fldChar w:fldCharType="begin"/>
            </w:r>
            <w:r>
              <w:rPr>
                <w:rFonts w:hint="default"/>
                <w:sz w:val="21"/>
                <w:szCs w:val="21"/>
              </w:rPr>
              <w:instrText xml:space="preserve"> HYPERLINK "coco://sendMessage?ext={"s$wiki_link":"https://m.baike.com/wikiid/5392334785841093093"}&amp;msg=Rhino" \t "https://www.doubao.com/chat/_blank" </w:instrText>
            </w:r>
            <w:r>
              <w:rPr>
                <w:rFonts w:hint="default"/>
                <w:sz w:val="21"/>
                <w:szCs w:val="21"/>
              </w:rPr>
              <w:fldChar w:fldCharType="separate"/>
            </w:r>
            <w:r>
              <w:rPr>
                <w:rFonts w:hint="default"/>
                <w:sz w:val="21"/>
                <w:szCs w:val="21"/>
              </w:rPr>
              <w:t>Rhino</w:t>
            </w:r>
            <w:r>
              <w:rPr>
                <w:rFonts w:hint="default"/>
                <w:sz w:val="21"/>
                <w:szCs w:val="21"/>
              </w:rPr>
              <w:fldChar w:fldCharType="end"/>
            </w:r>
            <w:r>
              <w:rPr>
                <w:rFonts w:hint="default"/>
                <w:sz w:val="21"/>
                <w:szCs w:val="21"/>
              </w:rPr>
              <w:t> </w:t>
            </w:r>
            <w:r>
              <w:rPr>
                <w:rFonts w:hint="default"/>
                <w:sz w:val="21"/>
                <w:szCs w:val="21"/>
              </w:rPr>
              <w:fldChar w:fldCharType="begin"/>
            </w:r>
            <w:r>
              <w:rPr>
                <w:rFonts w:hint="default"/>
                <w:sz w:val="21"/>
                <w:szCs w:val="21"/>
              </w:rPr>
              <w:instrText xml:space="preserve"> HYPERLINK "coco://sendMessage?ext={"s$wiki_link":"https://m.baike.com/wikiid/4752496693098886753"}&amp;msg=%E7%8A%80%E7%89%9B" \t "https://www.doubao.com/chat/_blank" </w:instrText>
            </w:r>
            <w:r>
              <w:rPr>
                <w:rFonts w:hint="default"/>
                <w:sz w:val="21"/>
                <w:szCs w:val="21"/>
              </w:rPr>
              <w:fldChar w:fldCharType="separate"/>
            </w:r>
            <w:r>
              <w:rPr>
                <w:rFonts w:hint="default"/>
                <w:sz w:val="21"/>
                <w:szCs w:val="21"/>
              </w:rPr>
              <w:t>犀牛</w:t>
            </w:r>
            <w:r>
              <w:rPr>
                <w:rFonts w:hint="default"/>
                <w:sz w:val="21"/>
                <w:szCs w:val="21"/>
              </w:rPr>
              <w:fldChar w:fldCharType="end"/>
            </w:r>
            <w:r>
              <w:rPr>
                <w:rFonts w:hint="default"/>
                <w:sz w:val="21"/>
                <w:szCs w:val="21"/>
              </w:rPr>
              <w:t>软件的建模技巧，准确表达设计概念。</w:t>
            </w:r>
          </w:p>
          <w:p w14:paraId="1EDB924D">
            <w:pPr>
              <w:widowControl w:val="0"/>
              <w:numPr>
                <w:ilvl w:val="0"/>
                <w:numId w:val="11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掌握渲染技巧，使设计作品具有逼真的效果和艺术感染力。</w:t>
            </w:r>
          </w:p>
          <w:p w14:paraId="67DE4A12">
            <w:pPr>
              <w:widowControl w:val="0"/>
              <w:numPr>
                <w:ilvl w:val="0"/>
                <w:numId w:val="11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提升学生的综合设计能力，包括造型、色彩、材质等方面。</w:t>
            </w:r>
          </w:p>
          <w:p w14:paraId="3837C766">
            <w:pPr>
              <w:pStyle w:val="16"/>
              <w:widowControl w:val="0"/>
              <w:jc w:val="left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教学内容：</w:t>
            </w:r>
          </w:p>
          <w:p w14:paraId="107028D2">
            <w:pPr>
              <w:widowControl w:val="0"/>
              <w:numPr>
                <w:ilvl w:val="0"/>
                <w:numId w:val="12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default"/>
                <w:sz w:val="21"/>
                <w:szCs w:val="21"/>
              </w:rPr>
              <w:t>主题的选定与分析，激发学生的创意灵感。</w:t>
            </w:r>
          </w:p>
          <w:p w14:paraId="3B30643F">
            <w:pPr>
              <w:widowControl w:val="0"/>
              <w:numPr>
                <w:ilvl w:val="0"/>
                <w:numId w:val="12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使用 Rhino 犀牛软件进行设计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三维</w:t>
            </w:r>
            <w:r>
              <w:rPr>
                <w:rFonts w:hint="default"/>
                <w:sz w:val="21"/>
                <w:szCs w:val="21"/>
              </w:rPr>
              <w:t>建模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 w14:paraId="4EDE9B55">
            <w:pPr>
              <w:widowControl w:val="0"/>
              <w:numPr>
                <w:ilvl w:val="0"/>
                <w:numId w:val="12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使用 Rhino 犀牛软件进行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渲染与出图。</w:t>
            </w:r>
          </w:p>
          <w:p w14:paraId="37F3C047">
            <w:pPr>
              <w:widowControl w:val="0"/>
              <w:ind w:left="-50"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技能要求（评价标准）：</w:t>
            </w:r>
          </w:p>
          <w:p w14:paraId="3C2A7171">
            <w:pPr>
              <w:widowControl w:val="0"/>
              <w:numPr>
                <w:ilvl w:val="0"/>
                <w:numId w:val="13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创意设计能力，包括主题的新颖性、独特性和完整性。（30分）</w:t>
            </w:r>
          </w:p>
          <w:p w14:paraId="6A6EAD7D">
            <w:pPr>
              <w:widowControl w:val="0"/>
              <w:numPr>
                <w:ilvl w:val="0"/>
                <w:numId w:val="13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建模技能的准确性和精细度，符合设计要求。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（50分）</w:t>
            </w:r>
          </w:p>
          <w:p w14:paraId="435CBDE6">
            <w:pPr>
              <w:widowControl w:val="0"/>
              <w:numPr>
                <w:ilvl w:val="0"/>
                <w:numId w:val="13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渲染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材质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纹理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、光线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的选择与应用是否合理，表现出真实感。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（20分）</w:t>
            </w:r>
          </w:p>
          <w:p w14:paraId="5C45A291">
            <w:pPr>
              <w:pStyle w:val="16"/>
              <w:widowControl w:val="0"/>
              <w:tabs>
                <w:tab w:val="left" w:pos="1347"/>
              </w:tabs>
              <w:jc w:val="left"/>
              <w:rPr>
                <w:rFonts w:ascii="宋体" w:hAnsi="宋体"/>
                <w:bCs/>
              </w:rPr>
            </w:pPr>
          </w:p>
        </w:tc>
      </w:tr>
    </w:tbl>
    <w:p w14:paraId="048CEE34">
      <w:pPr>
        <w:pStyle w:val="19"/>
        <w:spacing w:before="163" w:after="163"/>
      </w:pPr>
      <w:r>
        <w:rPr>
          <w:rFonts w:hint="eastAsia"/>
        </w:rPr>
        <w:t>三）各实验项目对课程目标的支撑关系</w:t>
      </w:r>
    </w:p>
    <w:tbl>
      <w:tblPr>
        <w:tblStyle w:val="8"/>
        <w:tblW w:w="48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373"/>
        <w:gridCol w:w="979"/>
        <w:gridCol w:w="979"/>
        <w:gridCol w:w="979"/>
        <w:gridCol w:w="979"/>
        <w:gridCol w:w="871"/>
      </w:tblGrid>
      <w:tr w14:paraId="2AB7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37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7DAFDAD">
            <w:pPr>
              <w:pStyle w:val="15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61A8F17">
            <w:pPr>
              <w:pStyle w:val="15"/>
              <w:ind w:right="210"/>
              <w:jc w:val="left"/>
              <w:rPr>
                <w:szCs w:val="16"/>
              </w:rPr>
            </w:pPr>
          </w:p>
          <w:p w14:paraId="7158280D">
            <w:pPr>
              <w:pStyle w:val="15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54EB910F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5BB2097B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30DAEF23">
            <w:pPr>
              <w:pStyle w:val="15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 w14:paraId="192BDCDE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871" w:type="dxa"/>
            <w:tcBorders>
              <w:top w:val="single" w:color="auto" w:sz="12" w:space="0"/>
            </w:tcBorders>
            <w:vAlign w:val="center"/>
          </w:tcPr>
          <w:p w14:paraId="677DA5F1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4244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373" w:type="dxa"/>
            <w:tcBorders>
              <w:left w:val="single" w:color="auto" w:sz="12" w:space="0"/>
            </w:tcBorders>
            <w:vAlign w:val="center"/>
          </w:tcPr>
          <w:p w14:paraId="49C6C2A7"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Rhino犀牛软件基本操作</w:t>
            </w:r>
          </w:p>
        </w:tc>
        <w:tc>
          <w:tcPr>
            <w:tcW w:w="979" w:type="dxa"/>
            <w:vAlign w:val="center"/>
          </w:tcPr>
          <w:p w14:paraId="1DB15AAF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1AE833EB">
            <w:pPr>
              <w:pStyle w:val="16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979" w:type="dxa"/>
            <w:vAlign w:val="center"/>
          </w:tcPr>
          <w:p w14:paraId="702AE344">
            <w:pPr>
              <w:pStyle w:val="16"/>
            </w:pPr>
          </w:p>
        </w:tc>
        <w:tc>
          <w:tcPr>
            <w:tcW w:w="979" w:type="dxa"/>
            <w:vAlign w:val="center"/>
          </w:tcPr>
          <w:p w14:paraId="0F369E44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871" w:type="dxa"/>
            <w:vAlign w:val="center"/>
          </w:tcPr>
          <w:p w14:paraId="3358638F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</w:tr>
      <w:tr w14:paraId="0611D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373" w:type="dxa"/>
            <w:tcBorders>
              <w:left w:val="single" w:color="auto" w:sz="12" w:space="0"/>
            </w:tcBorders>
            <w:vAlign w:val="center"/>
          </w:tcPr>
          <w:p w14:paraId="7870D90A"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常见首饰的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建模制作</w:t>
            </w:r>
          </w:p>
        </w:tc>
        <w:tc>
          <w:tcPr>
            <w:tcW w:w="979" w:type="dxa"/>
            <w:vAlign w:val="center"/>
          </w:tcPr>
          <w:p w14:paraId="632BE1B1">
            <w:pPr>
              <w:pStyle w:val="16"/>
            </w:pPr>
          </w:p>
        </w:tc>
        <w:tc>
          <w:tcPr>
            <w:tcW w:w="979" w:type="dxa"/>
            <w:vAlign w:val="center"/>
          </w:tcPr>
          <w:p w14:paraId="2F534B6B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5B8A2CEB">
            <w:pPr>
              <w:pStyle w:val="16"/>
            </w:pPr>
          </w:p>
        </w:tc>
        <w:tc>
          <w:tcPr>
            <w:tcW w:w="979" w:type="dxa"/>
            <w:vAlign w:val="center"/>
          </w:tcPr>
          <w:p w14:paraId="246504C4">
            <w:pPr>
              <w:pStyle w:val="16"/>
            </w:pPr>
          </w:p>
        </w:tc>
        <w:tc>
          <w:tcPr>
            <w:tcW w:w="871" w:type="dxa"/>
            <w:vAlign w:val="center"/>
          </w:tcPr>
          <w:p w14:paraId="3245D29C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</w:tr>
      <w:tr w14:paraId="73E7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6" w:hRule="atLeast"/>
          <w:jc w:val="center"/>
        </w:trPr>
        <w:tc>
          <w:tcPr>
            <w:tcW w:w="3373" w:type="dxa"/>
            <w:tcBorders>
              <w:left w:val="single" w:color="auto" w:sz="12" w:space="0"/>
            </w:tcBorders>
            <w:vAlign w:val="center"/>
          </w:tcPr>
          <w:p w14:paraId="20D6E0F4"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Rhino犀牛软件的渲染与出图</w:t>
            </w:r>
          </w:p>
        </w:tc>
        <w:tc>
          <w:tcPr>
            <w:tcW w:w="979" w:type="dxa"/>
            <w:vAlign w:val="center"/>
          </w:tcPr>
          <w:p w14:paraId="275FCC11">
            <w:pPr>
              <w:pStyle w:val="16"/>
            </w:pPr>
          </w:p>
        </w:tc>
        <w:tc>
          <w:tcPr>
            <w:tcW w:w="979" w:type="dxa"/>
            <w:vAlign w:val="center"/>
          </w:tcPr>
          <w:p w14:paraId="7AD8FEFF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3A521087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7A539969">
            <w:pPr>
              <w:pStyle w:val="16"/>
            </w:pPr>
          </w:p>
        </w:tc>
        <w:tc>
          <w:tcPr>
            <w:tcW w:w="871" w:type="dxa"/>
            <w:vAlign w:val="center"/>
          </w:tcPr>
          <w:p w14:paraId="2BF2AC5B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</w:tr>
      <w:tr w14:paraId="31E5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373" w:type="dxa"/>
            <w:tcBorders>
              <w:left w:val="single" w:color="auto" w:sz="12" w:space="0"/>
            </w:tcBorders>
            <w:vAlign w:val="center"/>
          </w:tcPr>
          <w:p w14:paraId="0FEED724"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创作设计与建模渲染</w:t>
            </w:r>
          </w:p>
        </w:tc>
        <w:tc>
          <w:tcPr>
            <w:tcW w:w="979" w:type="dxa"/>
            <w:vAlign w:val="center"/>
          </w:tcPr>
          <w:p w14:paraId="7F6EDA9B">
            <w:pPr>
              <w:pStyle w:val="16"/>
            </w:pPr>
          </w:p>
        </w:tc>
        <w:tc>
          <w:tcPr>
            <w:tcW w:w="979" w:type="dxa"/>
            <w:vAlign w:val="center"/>
          </w:tcPr>
          <w:p w14:paraId="65A5831B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344B187A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 w14:paraId="3397B6EE">
            <w:pPr>
              <w:pStyle w:val="16"/>
            </w:pPr>
          </w:p>
        </w:tc>
        <w:tc>
          <w:tcPr>
            <w:tcW w:w="871" w:type="dxa"/>
            <w:vAlign w:val="center"/>
          </w:tcPr>
          <w:p w14:paraId="3EE29060"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</w:tr>
    </w:tbl>
    <w:p w14:paraId="0992A92D">
      <w:pPr>
        <w:pStyle w:val="18"/>
        <w:spacing w:before="326" w:beforeLines="100" w:line="360" w:lineRule="auto"/>
        <w:rPr>
          <w:rFonts w:ascii="黑体" w:hAnsi="宋体"/>
          <w:highlight w:val="green"/>
        </w:rPr>
      </w:pPr>
      <w:r>
        <w:rPr>
          <w:rFonts w:hint="eastAsia" w:ascii="黑体" w:hAnsi="宋体"/>
        </w:rPr>
        <w:t>四、课程思政教学设计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171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c>
          <w:tcPr>
            <w:tcW w:w="8276" w:type="dxa"/>
          </w:tcPr>
          <w:p w14:paraId="2B6241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1、培养创新精神：鼓励学生在设计过程中发挥创新思维，培养他们的创新精神和创造力。可以通过分享创新案例、组织创新设计比赛等方式激发学生的创新潜力。</w:t>
            </w:r>
          </w:p>
          <w:p w14:paraId="32F97E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2、关注环境与可持续发展：强调在设计过程中考虑环境因素和可持续发展原则，引导学生关注生态环境保护，培养他们的环保意识。</w:t>
            </w:r>
          </w:p>
          <w:p w14:paraId="3B54E1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3、培养职业道德：在教学中，引导学生遵守职业道德规范，强调知识产权保护的重要性，培养学生的诚信意识和职业操守。</w:t>
            </w:r>
          </w:p>
          <w:p w14:paraId="60A86A7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4、结合时事热点：将课程内容与当前社会时事热点相结合，引导学生关注社会动态，培养他们的社会责任感和时代使命感。</w:t>
            </w:r>
          </w:p>
        </w:tc>
      </w:tr>
      <w:bookmarkEnd w:id="0"/>
      <w:bookmarkEnd w:id="1"/>
    </w:tbl>
    <w:p w14:paraId="208F0BCB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688"/>
        <w:gridCol w:w="1967"/>
        <w:gridCol w:w="943"/>
        <w:gridCol w:w="992"/>
        <w:gridCol w:w="851"/>
        <w:gridCol w:w="850"/>
        <w:gridCol w:w="797"/>
        <w:gridCol w:w="671"/>
      </w:tblGrid>
      <w:tr w14:paraId="0894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4FB9C1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88" w:type="dxa"/>
            <w:vMerge w:val="restart"/>
            <w:tcBorders>
              <w:top w:val="single" w:color="auto" w:sz="12" w:space="0"/>
            </w:tcBorders>
            <w:vAlign w:val="center"/>
          </w:tcPr>
          <w:p w14:paraId="25970E42">
            <w:pPr>
              <w:pStyle w:val="1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1967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2D71AFE">
            <w:pPr>
              <w:pStyle w:val="18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4433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81BFFCD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7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1DE1C45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317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vMerge w:val="continue"/>
            <w:tcBorders>
              <w:left w:val="single" w:color="auto" w:sz="12" w:space="0"/>
            </w:tcBorders>
          </w:tcPr>
          <w:p w14:paraId="3F144BD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</w:tcPr>
          <w:p w14:paraId="081DD40E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967" w:type="dxa"/>
            <w:vMerge w:val="continue"/>
            <w:tcBorders>
              <w:right w:val="double" w:color="auto" w:sz="4" w:space="0"/>
            </w:tcBorders>
          </w:tcPr>
          <w:p w14:paraId="247C4C76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43" w:type="dxa"/>
            <w:tcBorders>
              <w:left w:val="double" w:color="auto" w:sz="4" w:space="0"/>
            </w:tcBorders>
            <w:vAlign w:val="center"/>
          </w:tcPr>
          <w:p w14:paraId="420F50F4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8300C24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09F8B32F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14:paraId="16F96C09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97" w:type="dxa"/>
            <w:vAlign w:val="center"/>
          </w:tcPr>
          <w:p w14:paraId="651ECD32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71" w:type="dxa"/>
            <w:vMerge w:val="continue"/>
            <w:tcBorders>
              <w:right w:val="single" w:color="auto" w:sz="12" w:space="0"/>
            </w:tcBorders>
          </w:tcPr>
          <w:p w14:paraId="13FA77E3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7333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tcBorders>
              <w:left w:val="single" w:color="auto" w:sz="12" w:space="0"/>
            </w:tcBorders>
            <w:vAlign w:val="center"/>
          </w:tcPr>
          <w:p w14:paraId="742CDF90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X1</w:t>
            </w:r>
          </w:p>
        </w:tc>
        <w:tc>
          <w:tcPr>
            <w:tcW w:w="688" w:type="dxa"/>
            <w:vAlign w:val="center"/>
          </w:tcPr>
          <w:p w14:paraId="7BA41E5A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</w:t>
            </w: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  <w:tc>
          <w:tcPr>
            <w:tcW w:w="1967" w:type="dxa"/>
            <w:tcBorders>
              <w:right w:val="double" w:color="auto" w:sz="4" w:space="0"/>
            </w:tcBorders>
            <w:vAlign w:val="center"/>
          </w:tcPr>
          <w:p w14:paraId="520AFA6A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小组调研报告</w:t>
            </w:r>
          </w:p>
        </w:tc>
        <w:tc>
          <w:tcPr>
            <w:tcW w:w="943" w:type="dxa"/>
            <w:tcBorders>
              <w:left w:val="double" w:color="auto" w:sz="4" w:space="0"/>
            </w:tcBorders>
            <w:vAlign w:val="center"/>
          </w:tcPr>
          <w:p w14:paraId="4798E909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40</w:t>
            </w:r>
          </w:p>
        </w:tc>
        <w:tc>
          <w:tcPr>
            <w:tcW w:w="992" w:type="dxa"/>
            <w:vAlign w:val="center"/>
          </w:tcPr>
          <w:p w14:paraId="237EFE0F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 w14:paraId="34613B68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0" w:type="dxa"/>
            <w:vAlign w:val="center"/>
          </w:tcPr>
          <w:p w14:paraId="59140C6F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40</w:t>
            </w:r>
          </w:p>
        </w:tc>
        <w:tc>
          <w:tcPr>
            <w:tcW w:w="797" w:type="dxa"/>
            <w:vAlign w:val="center"/>
          </w:tcPr>
          <w:p w14:paraId="76D50FC2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71" w:type="dxa"/>
            <w:tcBorders>
              <w:right w:val="single" w:color="auto" w:sz="12" w:space="0"/>
            </w:tcBorders>
            <w:vAlign w:val="center"/>
          </w:tcPr>
          <w:p w14:paraId="39371965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  <w:tr w14:paraId="7E2A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tcBorders>
              <w:left w:val="single" w:color="auto" w:sz="12" w:space="0"/>
            </w:tcBorders>
            <w:vAlign w:val="center"/>
          </w:tcPr>
          <w:p w14:paraId="080F8008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X2</w:t>
            </w:r>
          </w:p>
        </w:tc>
        <w:tc>
          <w:tcPr>
            <w:tcW w:w="688" w:type="dxa"/>
            <w:vAlign w:val="center"/>
          </w:tcPr>
          <w:p w14:paraId="4D63F5DD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</w:t>
            </w: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  <w:tc>
          <w:tcPr>
            <w:tcW w:w="1967" w:type="dxa"/>
            <w:tcBorders>
              <w:right w:val="double" w:color="auto" w:sz="4" w:space="0"/>
            </w:tcBorders>
            <w:vAlign w:val="center"/>
          </w:tcPr>
          <w:p w14:paraId="5620E1F4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  <w:tc>
          <w:tcPr>
            <w:tcW w:w="943" w:type="dxa"/>
            <w:tcBorders>
              <w:left w:val="double" w:color="auto" w:sz="4" w:space="0"/>
            </w:tcBorders>
            <w:vAlign w:val="center"/>
          </w:tcPr>
          <w:p w14:paraId="64A278C0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992" w:type="dxa"/>
            <w:vAlign w:val="center"/>
          </w:tcPr>
          <w:p w14:paraId="4372424B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80</w:t>
            </w:r>
          </w:p>
        </w:tc>
        <w:tc>
          <w:tcPr>
            <w:tcW w:w="851" w:type="dxa"/>
            <w:vAlign w:val="center"/>
          </w:tcPr>
          <w:p w14:paraId="72FF81E8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0" w:type="dxa"/>
            <w:vAlign w:val="center"/>
          </w:tcPr>
          <w:p w14:paraId="250C5506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7" w:type="dxa"/>
            <w:vAlign w:val="center"/>
          </w:tcPr>
          <w:p w14:paraId="36640715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71" w:type="dxa"/>
            <w:tcBorders>
              <w:right w:val="single" w:color="auto" w:sz="12" w:space="0"/>
            </w:tcBorders>
            <w:vAlign w:val="center"/>
          </w:tcPr>
          <w:p w14:paraId="7C75DA50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  <w:tr w14:paraId="00CE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tcBorders>
              <w:left w:val="single" w:color="auto" w:sz="12" w:space="0"/>
            </w:tcBorders>
            <w:vAlign w:val="center"/>
          </w:tcPr>
          <w:p w14:paraId="1E1F7FE6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X3</w:t>
            </w:r>
          </w:p>
        </w:tc>
        <w:tc>
          <w:tcPr>
            <w:tcW w:w="688" w:type="dxa"/>
            <w:vAlign w:val="center"/>
          </w:tcPr>
          <w:p w14:paraId="46B915D6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25</w:t>
            </w: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  <w:tc>
          <w:tcPr>
            <w:tcW w:w="1967" w:type="dxa"/>
            <w:tcBorders>
              <w:right w:val="double" w:color="auto" w:sz="4" w:space="0"/>
            </w:tcBorders>
            <w:vAlign w:val="center"/>
          </w:tcPr>
          <w:p w14:paraId="5464CB29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  <w:tc>
          <w:tcPr>
            <w:tcW w:w="943" w:type="dxa"/>
            <w:tcBorders>
              <w:left w:val="double" w:color="auto" w:sz="4" w:space="0"/>
            </w:tcBorders>
            <w:vAlign w:val="center"/>
          </w:tcPr>
          <w:p w14:paraId="449C9E47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vAlign w:val="center"/>
          </w:tcPr>
          <w:p w14:paraId="1C908BB4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50</w:t>
            </w:r>
          </w:p>
        </w:tc>
        <w:tc>
          <w:tcPr>
            <w:tcW w:w="851" w:type="dxa"/>
            <w:vAlign w:val="center"/>
          </w:tcPr>
          <w:p w14:paraId="056CEB15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50</w:t>
            </w:r>
          </w:p>
        </w:tc>
        <w:tc>
          <w:tcPr>
            <w:tcW w:w="850" w:type="dxa"/>
            <w:vAlign w:val="center"/>
          </w:tcPr>
          <w:p w14:paraId="054F1016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7" w:type="dxa"/>
            <w:vAlign w:val="center"/>
          </w:tcPr>
          <w:p w14:paraId="2AA13B14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71" w:type="dxa"/>
            <w:tcBorders>
              <w:right w:val="single" w:color="auto" w:sz="12" w:space="0"/>
            </w:tcBorders>
            <w:vAlign w:val="center"/>
          </w:tcPr>
          <w:p w14:paraId="41554BE8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  <w:tr w14:paraId="4FEC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tcBorders>
              <w:left w:val="single" w:color="auto" w:sz="12" w:space="0"/>
            </w:tcBorders>
            <w:vAlign w:val="center"/>
          </w:tcPr>
          <w:p w14:paraId="5708A78A"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X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4</w:t>
            </w:r>
          </w:p>
        </w:tc>
        <w:tc>
          <w:tcPr>
            <w:tcW w:w="688" w:type="dxa"/>
            <w:vAlign w:val="center"/>
          </w:tcPr>
          <w:p w14:paraId="43E5ACEF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5%</w:t>
            </w:r>
          </w:p>
        </w:tc>
        <w:tc>
          <w:tcPr>
            <w:tcW w:w="1967" w:type="dxa"/>
            <w:tcBorders>
              <w:right w:val="double" w:color="auto" w:sz="4" w:space="0"/>
            </w:tcBorders>
            <w:vAlign w:val="center"/>
          </w:tcPr>
          <w:p w14:paraId="4ECD1362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  <w:tc>
          <w:tcPr>
            <w:tcW w:w="943" w:type="dxa"/>
            <w:tcBorders>
              <w:left w:val="double" w:color="auto" w:sz="4" w:space="0"/>
            </w:tcBorders>
            <w:vAlign w:val="center"/>
          </w:tcPr>
          <w:p w14:paraId="5C5B86FB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vAlign w:val="center"/>
          </w:tcPr>
          <w:p w14:paraId="0D0F00B6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 w14:paraId="72B6B232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850" w:type="dxa"/>
            <w:vAlign w:val="center"/>
          </w:tcPr>
          <w:p w14:paraId="1CC15E6B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7" w:type="dxa"/>
            <w:vAlign w:val="center"/>
          </w:tcPr>
          <w:p w14:paraId="1BEB0627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71" w:type="dxa"/>
            <w:tcBorders>
              <w:right w:val="single" w:color="auto" w:sz="12" w:space="0"/>
            </w:tcBorders>
            <w:vAlign w:val="center"/>
          </w:tcPr>
          <w:p w14:paraId="2CDBD3C1"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</w:tbl>
    <w:p w14:paraId="1BDB2B90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EC61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5073A76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无</w:t>
            </w:r>
          </w:p>
        </w:tc>
      </w:tr>
    </w:tbl>
    <w:p w14:paraId="3DE68024">
      <w:pPr>
        <w:pStyle w:val="19"/>
        <w:spacing w:before="326" w:beforeLines="100" w:after="163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A287F">
    <w:pPr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1270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E689A1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uGSmdQAAAAJAQAADwAAAAAAAAABACAAAAAiAAAAZHJzL2Rvd25y&#10;ZXYueG1sUEsBAhQAFAAAAAgAh07iQH1xguHJAQAAgAMAAA4AAAAAAAAAAQAgAAAAIwEAAGRycy9l&#10;Mm9Eb2MueG1sUEsFBgAAAAAGAAYAWQEAAF4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1E689A1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59BAB3"/>
    <w:multiLevelType w:val="singleLevel"/>
    <w:tmpl w:val="B259BA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FF8A1A2"/>
    <w:multiLevelType w:val="singleLevel"/>
    <w:tmpl w:val="BFF8A1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013B3A4"/>
    <w:multiLevelType w:val="singleLevel"/>
    <w:tmpl w:val="C013B3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C106D30D"/>
    <w:multiLevelType w:val="singleLevel"/>
    <w:tmpl w:val="C106D3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ECD51EE2"/>
    <w:multiLevelType w:val="singleLevel"/>
    <w:tmpl w:val="ECD51EE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08628074"/>
    <w:multiLevelType w:val="singleLevel"/>
    <w:tmpl w:val="0862807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12210CDE"/>
    <w:multiLevelType w:val="singleLevel"/>
    <w:tmpl w:val="12210CD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2802FC3B"/>
    <w:multiLevelType w:val="singleLevel"/>
    <w:tmpl w:val="2802FC3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3C910709"/>
    <w:multiLevelType w:val="singleLevel"/>
    <w:tmpl w:val="3C91070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53B30127"/>
    <w:multiLevelType w:val="singleLevel"/>
    <w:tmpl w:val="53B301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5A7BD771"/>
    <w:multiLevelType w:val="singleLevel"/>
    <w:tmpl w:val="5A7BD77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5CB93A60"/>
    <w:multiLevelType w:val="singleLevel"/>
    <w:tmpl w:val="5CB93A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7749A9A3"/>
    <w:multiLevelType w:val="singleLevel"/>
    <w:tmpl w:val="7749A9A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11"/>
  </w:num>
  <w:num w:numId="10">
    <w:abstractNumId w:val="2"/>
  </w:num>
  <w:num w:numId="11">
    <w:abstractNumId w:val="8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NjVhMmRmYzBhN2JiNTY2NWQ5MWI4YWFlY2Q5MDcifQ=="/>
  </w:docVars>
  <w:rsids>
    <w:rsidRoot w:val="00B7651F"/>
    <w:rsid w:val="00010438"/>
    <w:rsid w:val="000203E0"/>
    <w:rsid w:val="000210E0"/>
    <w:rsid w:val="00023F32"/>
    <w:rsid w:val="000327CD"/>
    <w:rsid w:val="00033082"/>
    <w:rsid w:val="00052420"/>
    <w:rsid w:val="0006001D"/>
    <w:rsid w:val="000634A6"/>
    <w:rsid w:val="00066041"/>
    <w:rsid w:val="0007448A"/>
    <w:rsid w:val="00075686"/>
    <w:rsid w:val="00077695"/>
    <w:rsid w:val="0008122A"/>
    <w:rsid w:val="00087488"/>
    <w:rsid w:val="0009183B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1122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4C5D"/>
    <w:rsid w:val="001E5A17"/>
    <w:rsid w:val="001F332E"/>
    <w:rsid w:val="001F37CB"/>
    <w:rsid w:val="001F3B8C"/>
    <w:rsid w:val="002056AB"/>
    <w:rsid w:val="002125E7"/>
    <w:rsid w:val="00217861"/>
    <w:rsid w:val="002204E4"/>
    <w:rsid w:val="002211BF"/>
    <w:rsid w:val="002339E7"/>
    <w:rsid w:val="00233F15"/>
    <w:rsid w:val="00240D3B"/>
    <w:rsid w:val="002420F1"/>
    <w:rsid w:val="00250093"/>
    <w:rsid w:val="00253AC8"/>
    <w:rsid w:val="002544AE"/>
    <w:rsid w:val="00256B39"/>
    <w:rsid w:val="0025768A"/>
    <w:rsid w:val="0026033C"/>
    <w:rsid w:val="00272CF4"/>
    <w:rsid w:val="0027339A"/>
    <w:rsid w:val="00274E82"/>
    <w:rsid w:val="002757AB"/>
    <w:rsid w:val="0027777C"/>
    <w:rsid w:val="00277FE7"/>
    <w:rsid w:val="002843D1"/>
    <w:rsid w:val="002877FA"/>
    <w:rsid w:val="00287BCF"/>
    <w:rsid w:val="00290962"/>
    <w:rsid w:val="00297C80"/>
    <w:rsid w:val="002A4649"/>
    <w:rsid w:val="002A7227"/>
    <w:rsid w:val="002B0773"/>
    <w:rsid w:val="002B0C48"/>
    <w:rsid w:val="002B13CA"/>
    <w:rsid w:val="002B36D5"/>
    <w:rsid w:val="002B7322"/>
    <w:rsid w:val="002C58B6"/>
    <w:rsid w:val="002D0E86"/>
    <w:rsid w:val="002D7C47"/>
    <w:rsid w:val="002E33CE"/>
    <w:rsid w:val="002E3721"/>
    <w:rsid w:val="002E5EA0"/>
    <w:rsid w:val="002F2E95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597"/>
    <w:rsid w:val="00361BEB"/>
    <w:rsid w:val="00370184"/>
    <w:rsid w:val="00373C8A"/>
    <w:rsid w:val="00377C10"/>
    <w:rsid w:val="00385D41"/>
    <w:rsid w:val="003861BA"/>
    <w:rsid w:val="00393705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1298A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39BC"/>
    <w:rsid w:val="004A411E"/>
    <w:rsid w:val="004A4D68"/>
    <w:rsid w:val="004B408D"/>
    <w:rsid w:val="004B6F68"/>
    <w:rsid w:val="004B73F7"/>
    <w:rsid w:val="004C2744"/>
    <w:rsid w:val="004C35D9"/>
    <w:rsid w:val="004D4FB3"/>
    <w:rsid w:val="004D75A6"/>
    <w:rsid w:val="004E3456"/>
    <w:rsid w:val="004F3149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330AE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74F9C"/>
    <w:rsid w:val="0059045B"/>
    <w:rsid w:val="005A13AB"/>
    <w:rsid w:val="005A1C18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05169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1A"/>
    <w:rsid w:val="006B5977"/>
    <w:rsid w:val="006D1B59"/>
    <w:rsid w:val="006D2F9C"/>
    <w:rsid w:val="006E189F"/>
    <w:rsid w:val="006E5CA9"/>
    <w:rsid w:val="006E5E98"/>
    <w:rsid w:val="006F3151"/>
    <w:rsid w:val="00700E04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76433"/>
    <w:rsid w:val="0078248F"/>
    <w:rsid w:val="007934A4"/>
    <w:rsid w:val="007A0AC9"/>
    <w:rsid w:val="007A1B70"/>
    <w:rsid w:val="007A3A1D"/>
    <w:rsid w:val="007A57F6"/>
    <w:rsid w:val="007B4FFB"/>
    <w:rsid w:val="007C0BCE"/>
    <w:rsid w:val="007C3566"/>
    <w:rsid w:val="007C794A"/>
    <w:rsid w:val="007D5A33"/>
    <w:rsid w:val="007E620F"/>
    <w:rsid w:val="007E663C"/>
    <w:rsid w:val="007E689C"/>
    <w:rsid w:val="007E7795"/>
    <w:rsid w:val="0080066B"/>
    <w:rsid w:val="00803578"/>
    <w:rsid w:val="008036DF"/>
    <w:rsid w:val="0081355A"/>
    <w:rsid w:val="00815B8E"/>
    <w:rsid w:val="00816D99"/>
    <w:rsid w:val="0082324C"/>
    <w:rsid w:val="00823D71"/>
    <w:rsid w:val="008245AF"/>
    <w:rsid w:val="0083705D"/>
    <w:rsid w:val="0084242F"/>
    <w:rsid w:val="0085780B"/>
    <w:rsid w:val="00862DA9"/>
    <w:rsid w:val="00871DCB"/>
    <w:rsid w:val="008901A2"/>
    <w:rsid w:val="0089655A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93D"/>
    <w:rsid w:val="008D4E81"/>
    <w:rsid w:val="008E0F55"/>
    <w:rsid w:val="008E3492"/>
    <w:rsid w:val="008F0081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56EDF"/>
    <w:rsid w:val="00970E8C"/>
    <w:rsid w:val="00971671"/>
    <w:rsid w:val="009830B2"/>
    <w:rsid w:val="00983EF9"/>
    <w:rsid w:val="0099063E"/>
    <w:rsid w:val="00992356"/>
    <w:rsid w:val="00994793"/>
    <w:rsid w:val="00996AE3"/>
    <w:rsid w:val="009A12D5"/>
    <w:rsid w:val="009A1E27"/>
    <w:rsid w:val="009B04E7"/>
    <w:rsid w:val="009B13CC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5C7C"/>
    <w:rsid w:val="00A17885"/>
    <w:rsid w:val="00A2337D"/>
    <w:rsid w:val="00A31BBE"/>
    <w:rsid w:val="00A31D34"/>
    <w:rsid w:val="00A333EF"/>
    <w:rsid w:val="00A34C28"/>
    <w:rsid w:val="00A444DF"/>
    <w:rsid w:val="00A45359"/>
    <w:rsid w:val="00A609C1"/>
    <w:rsid w:val="00A6308D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A7BB9"/>
    <w:rsid w:val="00AB22C0"/>
    <w:rsid w:val="00AC40F1"/>
    <w:rsid w:val="00AC4C45"/>
    <w:rsid w:val="00AC64CD"/>
    <w:rsid w:val="00AD1085"/>
    <w:rsid w:val="00AD5B40"/>
    <w:rsid w:val="00AD71BD"/>
    <w:rsid w:val="00AE69E9"/>
    <w:rsid w:val="00AF30B9"/>
    <w:rsid w:val="00AF43DF"/>
    <w:rsid w:val="00AF509F"/>
    <w:rsid w:val="00AF67A4"/>
    <w:rsid w:val="00AF7510"/>
    <w:rsid w:val="00B03139"/>
    <w:rsid w:val="00B0436E"/>
    <w:rsid w:val="00B12D31"/>
    <w:rsid w:val="00B15CE4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3BF7"/>
    <w:rsid w:val="00B94A16"/>
    <w:rsid w:val="00BA6044"/>
    <w:rsid w:val="00BC2625"/>
    <w:rsid w:val="00BC3200"/>
    <w:rsid w:val="00BC338A"/>
    <w:rsid w:val="00BD7AB0"/>
    <w:rsid w:val="00BD7E8C"/>
    <w:rsid w:val="00BE00E7"/>
    <w:rsid w:val="00BF10A8"/>
    <w:rsid w:val="00BF3C20"/>
    <w:rsid w:val="00C002DF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2E54"/>
    <w:rsid w:val="00C33362"/>
    <w:rsid w:val="00C3544A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E6EE1"/>
    <w:rsid w:val="00CF096B"/>
    <w:rsid w:val="00CF10F7"/>
    <w:rsid w:val="00CF5EE3"/>
    <w:rsid w:val="00CF691F"/>
    <w:rsid w:val="00D026DC"/>
    <w:rsid w:val="00D15595"/>
    <w:rsid w:val="00D25F66"/>
    <w:rsid w:val="00D3328B"/>
    <w:rsid w:val="00D37307"/>
    <w:rsid w:val="00D41D4B"/>
    <w:rsid w:val="00D44860"/>
    <w:rsid w:val="00D47689"/>
    <w:rsid w:val="00D50C42"/>
    <w:rsid w:val="00D57CF5"/>
    <w:rsid w:val="00D612BC"/>
    <w:rsid w:val="00D62F98"/>
    <w:rsid w:val="00D66FD6"/>
    <w:rsid w:val="00D77757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073F"/>
    <w:rsid w:val="00E545FF"/>
    <w:rsid w:val="00E56CDC"/>
    <w:rsid w:val="00E60631"/>
    <w:rsid w:val="00E6080E"/>
    <w:rsid w:val="00E62524"/>
    <w:rsid w:val="00E64168"/>
    <w:rsid w:val="00E7081D"/>
    <w:rsid w:val="00E70904"/>
    <w:rsid w:val="00E71319"/>
    <w:rsid w:val="00E75171"/>
    <w:rsid w:val="00E86772"/>
    <w:rsid w:val="00E86F09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E6E38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26DD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3881"/>
    <w:rsid w:val="00FD5663"/>
    <w:rsid w:val="00FD56C6"/>
    <w:rsid w:val="00FE3221"/>
    <w:rsid w:val="00FE571F"/>
    <w:rsid w:val="00FF47F6"/>
    <w:rsid w:val="016E63C2"/>
    <w:rsid w:val="024B0C39"/>
    <w:rsid w:val="04583A5F"/>
    <w:rsid w:val="08B60D54"/>
    <w:rsid w:val="0A8128A6"/>
    <w:rsid w:val="0ADB0F46"/>
    <w:rsid w:val="0BF32A1B"/>
    <w:rsid w:val="10BD2C22"/>
    <w:rsid w:val="17C0574B"/>
    <w:rsid w:val="1BC31618"/>
    <w:rsid w:val="1D775B9E"/>
    <w:rsid w:val="1DD21881"/>
    <w:rsid w:val="22987C80"/>
    <w:rsid w:val="22E06CA1"/>
    <w:rsid w:val="24192CCC"/>
    <w:rsid w:val="2B1B6DC7"/>
    <w:rsid w:val="2C31690F"/>
    <w:rsid w:val="302E54F0"/>
    <w:rsid w:val="30C25AE1"/>
    <w:rsid w:val="39A66CD4"/>
    <w:rsid w:val="3CD52CE1"/>
    <w:rsid w:val="410F2E6A"/>
    <w:rsid w:val="4430136C"/>
    <w:rsid w:val="4AB0382B"/>
    <w:rsid w:val="4DF59770"/>
    <w:rsid w:val="50026830"/>
    <w:rsid w:val="569868B5"/>
    <w:rsid w:val="611F6817"/>
    <w:rsid w:val="66CA1754"/>
    <w:rsid w:val="6DC07479"/>
    <w:rsid w:val="6F1E65D4"/>
    <w:rsid w:val="6F266C86"/>
    <w:rsid w:val="6F5042C2"/>
    <w:rsid w:val="74316312"/>
    <w:rsid w:val="74CE256C"/>
    <w:rsid w:val="780F13C8"/>
    <w:rsid w:val="78540E39"/>
    <w:rsid w:val="7C0A00AE"/>
    <w:rsid w:val="7C385448"/>
    <w:rsid w:val="7CB3663D"/>
    <w:rsid w:val="7CC52305"/>
    <w:rsid w:val="DF53D8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5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6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9">
    <w:name w:val="二级标题DG"/>
    <w:basedOn w:val="7"/>
    <w:qFormat/>
    <w:uiPriority w:val="0"/>
    <w:pPr>
      <w:spacing w:beforeLines="50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0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1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批注文字 字符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editor-text-node"/>
    <w:basedOn w:val="10"/>
    <w:qFormat/>
    <w:uiPriority w:val="0"/>
  </w:style>
  <w:style w:type="character" w:customStyle="1" w:styleId="24">
    <w:name w:val="批注框文本 字符"/>
    <w:basedOn w:val="10"/>
    <w:link w:val="4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5">
    <w:name w:val="无 A"/>
    <w:qFormat/>
    <w:uiPriority w:val="0"/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2831</Words>
  <Characters>3086</Characters>
  <Lines>39</Lines>
  <Paragraphs>11</Paragraphs>
  <TotalTime>0</TotalTime>
  <ScaleCrop>false</ScaleCrop>
  <LinksUpToDate>false</LinksUpToDate>
  <CharactersWithSpaces>3131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2023-12-24T01:04:00Z</dcterms:created>
  <dc:creator>juvg</dc:creator>
  <cp:lastModifiedBy>Vivien Wu</cp:lastModifiedBy>
  <cp:lastPrinted>2023-09-17T23:48:00Z</cp:lastPrinted>
  <dcterms:modified xsi:type="dcterms:W3CDTF">2026-03-08T13:38:00Z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2DAC2A6AC1974C8DB26462F0C234D76D_13</vt:lpwstr>
  </property>
  <property fmtid="{D5CDD505-2E9C-101B-9397-08002B2CF9AE}" pid="4" name="KSOTemplateDocerSaveRecord">
    <vt:lpwstr>eyJoZGlkIjoiZDQ1NjVhMmRmYzBhN2JiNTY2NWQ5MWI4YWFlY2Q5MDciLCJ1c2VySWQiOiI0NTkwNjQ4NjkifQ==</vt:lpwstr>
  </property>
</Properties>
</file>