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06F328">
      <w:pPr>
        <w:snapToGrid w:val="0"/>
        <w:jc w:val="center"/>
        <w:rPr>
          <w:sz w:val="6"/>
          <w:szCs w:val="6"/>
        </w:rPr>
      </w:pPr>
    </w:p>
    <w:p w14:paraId="76AAEB98">
      <w:pPr>
        <w:snapToGrid w:val="0"/>
        <w:jc w:val="center"/>
        <w:rPr>
          <w:sz w:val="6"/>
          <w:szCs w:val="6"/>
        </w:rPr>
      </w:pPr>
    </w:p>
    <w:p w14:paraId="161D0A8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2A7F1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378"/>
        <w:gridCol w:w="1347"/>
        <w:gridCol w:w="1169"/>
        <w:gridCol w:w="1634"/>
        <w:gridCol w:w="1581"/>
      </w:tblGrid>
      <w:tr w14:paraId="6DAF3B8C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05A74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293A5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首饰专题设计</w:t>
            </w:r>
          </w:p>
        </w:tc>
      </w:tr>
      <w:tr w14:paraId="00860A0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8C48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8" w:type="dxa"/>
            <w:vAlign w:val="center"/>
          </w:tcPr>
          <w:p w14:paraId="7ED732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1120013</w:t>
            </w:r>
          </w:p>
        </w:tc>
        <w:tc>
          <w:tcPr>
            <w:tcW w:w="1347" w:type="dxa"/>
            <w:vAlign w:val="center"/>
          </w:tcPr>
          <w:p w14:paraId="20C1AF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7E9E2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634" w:type="dxa"/>
            <w:vAlign w:val="center"/>
          </w:tcPr>
          <w:p w14:paraId="318516A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59C1F2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4学分/64学时</w:t>
            </w:r>
          </w:p>
        </w:tc>
      </w:tr>
      <w:tr w14:paraId="0B45E3D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13B1B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8" w:type="dxa"/>
            <w:vAlign w:val="center"/>
          </w:tcPr>
          <w:p w14:paraId="438CE5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常银</w:t>
            </w:r>
          </w:p>
        </w:tc>
        <w:tc>
          <w:tcPr>
            <w:tcW w:w="1347" w:type="dxa"/>
            <w:vAlign w:val="center"/>
          </w:tcPr>
          <w:p w14:paraId="0F59F2B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8C1EA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23579</w:t>
            </w:r>
          </w:p>
        </w:tc>
        <w:tc>
          <w:tcPr>
            <w:tcW w:w="1634" w:type="dxa"/>
            <w:vAlign w:val="center"/>
          </w:tcPr>
          <w:p w14:paraId="123D6AD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59396E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DA8D8B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434B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8" w:type="dxa"/>
            <w:vAlign w:val="center"/>
          </w:tcPr>
          <w:p w14:paraId="17AFCD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 Neue" w:hAnsi="Helvetica Neue"/>
                <w:color w:val="222222"/>
                <w:sz w:val="20"/>
                <w:szCs w:val="20"/>
                <w:shd w:val="clear" w:color="auto" w:fill="FFFFFF"/>
                <w:lang w:eastAsia="zh-CN"/>
              </w:rPr>
              <w:t>产品设计B2</w:t>
            </w:r>
            <w:r>
              <w:rPr>
                <w:rFonts w:hint="eastAsia" w:ascii="Helvetica Neue" w:hAnsi="Helvetica Neue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ascii="Helvetica Neue" w:hAnsi="Helvetica Neue"/>
                <w:color w:val="222222"/>
                <w:sz w:val="20"/>
                <w:szCs w:val="20"/>
                <w:shd w:val="clear" w:color="auto" w:fill="FFFFFF"/>
                <w:lang w:eastAsia="zh-CN"/>
              </w:rPr>
              <w:t>-</w:t>
            </w:r>
            <w:r>
              <w:rPr>
                <w:rFonts w:hint="eastAsia" w:ascii="Helvetica Neue" w:hAnsi="Helvetica Neue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5</w:t>
            </w:r>
            <w:r>
              <w:rPr>
                <w:rFonts w:ascii="Helvetica Neue" w:hAnsi="Helvetica Neue"/>
                <w:color w:val="222222"/>
                <w:sz w:val="20"/>
                <w:szCs w:val="20"/>
                <w:shd w:val="clear" w:color="auto" w:fill="FFFFFF"/>
                <w:lang w:eastAsia="zh-CN"/>
              </w:rPr>
              <w:t>（专升本）</w:t>
            </w:r>
          </w:p>
        </w:tc>
        <w:tc>
          <w:tcPr>
            <w:tcW w:w="1347" w:type="dxa"/>
            <w:vAlign w:val="center"/>
          </w:tcPr>
          <w:p w14:paraId="4E7E1F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7DF6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4" w:type="dxa"/>
            <w:vAlign w:val="center"/>
          </w:tcPr>
          <w:p w14:paraId="16669C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799AAB4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23</w:t>
            </w:r>
          </w:p>
        </w:tc>
      </w:tr>
      <w:tr w14:paraId="0DDA988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8DF6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E3E79F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下午14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00-15:00地点: 珠宝学院234 电话：13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311799337</w:t>
            </w:r>
          </w:p>
        </w:tc>
      </w:tr>
      <w:tr w14:paraId="37DA202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1A67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EF7EA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"https://mooc1.chaoxing.com/mooc-ans/mycourse/teachercourse?moocId=261397107&amp;clazzid=141674877&amp;edit=true&amp;v=0&amp;cpi=386788110&amp;pageHeader=-1&amp;needVirtualApproved=0&amp;mooc2HideHead=0&amp;m=0"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https://mooc1.chaoxing.com/mooc-ans/mycourse/teachercourse?moocId=261397107&amp;clazzid=141674877&amp;edit=true&amp;v=0&amp;cpi=386788110&amp;pageHeader=-1&amp;needVirtualApproved=0&amp;mooc2HideHead=0&amp;m=0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（超星）</w:t>
            </w:r>
          </w:p>
        </w:tc>
      </w:tr>
      <w:tr w14:paraId="7B30509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10A2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419CF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《珠宝首饰设计》，郭新编著，上海人民美术出版社 2009.5</w:t>
            </w:r>
          </w:p>
        </w:tc>
      </w:tr>
      <w:tr w14:paraId="1030511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79020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7D94D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《珠宝首饰绘画表现技法》，王渊、罗理婷编著，上海人民美术出版社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2009.4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《珠宝首饰设计与鉴赏》，陈征、郭守国编著，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学林出版社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2008.9</w:t>
            </w:r>
          </w:p>
          <w:p w14:paraId="1F04A4B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1EB91DF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81"/>
        <w:gridCol w:w="1380"/>
        <w:gridCol w:w="1871"/>
      </w:tblGrid>
      <w:tr w14:paraId="280AC75F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F209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551F98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D89A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5AF1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A076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74ACE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F4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FBA9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C2500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第一章、首饰设计专题理论</w:t>
            </w:r>
          </w:p>
          <w:p w14:paraId="23A445BF"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一、首饰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专题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设计的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基本流程与一般方法</w:t>
            </w:r>
          </w:p>
          <w:p w14:paraId="70147492"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bCs/>
                <w:sz w:val="20"/>
                <w:szCs w:val="20"/>
                <w:lang w:eastAsia="zh-Hans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1、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首饰专题设计素材的收集与归纳方法</w:t>
            </w:r>
          </w:p>
          <w:p w14:paraId="5BC8EA1E"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bCs/>
                <w:sz w:val="20"/>
                <w:szCs w:val="20"/>
                <w:lang w:eastAsia="zh-Hans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Hans"/>
              </w:rPr>
              <w:t>2、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首饰专题设计素材与创意的衔接方法</w:t>
            </w:r>
          </w:p>
          <w:p w14:paraId="45CA5C16"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bCs/>
                <w:sz w:val="20"/>
                <w:szCs w:val="20"/>
                <w:lang w:eastAsia="zh-Hans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3、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首饰专题设计草图绘制方法</w:t>
            </w:r>
          </w:p>
          <w:p w14:paraId="56168B08">
            <w:pPr>
              <w:snapToGrid w:val="0"/>
              <w:spacing w:line="288" w:lineRule="auto"/>
              <w:ind w:firstLine="400" w:firstLineChars="2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首饰专题设计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效果图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表现要点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08634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8939A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设计灵感来源的整理和头脑风暴的制作</w:t>
            </w:r>
          </w:p>
        </w:tc>
      </w:tr>
      <w:tr w14:paraId="3A7553F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AFF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2-4</w:t>
            </w:r>
          </w:p>
        </w:tc>
        <w:tc>
          <w:tcPr>
            <w:tcW w:w="737" w:type="dxa"/>
          </w:tcPr>
          <w:p w14:paraId="0DC4DD3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1E02F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首饰专题设计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分类与设计实践</w:t>
            </w:r>
          </w:p>
          <w:p w14:paraId="514247AF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一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首饰风格专题设计</w:t>
            </w:r>
          </w:p>
          <w:p w14:paraId="76C4F1E4"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1、自然浪漫风格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首饰特征解读</w:t>
            </w:r>
          </w:p>
          <w:p w14:paraId="2F14702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、自然浪漫风格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首饰套件设计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1EA56A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BD92F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自然浪漫风格首饰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套件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设计</w:t>
            </w:r>
          </w:p>
          <w:p w14:paraId="38BCB4E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14:paraId="76944A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223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5-7</w:t>
            </w:r>
          </w:p>
        </w:tc>
        <w:tc>
          <w:tcPr>
            <w:tcW w:w="737" w:type="dxa"/>
          </w:tcPr>
          <w:p w14:paraId="32C0CAD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E6F91"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、传统古典风格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首饰特征解读</w:t>
            </w:r>
          </w:p>
          <w:p w14:paraId="6F2C31F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、传统古典风格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首饰套件设计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5158A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224ED">
            <w:pPr>
              <w:widowControl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传统古典风格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首饰套件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设计作</w:t>
            </w:r>
          </w:p>
          <w:p w14:paraId="4598161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14:paraId="47D3AEE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350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8-9</w:t>
            </w:r>
          </w:p>
        </w:tc>
        <w:tc>
          <w:tcPr>
            <w:tcW w:w="737" w:type="dxa"/>
          </w:tcPr>
          <w:p w14:paraId="44449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9BBC5"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bCs/>
                <w:sz w:val="20"/>
                <w:szCs w:val="20"/>
                <w:lang w:eastAsia="zh-Hans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、现代简约风格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首饰特征解读</w:t>
            </w:r>
          </w:p>
          <w:p w14:paraId="452B4CF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、现代简约风格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首饰系列设计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3581D8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AF541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现代简约风格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首饰系列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设计</w:t>
            </w:r>
          </w:p>
          <w:p w14:paraId="04C2FF9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14:paraId="66F081B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8A69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737" w:type="dxa"/>
          </w:tcPr>
          <w:p w14:paraId="5E4C83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30317"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二、首饰情景专题设计</w:t>
            </w:r>
          </w:p>
          <w:p w14:paraId="73FA6FA1">
            <w:pPr>
              <w:snapToGrid w:val="0"/>
              <w:spacing w:line="288" w:lineRule="auto"/>
              <w:ind w:firstLine="400" w:firstLineChars="200"/>
              <w:rPr>
                <w:rFonts w:ascii="宋体" w:hAnsi="宋体" w:eastAsia="宋体"/>
                <w:bCs/>
                <w:sz w:val="20"/>
                <w:szCs w:val="20"/>
                <w:lang w:eastAsia="zh-Hans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、现代婚庆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主题首饰情景特征解读</w:t>
            </w:r>
          </w:p>
          <w:p w14:paraId="1076E847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、现代婚庆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主题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款式设计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9A02B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40FC6">
            <w:pPr>
              <w:widowControl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现代婚庆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主题首饰套件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设计</w:t>
            </w:r>
          </w:p>
          <w:p w14:paraId="38426A3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14:paraId="1B81EC6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E026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12-14</w:t>
            </w:r>
          </w:p>
        </w:tc>
        <w:tc>
          <w:tcPr>
            <w:tcW w:w="737" w:type="dxa"/>
          </w:tcPr>
          <w:p w14:paraId="359E317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749A2"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三、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高级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定制专题设计</w:t>
            </w:r>
          </w:p>
          <w:p w14:paraId="7C20A982">
            <w:pPr>
              <w:snapToGrid w:val="0"/>
              <w:spacing w:line="288" w:lineRule="auto"/>
              <w:ind w:firstLine="400" w:firstLineChars="200"/>
              <w:rPr>
                <w:rFonts w:ascii="宋体" w:hAnsi="宋体" w:eastAsia="宋体"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1、高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级定制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款式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首饰特征解读</w:t>
            </w:r>
          </w:p>
          <w:p w14:paraId="10DC36C4">
            <w:pPr>
              <w:snapToGrid w:val="0"/>
              <w:spacing w:line="288" w:lineRule="auto"/>
              <w:ind w:firstLine="400" w:firstLineChars="2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、高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级定制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款式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首饰设计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DA7D6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CFA4D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高端定制款式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首饰套系设计</w:t>
            </w:r>
          </w:p>
          <w:p w14:paraId="518CA42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X5</w:t>
            </w:r>
          </w:p>
        </w:tc>
      </w:tr>
      <w:tr w14:paraId="2685C5D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6A71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15-16</w:t>
            </w:r>
          </w:p>
        </w:tc>
        <w:tc>
          <w:tcPr>
            <w:tcW w:w="737" w:type="dxa"/>
          </w:tcPr>
          <w:p w14:paraId="315449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7A4DF"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第三章、首饰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综合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设计</w:t>
            </w:r>
          </w:p>
          <w:p w14:paraId="50BCE669">
            <w:pPr>
              <w:snapToGrid w:val="0"/>
              <w:spacing w:line="288" w:lineRule="auto"/>
              <w:rPr>
                <w:rFonts w:ascii="宋体" w:hAnsi="宋体"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一</w:t>
            </w:r>
            <w:r>
              <w:rPr>
                <w:rFonts w:ascii="宋体" w:hAnsi="宋体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命题式设计与综合能力训练</w:t>
            </w:r>
          </w:p>
          <w:p w14:paraId="79E03D75">
            <w:pPr>
              <w:snapToGrid w:val="0"/>
              <w:spacing w:line="288" w:lineRule="auto"/>
              <w:ind w:firstLine="800" w:firstLineChars="400"/>
              <w:rPr>
                <w:rFonts w:ascii="宋体" w:hAnsi="宋体"/>
                <w:bCs/>
                <w:sz w:val="20"/>
                <w:szCs w:val="20"/>
                <w:lang w:eastAsia="zh-Hans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1、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首饰综合设计能力解读</w:t>
            </w:r>
          </w:p>
          <w:p w14:paraId="09897722">
            <w:pPr>
              <w:snapToGrid w:val="0"/>
              <w:spacing w:line="288" w:lineRule="auto"/>
              <w:ind w:firstLine="800" w:firstLineChars="4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>2、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首饰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设计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命题创作</w:t>
            </w:r>
          </w:p>
        </w:tc>
        <w:tc>
          <w:tcPr>
            <w:tcW w:w="13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AC1702"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BD1E5">
            <w:pPr>
              <w:widowControl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命题式首饰综合设计</w:t>
            </w:r>
          </w:p>
          <w:p w14:paraId="59FBA8C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X6</w:t>
            </w:r>
          </w:p>
        </w:tc>
      </w:tr>
    </w:tbl>
    <w:p w14:paraId="148D4C9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A711AE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BBEDC8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EBA9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E9691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6F3AD70"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5020F1D2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过程考程1(X1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AE9D517">
            <w:pPr>
              <w:spacing w:line="288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7A097F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作品1</w:t>
            </w:r>
          </w:p>
        </w:tc>
      </w:tr>
      <w:tr w14:paraId="1D3D0DC6"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4D516413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过程考程2(X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2)</w:t>
            </w:r>
          </w:p>
        </w:tc>
        <w:tc>
          <w:tcPr>
            <w:tcW w:w="1843" w:type="dxa"/>
            <w:shd w:val="clear" w:color="auto" w:fill="auto"/>
          </w:tcPr>
          <w:p w14:paraId="4679043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BA2BD1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作品2</w:t>
            </w:r>
          </w:p>
        </w:tc>
      </w:tr>
      <w:tr w14:paraId="73138B8C"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4A46266B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过程考程3(X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3)</w:t>
            </w:r>
          </w:p>
        </w:tc>
        <w:tc>
          <w:tcPr>
            <w:tcW w:w="1843" w:type="dxa"/>
            <w:shd w:val="clear" w:color="auto" w:fill="auto"/>
          </w:tcPr>
          <w:p w14:paraId="003CA74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1E9D81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作品3</w:t>
            </w:r>
          </w:p>
        </w:tc>
      </w:tr>
      <w:tr w14:paraId="1974916C"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4FDD73FE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过程考程4(X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4)</w:t>
            </w:r>
          </w:p>
        </w:tc>
        <w:tc>
          <w:tcPr>
            <w:tcW w:w="1843" w:type="dxa"/>
            <w:shd w:val="clear" w:color="auto" w:fill="auto"/>
          </w:tcPr>
          <w:p w14:paraId="7DB7B41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B85720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作品4</w:t>
            </w:r>
          </w:p>
        </w:tc>
      </w:tr>
      <w:tr w14:paraId="1B3B98FF"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27FBA105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5)</w:t>
            </w:r>
          </w:p>
        </w:tc>
        <w:tc>
          <w:tcPr>
            <w:tcW w:w="1843" w:type="dxa"/>
            <w:shd w:val="clear" w:color="auto" w:fill="auto"/>
          </w:tcPr>
          <w:p w14:paraId="7B5D0CE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BC54D8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作品5</w:t>
            </w:r>
          </w:p>
        </w:tc>
      </w:tr>
      <w:tr w14:paraId="7F112A92"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58693285">
            <w:pPr>
              <w:snapToGrid w:val="0"/>
              <w:spacing w:before="180" w:beforeLines="50" w:after="18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6)</w:t>
            </w:r>
          </w:p>
        </w:tc>
        <w:tc>
          <w:tcPr>
            <w:tcW w:w="1843" w:type="dxa"/>
            <w:shd w:val="clear" w:color="auto" w:fill="auto"/>
          </w:tcPr>
          <w:p w14:paraId="56C407E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96F54B3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作品6</w:t>
            </w:r>
          </w:p>
        </w:tc>
      </w:tr>
    </w:tbl>
    <w:p w14:paraId="67EF128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49300" cy="376555"/>
            <wp:effectExtent l="0" t="0" r="12700" b="4445"/>
            <wp:docPr id="4" name="图片 4" descr="WechatIMG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3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9A60EA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927100" cy="497205"/>
            <wp:effectExtent l="0" t="0" r="12700" b="10795"/>
            <wp:docPr id="5" name="图片 5" descr="Wechat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chatIMG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華康儷中黑">
    <w:altName w:val="汉仪中黑KW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B740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21F8E2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BCE9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440DB6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08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79E4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F14DD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F14DD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ADC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A37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FE265"/>
    <w:multiLevelType w:val="singleLevel"/>
    <w:tmpl w:val="0BAFE265"/>
    <w:lvl w:ilvl="0" w:tentative="0">
      <w:start w:val="2"/>
      <w:numFmt w:val="chineseCounting"/>
      <w:suff w:val="nothing"/>
      <w:lvlText w:val="第%1章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13DA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54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033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799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B53EA41"/>
    <w:rsid w:val="65310993"/>
    <w:rsid w:val="6E256335"/>
    <w:rsid w:val="700912C5"/>
    <w:rsid w:val="74F62C86"/>
    <w:rsid w:val="7B61BA42"/>
    <w:rsid w:val="DCFEBB16"/>
    <w:rsid w:val="DFE6E8F7"/>
    <w:rsid w:val="FFD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177</Words>
  <Characters>1010</Characters>
  <Lines>8</Lines>
  <Paragraphs>2</Paragraphs>
  <TotalTime>1</TotalTime>
  <ScaleCrop>false</ScaleCrop>
  <LinksUpToDate>false</LinksUpToDate>
  <CharactersWithSpaces>1185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378444128@qq.com</cp:lastModifiedBy>
  <cp:lastPrinted>2015-03-19T11:45:00Z</cp:lastPrinted>
  <dcterms:modified xsi:type="dcterms:W3CDTF">2026-03-19T11:17:36Z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A3624AFF91F48F9B721AF6666442CAF9_42</vt:lpwstr>
  </property>
</Properties>
</file>