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专业英语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1120004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0067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温广珍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23577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产品设计B22-5（专升本）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一教110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93FA1EF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:1-16周周四：13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地点: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 产品设计系办公室234</w:t>
            </w:r>
          </w:p>
          <w:p w14:paraId="716F2FC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18026304528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云班课4523533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《珠宝专业英语》（第二版）肖启云，中国地质大学出版社，2011.6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60B8BF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《珠宝首饰英汉汉英词典（上、下册）》 陈钟惠主编，中国地质大学出版社，2007.9</w:t>
            </w:r>
          </w:p>
          <w:p w14:paraId="3DFAD884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《首饰英语》 白玥容主编，复旦大学出版社，2012.6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7806BF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Course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introduction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&amp;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Gems and gemstones instruction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课后习题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/>
            <w:vAlign w:val="center"/>
          </w:tcPr>
          <w:p w14:paraId="00213A3B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U1：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Gems and gemstones instruction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/>
            <w:vAlign w:val="center"/>
          </w:tcPr>
          <w:p w14:paraId="0B78D3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U2：Optical Properties of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Cut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Gems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460982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U2：Optical Properties of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Cut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Gems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and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U3：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Physical Properties of Gems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/>
            <w:vAlign w:val="center"/>
          </w:tcPr>
          <w:p w14:paraId="594F6E53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U3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Physical Properties of Gems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and 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U4：Gemological Instruments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/>
            <w:vAlign w:val="center"/>
          </w:tcPr>
          <w:p w14:paraId="0B4174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U5：Synthetic Gems Introduction and U6：Gemstone Treatments and Enhancements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shd w:val="clear"/>
            <w:vAlign w:val="center"/>
          </w:tcPr>
          <w:p w14:paraId="4FAFA5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U7：Gemstone Inclusion and U8：Gemstone Identification Procedure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shd w:val="clear"/>
            <w:vAlign w:val="center"/>
          </w:tcPr>
          <w:p w14:paraId="7ACFB4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U9：G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emstone cut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shd w:val="clear"/>
            <w:vAlign w:val="center"/>
          </w:tcPr>
          <w:p w14:paraId="19929F53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U10：Diamond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shd w:val="clear"/>
            <w:vAlign w:val="center"/>
          </w:tcPr>
          <w:p w14:paraId="22B2A365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U11：Ruby 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and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Sapphire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576CAFAD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U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Emerald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/>
            <w:vAlign w:val="center"/>
          </w:tcPr>
          <w:p w14:paraId="2BBF2B65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U13：Quartz Gemstone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/>
            <w:vAlign w:val="center"/>
          </w:tcPr>
          <w:p w14:paraId="2C57C468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U14：Pearl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051CE19C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U15：Jadeite Jade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/>
            <w:vAlign w:val="center"/>
          </w:tcPr>
          <w:p w14:paraId="08931D99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U16：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Jewelry commerce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讲课、练习、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综合实践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/>
            <w:vAlign w:val="center"/>
          </w:tcPr>
          <w:p w14:paraId="3D91BEF2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Interview English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and 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 xml:space="preserve">Course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test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练习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课堂测试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/>
            <w:vAlign w:val="top"/>
          </w:tcPr>
          <w:p w14:paraId="75902667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宋体" w:hAnsi="宋体"/>
                <w:bCs/>
                <w:szCs w:val="20"/>
              </w:rPr>
              <w:t>40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pStyle w:val="11"/>
              <w:widowControl w:val="0"/>
              <w:jc w:val="left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Cs w:val="20"/>
              </w:rPr>
              <w:t>小组演讲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/>
            <w:vAlign w:val="top"/>
          </w:tcPr>
          <w:p w14:paraId="0EFC1509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pStyle w:val="11"/>
              <w:widowControl w:val="0"/>
              <w:jc w:val="left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Cs w:val="20"/>
              </w:rPr>
              <w:t>英文简历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/>
            <w:vAlign w:val="top"/>
          </w:tcPr>
          <w:p w14:paraId="4279AA78">
            <w:pPr>
              <w:pStyle w:val="11"/>
              <w:widowControl w:val="0"/>
              <w:rPr>
                <w:rFonts w:hint="eastAsia"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宋体" w:hAnsi="宋体"/>
                <w:bCs/>
                <w:szCs w:val="20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pStyle w:val="11"/>
              <w:widowControl w:val="0"/>
              <w:jc w:val="left"/>
              <w:rPr>
                <w:rFonts w:hint="eastAsia"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课堂测试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/>
            <w:vAlign w:val="top"/>
          </w:tcPr>
          <w:p w14:paraId="07319ADF">
            <w:pPr>
              <w:pStyle w:val="11"/>
              <w:widowControl w:val="0"/>
              <w:rPr>
                <w:rFonts w:hint="eastAsia"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Cs/>
                <w:szCs w:val="20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50F0ED8">
            <w:pPr>
              <w:pStyle w:val="11"/>
              <w:widowControl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0"/>
              </w:rPr>
              <w:t>英语</w:t>
            </w: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面试</w:t>
            </w:r>
          </w:p>
        </w:tc>
      </w:tr>
    </w:tbl>
    <w:p w14:paraId="5C7A136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：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0865" cy="381635"/>
            <wp:effectExtent l="0" t="0" r="635" b="8890"/>
            <wp:docPr id="5" name="图片 5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40080" cy="337820"/>
            <wp:effectExtent l="0" t="0" r="7620" b="5080"/>
            <wp:docPr id="7" name="图片 7" descr="ff0f3b82548463da76659e5a1149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f0f3b82548463da76659e5a11492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0710" cy="401320"/>
            <wp:effectExtent l="0" t="0" r="8890" b="8255"/>
            <wp:docPr id="6" name="图片 6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17273F"/>
    <w:rsid w:val="37E50B00"/>
    <w:rsid w:val="49DF08B3"/>
    <w:rsid w:val="4EA54A84"/>
    <w:rsid w:val="529E1BE0"/>
    <w:rsid w:val="65310993"/>
    <w:rsid w:val="6DEC3CE4"/>
    <w:rsid w:val="6E256335"/>
    <w:rsid w:val="6ED924EF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165</Words>
  <Characters>177</Characters>
  <Lines>2</Lines>
  <Paragraphs>1</Paragraphs>
  <TotalTime>0</TotalTime>
  <ScaleCrop>false</ScaleCrop>
  <LinksUpToDate>false</LinksUpToDate>
  <CharactersWithSpaces>217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温广珍</cp:lastModifiedBy>
  <cp:lastPrinted>2015-03-18T03:45:00Z</cp:lastPrinted>
  <dcterms:modified xsi:type="dcterms:W3CDTF">2025-02-23T10:56:48Z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eyJoZGlkIjoiNzUxOTVkN2ZmMjVjM2EzNTY4MWNhM2I2OGZkMjAyOTMiLCJ1c2VySWQiOiIxMTY4ODc3NjQ4In0=</vt:lpwstr>
  </property>
  <property fmtid="{D5CDD505-2E9C-101B-9397-08002B2CF9AE}" pid="4" name="ICV">
    <vt:lpwstr>B4D7349E68F3438F82308487714EC20F_12</vt:lpwstr>
  </property>
</Properties>
</file>