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ind w:firstLine="2730" w:firstLineChars="13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产品设计调查与研究方法</w:t>
            </w:r>
          </w:p>
        </w:tc>
      </w:tr>
      <w:tr w14:paraId="76E9616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2120142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0048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48</w:t>
            </w:r>
          </w:p>
        </w:tc>
      </w:tr>
      <w:tr w14:paraId="31FF0B9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王潮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21022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产品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22-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珠宝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423</w:t>
            </w:r>
          </w:p>
        </w:tc>
      </w:tr>
      <w:tr w14:paraId="799A935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时间: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-16周四下午1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:00-1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地点:珠宝学院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电话：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13851501833</w:t>
            </w:r>
          </w:p>
        </w:tc>
      </w:tr>
      <w:tr w14:paraId="54FD89F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云班课班课号）</w:t>
            </w:r>
          </w:p>
        </w:tc>
      </w:tr>
      <w:tr w14:paraId="410BB7E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  <w:lang w:val="en-US" w:eastAsia="zh-CN" w:bidi="ar-SA"/>
              </w:rPr>
              <w:t>《产品设计程序与方法》李洋 ISBN号9787562194316 西南师范大学出版社 2019年1月第1版第2次</w:t>
            </w:r>
          </w:p>
        </w:tc>
      </w:tr>
      <w:tr w14:paraId="67DFDA0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《首饰设计》朱欢编著，化学工艺出版社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  <w:bookmarkStart w:id="0" w:name="_GoBack"/>
      <w:bookmarkEnd w:id="0"/>
    </w:p>
    <w:tbl>
      <w:tblPr>
        <w:tblStyle w:val="9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37"/>
        <w:gridCol w:w="1213"/>
        <w:gridCol w:w="1382"/>
      </w:tblGrid>
      <w:tr w14:paraId="6190B1A2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38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869D0">
            <w:pPr>
              <w:widowControl/>
              <w:jc w:val="both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06FB8539">
            <w:pPr>
              <w:widowControl/>
              <w:ind w:firstLine="210" w:firstLineChars="10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2950E19D">
            <w:pPr>
              <w:widowControl/>
              <w:jc w:val="both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383DE66">
            <w:pPr>
              <w:pStyle w:val="16"/>
              <w:widowControl w:val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第一单元、珠宝及文创产品品牌调研：产品设计调研的核心、程序流程、品牌本质和市场态势等问题</w:t>
            </w:r>
          </w:p>
        </w:tc>
        <w:tc>
          <w:tcPr>
            <w:tcW w:w="12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A6BC0F">
            <w:pPr>
              <w:widowControl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5BE59600">
            <w:pPr>
              <w:widowControl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5B968E01">
            <w:pPr>
              <w:widowControl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讲课</w:t>
            </w:r>
          </w:p>
        </w:tc>
        <w:tc>
          <w:tcPr>
            <w:tcW w:w="138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教材及参考教材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阅读</w:t>
            </w:r>
          </w:p>
        </w:tc>
      </w:tr>
      <w:tr w14:paraId="0372CC7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>
            <w:pPr>
              <w:widowControl/>
              <w:ind w:firstLine="210" w:firstLineChars="10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950B0"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讲解问卷调查法、访谈法和观察法、资料收集分类整理总结等方法，及对前期调研工作布置与内容要求讲解。市场调研：安排学生周末自行进行校外市场实地调研，从设计、材质、价格、消费者群体到销售渠道等多个方面进行全面的剖析。</w:t>
            </w:r>
          </w:p>
        </w:tc>
        <w:tc>
          <w:tcPr>
            <w:tcW w:w="12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讲课-实验</w:t>
            </w:r>
          </w:p>
        </w:tc>
        <w:tc>
          <w:tcPr>
            <w:tcW w:w="138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3A0F8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校外实地调研收集整理调研资料</w:t>
            </w:r>
          </w:p>
        </w:tc>
      </w:tr>
      <w:tr w14:paraId="2D4ADCA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珠宝及文创产品品牌调研汇报与点评</w:t>
            </w:r>
          </w:p>
        </w:tc>
        <w:tc>
          <w:tcPr>
            <w:tcW w:w="12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讲课-实验</w:t>
            </w:r>
          </w:p>
        </w:tc>
        <w:tc>
          <w:tcPr>
            <w:tcW w:w="138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X1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调研报告汇报ppt形式</w:t>
            </w:r>
          </w:p>
        </w:tc>
      </w:tr>
      <w:tr w14:paraId="564FAD3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CD045E"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第二单元、珠宝及文创产品自主项目提案与策划：讲解项目提案策划书的基本结构和内容，包括项目背景、市场分析、目标定位、实施方案、风险评估等方面。讲解市场调研和分析工具</w:t>
            </w:r>
          </w:p>
        </w:tc>
        <w:tc>
          <w:tcPr>
            <w:tcW w:w="12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</w:t>
            </w:r>
          </w:p>
        </w:tc>
        <w:tc>
          <w:tcPr>
            <w:tcW w:w="138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9CA456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自主项目策划书内容小组讨论与自主品牌初定、产品分类及套系初拟</w:t>
            </w:r>
          </w:p>
        </w:tc>
        <w:tc>
          <w:tcPr>
            <w:tcW w:w="12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138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45266B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24607B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0B417423">
            <w:pPr>
              <w:widowControl/>
              <w:ind w:firstLine="210" w:firstLineChars="10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A6D657">
            <w:pPr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市场调研：实地调研对标珠宝及文创品牌的具体实施方案，对实际市场进行深入的研究和分析，为项目提案提供有力的数据支持和一手资料。</w:t>
            </w:r>
          </w:p>
        </w:tc>
        <w:tc>
          <w:tcPr>
            <w:tcW w:w="12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校外实地调研</w:t>
            </w:r>
          </w:p>
        </w:tc>
        <w:tc>
          <w:tcPr>
            <w:tcW w:w="138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校外实地调研收集整理调研资料</w:t>
            </w:r>
          </w:p>
        </w:tc>
      </w:tr>
      <w:tr w14:paraId="30EDE61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178122C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4FAFA5EC">
            <w:pPr>
              <w:widowControl/>
              <w:ind w:firstLine="210" w:firstLineChars="10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自主品牌项目策划书讲解与汇报点评</w:t>
            </w:r>
          </w:p>
        </w:tc>
        <w:tc>
          <w:tcPr>
            <w:tcW w:w="12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138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X2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自主项目策划书ppt形式汇报</w:t>
            </w:r>
          </w:p>
        </w:tc>
      </w:tr>
      <w:tr w14:paraId="523C968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>
            <w:pPr>
              <w:widowControl/>
              <w:ind w:firstLine="210" w:firstLineChars="10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323142"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第三单元、珠宝及文创产品自主项目实践：根据项目策划书制定年度销售及设计方法和计划落实举措，对设计资料进行收集整理，进行相关首饰产品及文创产品的设计开发工作</w:t>
            </w:r>
          </w:p>
        </w:tc>
        <w:tc>
          <w:tcPr>
            <w:tcW w:w="12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138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A42512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首饰及文创产品设计开发及产品绘图辅导</w:t>
            </w:r>
          </w:p>
        </w:tc>
        <w:tc>
          <w:tcPr>
            <w:tcW w:w="121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138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7F9F3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首饰及文创产品设计开发及产品绘图辅导</w:t>
            </w:r>
          </w:p>
        </w:tc>
        <w:tc>
          <w:tcPr>
            <w:tcW w:w="121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138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7CFDB2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首饰及文创产品设计开发及产品绘图辅导</w:t>
            </w:r>
          </w:p>
        </w:tc>
        <w:tc>
          <w:tcPr>
            <w:tcW w:w="121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</w:p>
        </w:tc>
        <w:tc>
          <w:tcPr>
            <w:tcW w:w="138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04E4EB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BBF2B65">
            <w:pPr>
              <w:widowControl/>
              <w:ind w:firstLine="210" w:firstLineChars="100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珠宝及文创自主项目产品宣讲</w:t>
            </w:r>
          </w:p>
        </w:tc>
        <w:tc>
          <w:tcPr>
            <w:tcW w:w="121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讲课-实验</w:t>
            </w:r>
          </w:p>
        </w:tc>
        <w:tc>
          <w:tcPr>
            <w:tcW w:w="138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X3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项目产品宣讲汇报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9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调研报告汇报ppt</w:t>
            </w:r>
          </w:p>
        </w:tc>
      </w:tr>
      <w:tr w14:paraId="115F1435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自主项目策划书</w:t>
            </w:r>
          </w:p>
        </w:tc>
      </w:tr>
      <w:tr w14:paraId="63088E38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项目产品宣传册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626EB7F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786765" cy="461645"/>
            <wp:effectExtent l="0" t="0" r="635" b="20955"/>
            <wp:docPr id="4" name="图片 4" descr="王潮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王潮电子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5.2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6"/>
      <w:framePr w:w="1008" w:wrap="around" w:vAnchor="page" w:hAnchor="page" w:x="5491" w:y="16201"/>
      <w:rPr>
        <w:rStyle w:val="12"/>
        <w:rFonts w:ascii="ITC Bookman Demi" w:hAnsi="ITC Bookman Demi"/>
        <w:color w:val="FFFFFF"/>
        <w:sz w:val="26"/>
        <w:szCs w:val="26"/>
      </w:rPr>
    </w:pPr>
    <w:r>
      <w:rPr>
        <w:rStyle w:val="12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12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12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12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6"/>
      <w:framePr w:w="406" w:wrap="around" w:vAnchor="page" w:hAnchor="page" w:x="5661" w:y="16221"/>
      <w:jc w:val="center"/>
      <w:rPr>
        <w:rStyle w:val="12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12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12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6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7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7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0175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5F69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207D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7AA1"/>
    <w:rsid w:val="00E4037B"/>
    <w:rsid w:val="00E43444"/>
    <w:rsid w:val="00E46564"/>
    <w:rsid w:val="00E52CD7"/>
    <w:rsid w:val="00E54F07"/>
    <w:rsid w:val="00E573C0"/>
    <w:rsid w:val="00E57781"/>
    <w:rsid w:val="00E611E6"/>
    <w:rsid w:val="00E67717"/>
    <w:rsid w:val="00E70DFC"/>
    <w:rsid w:val="00E72B2E"/>
    <w:rsid w:val="00E72C30"/>
    <w:rsid w:val="00E80D3A"/>
    <w:rsid w:val="00E83EA5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F3EF2C0"/>
    <w:rsid w:val="49DF08B3"/>
    <w:rsid w:val="65310993"/>
    <w:rsid w:val="6E256335"/>
    <w:rsid w:val="700912C5"/>
    <w:rsid w:val="74F62C86"/>
    <w:rsid w:val="7D87BB15"/>
    <w:rsid w:val="7FF502B7"/>
    <w:rsid w:val="D7EE3559"/>
    <w:rsid w:val="EAA7F9C8"/>
    <w:rsid w:val="F3FFA425"/>
    <w:rsid w:val="FF77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nhideWhenUsed="0" w:uiPriority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0">
    <w:name w:val="Table Grid"/>
    <w:basedOn w:val="9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uiPriority w:val="0"/>
    <w:rPr>
      <w:color w:val="0000FF"/>
      <w:u w:val="single"/>
    </w:rPr>
  </w:style>
  <w:style w:type="paragraph" w:customStyle="1" w:styleId="14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5">
    <w:name w:val="List Paragraph"/>
    <w:basedOn w:val="1"/>
    <w:unhideWhenUsed/>
    <w:uiPriority w:val="99"/>
    <w:pPr>
      <w:ind w:firstLine="420" w:firstLineChars="200"/>
    </w:pPr>
  </w:style>
  <w:style w:type="paragraph" w:customStyle="1" w:styleId="16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1E852B-BE66-46CC-B0DB-81841371CB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134</Words>
  <Characters>768</Characters>
  <Lines>6</Lines>
  <Paragraphs>1</Paragraphs>
  <TotalTime>0</TotalTime>
  <ScaleCrop>false</ScaleCrop>
  <LinksUpToDate>false</LinksUpToDate>
  <CharactersWithSpaces>901</CharactersWithSpaces>
  <Application>WPS Office_7.2.1.8947_F1E327BC-269C-435d-A152-05C5408002CA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2015-08-28T04:51:00Z</dcterms:created>
  <dc:creator>*****</dc:creator>
  <cp:lastModifiedBy>玉子</cp:lastModifiedBy>
  <cp:lastPrinted>2015-03-19T03:45:00Z</cp:lastPrinted>
  <dcterms:modified xsi:type="dcterms:W3CDTF">2025-02-24T13:18:36Z</dcterms:modified>
  <dc:title>上海建桥学院教学进度计划表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2052-7.2.1.8947</vt:lpwstr>
  </property>
  <property fmtid="{D5CDD505-2E9C-101B-9397-08002B2CF9AE}" pid="3" name="ICV">
    <vt:lpwstr>E9D014907DB4E644BD76A8677CD27ADD_43</vt:lpwstr>
  </property>
</Properties>
</file>