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数字技术与首饰设计（2）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2120145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0107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课程学分/学时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张锦彩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教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14066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专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产品设计B22-3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31</w:t>
            </w:r>
            <w:bookmarkStart w:id="0" w:name="_GoBack"/>
            <w:bookmarkEnd w:id="0"/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珠宝学院313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周四下午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:00-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 xml:space="preserve">:00      </w:t>
            </w: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</w:rPr>
              <w:t>地点</w:t>
            </w: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  <w:lang w:val="en-US"/>
              </w:rPr>
              <w:t>:   珠宝学院</w:t>
            </w: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3205 </w:t>
            </w: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</w:rPr>
              <w:t xml:space="preserve"> 电话：</w:t>
            </w: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18321788063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选用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《Rhino珠宝首饰设计》，周汉利、张兴编著，ISBN：9787562553151、中国地质大学出版社、2022年7月第1版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《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Rhino 6.0入门精通与实战》，陈演峰著，电子工业出版社 2019年版</w:t>
            </w:r>
          </w:p>
          <w:p>
            <w:pPr>
              <w:tabs>
                <w:tab w:val="left" w:pos="532"/>
              </w:tabs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《一条线建模——Rhino产品造型进阶教程》，郭嘉琳等著，人民邮电出版社2018年版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第一单元 数字技术在首饰设计中的应用及发展趋势</w:t>
            </w:r>
          </w:p>
          <w:p>
            <w:pPr>
              <w:widowControl w:val="0"/>
              <w:jc w:val="left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1.1数字技术在首饰设计中的应用及发展趋势 </w:t>
            </w:r>
          </w:p>
          <w:p>
            <w:pPr>
              <w:widowControl w:val="0"/>
              <w:jc w:val="left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1.2 Rhino犀牛软件的建模原理                 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1.3掌握基本视图操作与常用设置参数 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交流讨论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-4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第二单元 Rhino犀牛软件基本操作与实践</w:t>
            </w:r>
          </w:p>
          <w:p>
            <w:pPr>
              <w:widowControl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2.1 Rhino犀牛软件工作环境与参数          </w:t>
            </w:r>
          </w:p>
          <w:p>
            <w:pPr>
              <w:widowControl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2.2曲线的绘制与编辑                </w:t>
            </w:r>
          </w:p>
          <w:p>
            <w:pPr>
              <w:widowControl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2.3曲面的绘制与编辑                        </w:t>
            </w:r>
          </w:p>
          <w:p>
            <w:pPr>
              <w:widowControl w:val="0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2.4实体物件的建立与编辑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5-10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第三单元 Rhino犀牛软件案例讲解与实践</w:t>
            </w:r>
          </w:p>
          <w:p>
            <w:pPr>
              <w:widowControl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3.1Rhino犀牛软件作品案例分析               </w:t>
            </w:r>
          </w:p>
          <w:p>
            <w:pPr>
              <w:widowControl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3.2戒指实例讲解与练习                      </w:t>
            </w:r>
          </w:p>
          <w:p>
            <w:pPr>
              <w:widowControl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3.3耳环实例讲解与练习                      </w:t>
            </w:r>
          </w:p>
          <w:p>
            <w:pPr>
              <w:widowControl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3.4项链实例讲解与练习                      </w:t>
            </w:r>
          </w:p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3.5手镯实例讲解与练习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11-12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第四单元 Rhino犀牛软件渲染与出图</w:t>
            </w:r>
          </w:p>
          <w:p>
            <w:pPr>
              <w:widowControl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4.1渲染软件的介绍与分析                    </w:t>
            </w:r>
          </w:p>
          <w:p>
            <w:pPr>
              <w:widowControl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4.2 KEYSHOT渲染器的基本操作               </w:t>
            </w:r>
          </w:p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4.3 Rhino犀牛软件专业出图的操作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13-16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第五单元 Rhino犀牛软件综合实践</w:t>
            </w:r>
          </w:p>
          <w:p>
            <w:pPr>
              <w:widowControl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5.1珠宝首饰套件的设计与出样                </w:t>
            </w:r>
          </w:p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5.2主题性首饰设计套系专题实践    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边讲边练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交流讨论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综合设计实践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小组调研报告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35%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作品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58520" cy="541655"/>
            <wp:effectExtent l="0" t="0" r="17780" b="10795"/>
            <wp:docPr id="4" name="图片 4" descr="微信图片_20240117085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1170859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2024.3.1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ZGU0MmUzZDkzYThlMTUyZGUwOWYwNTlhMDY5Y2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5884369"/>
    <w:rsid w:val="2E59298A"/>
    <w:rsid w:val="37E50B00"/>
    <w:rsid w:val="3BF45CEC"/>
    <w:rsid w:val="49DF08B3"/>
    <w:rsid w:val="65310993"/>
    <w:rsid w:val="6E256335"/>
    <w:rsid w:val="6F627AF2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2</TotalTime>
  <ScaleCrop>false</ScaleCrop>
  <LinksUpToDate>false</LinksUpToDate>
  <CharactersWithSpaces>391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张锦彩</cp:lastModifiedBy>
  <cp:lastPrinted>2024-03-01T08:23:00Z</cp:lastPrinted>
  <dcterms:modified xsi:type="dcterms:W3CDTF">2024-03-01T08:46:26Z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22E22E3A21B2431981639F8BF5653B17_13</vt:lpwstr>
  </property>
</Properties>
</file>