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288" w:lineRule="auto"/>
        <w:rPr>
          <w:rFonts w:ascii="方正小标宋简体" w:hAnsi="方正小标宋简体" w:eastAsia="方正小标宋简体" w:cs="方正小标宋简体"/>
          <w:kern w:val="0"/>
        </w:rPr>
      </w:pPr>
      <w:r>
        <mc:AlternateContent>
          <mc:Choice Requires="wpg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530225</wp:posOffset>
                </wp:positionH>
                <wp:positionV relativeFrom="page">
                  <wp:posOffset>349250</wp:posOffset>
                </wp:positionV>
                <wp:extent cx="2635250" cy="31051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5250" cy="310516"/>
                          <a:chOff x="0" y="0"/>
                          <a:chExt cx="2635250" cy="31051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2635250" cy="2806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2635250" cy="31051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framePr w:wrap="auto" w:vAnchor="margin" w:hAnchor="text" w:yAlign="inline"/>
                                <w:jc w:val="left"/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20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SJQU-QR-JW-033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0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（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0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A0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20"/>
                                  <w:sz w:val="24"/>
                                  <w:szCs w:val="24"/>
                                  <w:rtl w:val="0"/>
                                  <w:lang w:val="zh-TW" w:eastAsia="zh-TW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o:spt="203" style="position:absolute;left:0pt;margin-left:41.75pt;margin-top:27.5pt;height:24.45pt;width:207.5pt;mso-position-horizontal-relative:page;mso-position-vertical-relative:page;z-index:251659264;mso-width-relative:page;mso-height-relative:page;" coordsize="2635250,310515" o:gfxdata="UEsDBAoAAAAAAIdO4kAAAAAAAAAAAAAAAAAEAAAAZHJzL1BLAwQUAAAACACHTuJAcc7ARtkAAAAJ&#10;AQAADwAAAGRycy9kb3ducmV2LnhtbE2PwU7DMBBE70j8g7VI3KgdQlAa4lSoAk4VEi0S4ubG2yRq&#10;vI5iN2n/nuUEx515mp0pV2fXiwnH0HnSkCwUCKTa244aDZ+717scRIiGrOk9oYYLBlhV11elKayf&#10;6QOnbWwEh1AojIY2xqGQMtQtOhMWfkBi7+BHZyKfYyPtaGYOd728V+pROtMRf2jNgOsW6+P25DS8&#10;zWZ+TpOXaXM8rC/fu+z9a5Og1rc3iXoCEfEc/2D4rc/VoeJOe38iG0SvIU8zJjVkGU9i/2GZs7Bn&#10;UKVLkFUp/y+ofgBQSwMEFAAAAAgAh07iQPswHDZ9AgAA8gYAAA4AAABkcnMvZTJvRG9jLnhtbL1V&#10;227bMAx9H7B/EPS++tIm6Yw6RdEuwYBhLdDtAxRZtjXoNkmJ3b8fJTtumqJA11384JiSSJHnHDIX&#10;l70UaMes41qVODtJMWKK6oqrpsTfv60+nGPkPFEVEVqxEj8why+X799ddKZguW61qJhFEES5ojMl&#10;br03RZI42jJJ3Ik2TMFmra0kHkzbJJUlHUSXIsnTdJ502lbGasqcg9WbYROPEe1rAuq65pTdaLqV&#10;TPkhqmWCeCjJtdw4vIzZ1jWj/rauHfNIlBgq9fENl8D3JryT5QUpGktMy+mYAnlNCkc1ScIVXDqF&#10;uiGeoK3lz0JJTq12uvYnVMtkKCQiAlVk6RE2a6u3JtbSFF1jJtCBqCPU3xyWft3dWcQrUEK6OF2c&#10;Zef5AiNFJDA/ZHdlPdKbH4BkAKszTQE+a2vuzZ0dF5rBCvX3tZXhF3xRH2F+mGBmvUcUFvP56Syf&#10;AQMU9k6zdJbNBx5oC2Q9c6PtpxcdZ8Ex2V+bhOymZDoDAnWPqLk/Q+2+JYZFMlxA4Bi12R61eA5N&#10;aMYMQyrgM0HmCgfovQmv/DydL7InZZPCWOfXTEsUPkpsA1khOtl9cX5AaH8kLDsteLXiQkTDNptr&#10;YdGOQIus4jNGf3JMKNSBSPJFGogj0Pg1NFy8RekQC64hheQehoPgssRnaXjGUEKFXRYbckwpYDKg&#10;EL42unqIegIOI21Bav+Tv/kL/EVphlT+En9R709l+9v8HQD+j2nx/aaPTb5nCHUwK0vsfm6JZRiJ&#10;zwra6my2yD7CcD007KGxOTTUVl5r0FqGEVG01TCN9zq62npd86jYR1FAg0+aiB0OozA2/Ti2w6w9&#10;tOP5x7+q5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xzsBG2QAAAAkBAAAPAAAAAAAAAAEAIAAA&#10;ACIAAABkcnMvZG93bnJldi54bWxQSwECFAAUAAAACACHTuJA+zAcNn0CAADyBgAADgAAAAAAAAAB&#10;ACAAAAAoAQAAZHJzL2Uyb0RvYy54bWxQSwUGAAAAAAYABgBZAQAAFwYAAAAA&#10;">
                <o:lock v:ext="edit" aspectratio="f"/>
                <v:rect id="Shape 1073741825" o:spid="_x0000_s1026" o:spt="1" style="position:absolute;left:0;top:0;height:280671;width:2635250;" fillcolor="#FFFFFF" filled="t" stroked="f" coordsize="21600,21600" o:gfxdata="UEsDBAoAAAAAAIdO4kAAAAAAAAAAAAAAAAAEAAAAZHJzL1BLAwQUAAAACACHTuJAy5id6sEAAADj&#10;AAAADwAAAGRycy9kb3ducmV2LnhtbEVPvU7DMBDekXgH65BYUGuntKSEuh1ASB1Y2vAAp/gaB+Jz&#10;ZLtp+vYYCYnxvv/b7CbXi5FC7DxrKOYKBHHjTceths/6fbYGEROywd4zabhShN329maDlfEXPtB4&#10;TK3IIRwr1GBTGiopY2PJYZz7gThzJx8cpnyGVpqAlxzuerlQ6kk67Dg3WBzo1VLzfTw7DWX4Wrqk&#10;1Hh93n/Ub6vajg/nSev7u0K9gEg0pX/xn3tv8nxVPpbLYr1Ywe9PGQC5/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5id&#10;6sEAAADjAAAADwAAAAAAAAABACAAAAAiAAAAZHJzL2Rvd25yZXYueG1sUEsBAhQAFAAAAAgAh07i&#10;QDMvBZ47AAAAOQAAABAAAAAAAAAAAQAgAAAAEAEAAGRycy9zaGFwZXhtbC54bWxQSwUGAAAAAAYA&#10;BgBbAQAAugMAAAAA&#10;">
                  <v:fill on="t" focussize="0,0"/>
                  <v:stroke on="f" weight="1pt" miterlimit="4" joinstyle="miter"/>
                  <v:imagedata o:title=""/>
                  <o:lock v:ext="edit" aspectratio="f"/>
                </v:rect>
                <v:rect id="Shape 1073741826" o:spid="_x0000_s1026" o:spt="1" style="position:absolute;left:0;top:0;height:310515;width:2635250;" filled="f" stroked="f" coordsize="21600,21600" o:gfxdata="UEsDBAoAAAAAAIdO4kAAAAAAAAAAAAAAAAAEAAAAZHJzL1BLAwQUAAAACACHTuJAl0bkvMAAAADj&#10;AAAADwAAAGRycy9kb3ducmV2LnhtbEVPyU7DMBC9I/EP1iBxo3aS0iWt2wOiCIlTlw8YxdM4bTyO&#10;YqcNf4+RkDjO22e9HV0rbtSHxrOGbKJAEFfeNFxrOB13LwsQISIbbD2Thm8KsN08PqyxNP7Oe7od&#10;Yi1SCIcSNdgYu1LKUFlyGCa+I07c2fcOYzr7Wpoe7ynctTJXaiYdNpwaLHb0Zqm6HganQWZfRbt0&#10;wzIf7fBeTNXrZffRaf38lKkViEhj/Bf/uT9Nmq/mxXyaLfIZ/P6UAJCb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RuS8&#10;wAAAAOMAAAAPAAAAAAAAAAEAIAAAACIAAABkcnMvZG93bnJldi54bWxQSwECFAAUAAAACACHTuJA&#10;My8FnjsAAAA5AAAAEAAAAAAAAAABACAAAAAPAQAAZHJzL3NoYXBleG1sLnhtbFBLBQYAAAAABgAG&#10;AFsBAAC5AwAAAAA=&#10;">
                  <v:fill on="f" focussize="0,0"/>
                  <v:stroke on="f" weight="1pt" miterlimit="4" joinstyle="miter"/>
                  <v:imagedata o:title=""/>
                  <o:lock v:ext="edit" aspectratio="f"/>
                  <v:textbox inset="3.59992125984252pt,3.59992125984252pt,3.59992125984252pt,3.59992125984252pt">
                    <w:txbxContent>
                      <w:p>
                        <w:pPr>
                          <w:framePr w:wrap="auto" w:vAnchor="margin" w:hAnchor="text" w:yAlign="inline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spacing w:val="20"/>
                            <w:sz w:val="24"/>
                            <w:szCs w:val="24"/>
                            <w:rtl w:val="0"/>
                            <w:lang w:val="en-US"/>
                          </w:rPr>
                          <w:t>SJQU-QR-JW-033</w:t>
                        </w:r>
                        <w:r>
                          <w:rPr>
                            <w:rFonts w:ascii="宋体" w:hAnsi="宋体" w:eastAsia="宋体" w:cs="宋体"/>
                            <w:spacing w:val="20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（</w:t>
                        </w:r>
                        <w:r>
                          <w:rPr>
                            <w:rFonts w:ascii="宋体" w:hAnsi="宋体" w:eastAsia="宋体" w:cs="宋体"/>
                            <w:spacing w:val="20"/>
                            <w:sz w:val="24"/>
                            <w:szCs w:val="24"/>
                            <w:rtl w:val="0"/>
                            <w:lang w:val="en-US"/>
                          </w:rPr>
                          <w:t>A0</w:t>
                        </w:r>
                        <w:r>
                          <w:rPr>
                            <w:rFonts w:ascii="宋体" w:hAnsi="宋体" w:eastAsia="宋体" w:cs="宋体"/>
                            <w:spacing w:val="20"/>
                            <w:sz w:val="24"/>
                            <w:szCs w:val="24"/>
                            <w:rtl w:val="0"/>
                            <w:lang w:val="zh-TW" w:eastAsia="zh-TW"/>
                          </w:rPr>
                          <w:t>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framePr w:wrap="auto" w:vAnchor="margin" w:hAnchor="text" w:yAlign="inline"/>
        <w:spacing w:line="288" w:lineRule="auto"/>
        <w:jc w:val="center"/>
        <w:rPr>
          <w:b/>
          <w:bCs/>
          <w:sz w:val="28"/>
          <w:szCs w:val="28"/>
          <w:lang w:val="zh-TW" w:eastAsia="zh-TW"/>
        </w:rPr>
      </w:pPr>
      <w:r>
        <w:rPr>
          <w:rFonts w:ascii="宋体" w:hAnsi="宋体" w:eastAsia="宋体" w:cs="宋体"/>
          <w:b/>
          <w:bCs/>
          <w:sz w:val="28"/>
          <w:szCs w:val="28"/>
          <w:rtl w:val="0"/>
          <w:lang w:val="zh-TW" w:eastAsia="zh-TW"/>
        </w:rPr>
        <w:t>【</w:t>
      </w:r>
      <w:r>
        <w:rPr>
          <w:rFonts w:ascii="宋体" w:hAnsi="宋体" w:eastAsia="宋体" w:cs="宋体"/>
          <w:b/>
          <w:bCs/>
          <w:color w:val="000000"/>
          <w:sz w:val="28"/>
          <w:szCs w:val="28"/>
          <w:u w:color="000000"/>
          <w:rtl w:val="0"/>
          <w:lang w:val="zh-TW" w:eastAsia="zh-TW"/>
        </w:rPr>
        <w:t>首饰设计与工艺实践</w:t>
      </w:r>
      <w:r>
        <w:rPr>
          <w:rFonts w:ascii="宋体" w:hAnsi="宋体" w:eastAsia="宋体" w:cs="宋体"/>
          <w:b/>
          <w:bCs/>
          <w:sz w:val="28"/>
          <w:szCs w:val="28"/>
          <w:rtl w:val="0"/>
          <w:lang w:val="zh-TW" w:eastAsia="zh-TW"/>
        </w:rPr>
        <w:t>】</w:t>
      </w:r>
    </w:p>
    <w:p>
      <w:pPr>
        <w:framePr w:wrap="auto" w:vAnchor="margin" w:hAnchor="text" w:yAlign="inline"/>
        <w:shd w:val="clear" w:color="auto" w:fill="F5F5F5"/>
        <w:jc w:val="center"/>
        <w:rPr>
          <w:rFonts w:ascii="Arial" w:hAnsi="Arial" w:eastAsia="Arial" w:cs="Arial"/>
          <w:color w:val="888888"/>
          <w:kern w:val="0"/>
          <w:sz w:val="20"/>
          <w:szCs w:val="20"/>
          <w:u w:color="888888"/>
        </w:rPr>
      </w:pPr>
      <w:r>
        <w:rPr>
          <w:rFonts w:ascii="宋体" w:hAnsi="宋体" w:eastAsia="宋体" w:cs="宋体"/>
          <w:b/>
          <w:bCs/>
          <w:sz w:val="28"/>
          <w:szCs w:val="28"/>
          <w:rtl w:val="0"/>
          <w:lang w:val="zh-TW" w:eastAsia="zh-TW"/>
        </w:rPr>
        <w:t>【</w:t>
      </w:r>
      <w:r>
        <w:rPr>
          <w:b/>
          <w:bCs/>
          <w:sz w:val="28"/>
          <w:szCs w:val="28"/>
          <w:rtl w:val="0"/>
          <w:lang w:val="en-US"/>
        </w:rPr>
        <w:t>Jewelry Design and Technology Practice</w:t>
      </w:r>
      <w:r>
        <w:rPr>
          <w:rFonts w:ascii="宋体" w:hAnsi="宋体" w:eastAsia="宋体" w:cs="宋体"/>
          <w:b/>
          <w:bCs/>
          <w:sz w:val="28"/>
          <w:szCs w:val="28"/>
          <w:rtl w:val="0"/>
          <w:lang w:val="zh-TW" w:eastAsia="zh-TW"/>
        </w:rPr>
        <w:t>】</w:t>
      </w:r>
    </w:p>
    <w:p>
      <w:pPr>
        <w:framePr w:wrap="auto" w:vAnchor="margin" w:hAnchor="text" w:yAlign="inline"/>
        <w:spacing w:line="288" w:lineRule="auto"/>
        <w:ind w:firstLine="360"/>
        <w:rPr>
          <w:b/>
          <w:bCs/>
          <w:color w:val="008080"/>
          <w:sz w:val="30"/>
          <w:szCs w:val="30"/>
          <w:u w:color="008080"/>
          <w:lang w:val="zh-TW" w:eastAsia="zh-TW"/>
        </w:rPr>
      </w:pPr>
      <w:r>
        <w:rPr>
          <w:rFonts w:ascii="黑体" w:hAnsi="黑体" w:eastAsia="黑体" w:cs="黑体"/>
          <w:sz w:val="24"/>
          <w:szCs w:val="24"/>
          <w:rtl w:val="0"/>
          <w:lang w:val="zh-TW" w:eastAsia="zh-TW"/>
        </w:rPr>
        <w:t>一、基本信息</w:t>
      </w:r>
      <w:bookmarkStart w:id="0" w:name="_GoBack"/>
      <w:bookmarkEnd w:id="0"/>
    </w:p>
    <w:p>
      <w:pPr>
        <w:framePr w:wrap="auto" w:vAnchor="margin" w:hAnchor="text" w:yAlign="inline"/>
        <w:spacing w:line="288" w:lineRule="auto"/>
        <w:ind w:firstLine="394"/>
        <w:rPr>
          <w:color w:val="000000"/>
          <w:sz w:val="20"/>
          <w:szCs w:val="20"/>
          <w:u w:color="000000"/>
        </w:rPr>
      </w:pPr>
      <w:r>
        <w:rPr>
          <w:rFonts w:ascii="宋体" w:hAnsi="宋体" w:eastAsia="宋体" w:cs="宋体"/>
          <w:b/>
          <w:bCs/>
          <w:color w:val="000000"/>
          <w:sz w:val="20"/>
          <w:szCs w:val="20"/>
          <w:u w:color="000000"/>
          <w:rtl w:val="0"/>
          <w:lang w:val="zh-TW" w:eastAsia="zh-TW"/>
        </w:rPr>
        <w:t>课程代码：</w:t>
      </w: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【</w:t>
      </w:r>
      <w:r>
        <w:rPr>
          <w:sz w:val="20"/>
          <w:szCs w:val="20"/>
          <w:rtl w:val="0"/>
          <w:lang w:val="en-US"/>
        </w:rPr>
        <w:t>2120030</w:t>
      </w: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】</w:t>
      </w:r>
    </w:p>
    <w:p>
      <w:pPr>
        <w:framePr w:wrap="auto" w:vAnchor="margin" w:hAnchor="text" w:yAlign="inline"/>
        <w:spacing w:line="288" w:lineRule="auto"/>
        <w:ind w:firstLine="394"/>
        <w:rPr>
          <w:color w:val="000000"/>
          <w:u w:color="000000"/>
        </w:rPr>
      </w:pPr>
      <w:r>
        <w:rPr>
          <w:rFonts w:ascii="宋体" w:hAnsi="宋体" w:eastAsia="宋体" w:cs="宋体"/>
          <w:b/>
          <w:bCs/>
          <w:color w:val="000000"/>
          <w:sz w:val="20"/>
          <w:szCs w:val="20"/>
          <w:u w:color="000000"/>
          <w:rtl w:val="0"/>
          <w:lang w:val="zh-TW" w:eastAsia="zh-TW"/>
        </w:rPr>
        <w:t>课程学分：</w:t>
      </w: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【</w:t>
      </w:r>
      <w:r>
        <w:rPr>
          <w:color w:val="000000"/>
          <w:sz w:val="20"/>
          <w:szCs w:val="20"/>
          <w:u w:color="000000"/>
          <w:rtl w:val="0"/>
          <w:lang w:val="en-US"/>
        </w:rPr>
        <w:t>2</w:t>
      </w: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】</w:t>
      </w:r>
    </w:p>
    <w:p>
      <w:pPr>
        <w:framePr w:wrap="auto" w:vAnchor="margin" w:hAnchor="text" w:yAlign="inline"/>
        <w:spacing w:line="288" w:lineRule="auto"/>
        <w:ind w:firstLine="394"/>
        <w:rPr>
          <w:color w:val="000000"/>
          <w:u w:color="000000"/>
          <w:lang w:val="zh-TW" w:eastAsia="zh-TW"/>
        </w:rPr>
      </w:pPr>
      <w:r>
        <w:rPr>
          <w:rFonts w:ascii="宋体" w:hAnsi="宋体" w:eastAsia="宋体" w:cs="宋体"/>
          <w:b/>
          <w:bCs/>
          <w:color w:val="000000"/>
          <w:sz w:val="20"/>
          <w:szCs w:val="20"/>
          <w:u w:color="000000"/>
          <w:rtl w:val="0"/>
          <w:lang w:val="zh-TW" w:eastAsia="zh-TW"/>
        </w:rPr>
        <w:t>面向专业：</w:t>
      </w: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【</w:t>
      </w: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产品设计（珠宝首饰设计）</w:t>
      </w: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专业】</w:t>
      </w:r>
    </w:p>
    <w:p>
      <w:pPr>
        <w:framePr w:wrap="auto" w:vAnchor="margin" w:hAnchor="text" w:yAlign="inline"/>
        <w:spacing w:line="288" w:lineRule="auto"/>
        <w:ind w:firstLine="394"/>
        <w:rPr>
          <w:color w:val="000000"/>
          <w:sz w:val="20"/>
          <w:szCs w:val="20"/>
          <w:u w:color="000000"/>
          <w:lang w:val="zh-TW" w:eastAsia="zh-TW"/>
        </w:rPr>
      </w:pPr>
      <w:r>
        <w:rPr>
          <w:rFonts w:ascii="宋体" w:hAnsi="宋体" w:eastAsia="宋体" w:cs="宋体"/>
          <w:b/>
          <w:bCs/>
          <w:color w:val="000000"/>
          <w:sz w:val="20"/>
          <w:szCs w:val="20"/>
          <w:u w:color="000000"/>
          <w:rtl w:val="0"/>
          <w:lang w:val="zh-TW" w:eastAsia="zh-TW"/>
        </w:rPr>
        <w:t>课程性质：</w:t>
      </w: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【系级必修课】</w:t>
      </w:r>
    </w:p>
    <w:p>
      <w:pPr>
        <w:framePr w:wrap="auto" w:vAnchor="margin" w:hAnchor="text" w:yAlign="inline"/>
        <w:spacing w:line="288" w:lineRule="auto"/>
        <w:ind w:firstLine="394"/>
        <w:rPr>
          <w:b/>
          <w:bCs/>
          <w:color w:val="000000"/>
          <w:u w:color="000000"/>
          <w:lang w:val="zh-TW" w:eastAsia="zh-TW"/>
        </w:rPr>
      </w:pPr>
      <w:r>
        <w:rPr>
          <w:rFonts w:ascii="宋体" w:hAnsi="宋体" w:eastAsia="宋体" w:cs="宋体"/>
          <w:b/>
          <w:bCs/>
          <w:color w:val="000000"/>
          <w:sz w:val="20"/>
          <w:szCs w:val="20"/>
          <w:u w:color="000000"/>
          <w:rtl w:val="0"/>
          <w:lang w:val="zh-TW" w:eastAsia="zh-TW"/>
        </w:rPr>
        <w:t>开课院系：</w:t>
      </w: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【珠宝学院产品设计（珠宝首饰设计）系】</w:t>
      </w:r>
    </w:p>
    <w:p>
      <w:pPr>
        <w:framePr w:wrap="auto" w:vAnchor="margin" w:hAnchor="text" w:yAlign="inline"/>
        <w:spacing w:line="288" w:lineRule="auto"/>
        <w:ind w:firstLine="394"/>
        <w:rPr>
          <w:color w:val="000000"/>
          <w:sz w:val="20"/>
          <w:szCs w:val="20"/>
          <w:u w:color="000000"/>
          <w:lang w:val="zh-TW" w:eastAsia="zh-TW"/>
        </w:rPr>
      </w:pPr>
      <w:r>
        <w:rPr>
          <w:rFonts w:ascii="宋体" w:hAnsi="宋体" w:eastAsia="宋体" w:cs="宋体"/>
          <w:b/>
          <w:bCs/>
          <w:color w:val="000000"/>
          <w:sz w:val="20"/>
          <w:szCs w:val="20"/>
          <w:u w:color="000000"/>
          <w:rtl w:val="0"/>
          <w:lang w:val="zh-TW" w:eastAsia="zh-TW"/>
        </w:rPr>
        <w:t>使用教材：</w:t>
      </w:r>
    </w:p>
    <w:p>
      <w:pPr>
        <w:framePr w:wrap="auto" w:vAnchor="margin" w:hAnchor="text" w:yAlign="inline"/>
        <w:spacing w:line="300" w:lineRule="auto"/>
        <w:ind w:firstLine="800"/>
        <w:rPr>
          <w:color w:val="000000"/>
          <w:sz w:val="20"/>
          <w:szCs w:val="20"/>
          <w:u w:color="000000"/>
          <w:lang w:val="zh-TW" w:eastAsia="zh-TW"/>
        </w:rPr>
      </w:pP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参考书目【《现代首饰工艺与设计》邹宁馨、伏永和，中国纺织出版社】</w:t>
      </w:r>
    </w:p>
    <w:p>
      <w:pPr>
        <w:framePr w:wrap="auto" w:vAnchor="margin" w:hAnchor="text" w:yAlign="inline"/>
        <w:spacing w:line="300" w:lineRule="auto"/>
        <w:ind w:firstLine="1600"/>
        <w:rPr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【</w:t>
      </w: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《</w:t>
      </w:r>
      <w:r>
        <w:rPr>
          <w:rFonts w:ascii="宋体" w:hAnsi="宋体" w:eastAsia="宋体" w:cs="宋体"/>
          <w:kern w:val="0"/>
          <w:sz w:val="20"/>
          <w:szCs w:val="20"/>
          <w:rtl w:val="0"/>
          <w:lang w:val="zh-TW" w:eastAsia="zh-TW"/>
        </w:rPr>
        <w:t>贵金属材料与首饰制作》，徐植编著，上海人民美术出版社</w:t>
      </w:r>
      <w:r>
        <w:rPr>
          <w:rFonts w:ascii="宋体" w:hAnsi="宋体" w:eastAsia="宋体" w:cs="宋体"/>
          <w:kern w:val="0"/>
          <w:sz w:val="20"/>
          <w:szCs w:val="20"/>
          <w:rtl w:val="0"/>
          <w:lang w:val="en-US"/>
        </w:rPr>
        <w:t>2009.4</w:t>
      </w: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】</w:t>
      </w:r>
    </w:p>
    <w:p>
      <w:pPr>
        <w:framePr w:wrap="auto" w:vAnchor="margin" w:hAnchor="text" w:yAlign="inline"/>
        <w:spacing w:line="288" w:lineRule="auto"/>
        <w:ind w:left="718" w:firstLine="900"/>
        <w:rPr>
          <w:color w:val="000000"/>
          <w:u w:color="000000"/>
          <w:lang w:val="zh-TW" w:eastAsia="zh-TW"/>
        </w:rPr>
      </w:pP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【</w:t>
      </w: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《</w:t>
      </w:r>
      <w:r>
        <w:rPr>
          <w:rFonts w:ascii="宋体" w:hAnsi="宋体" w:eastAsia="宋体" w:cs="宋体"/>
          <w:kern w:val="0"/>
          <w:sz w:val="20"/>
          <w:szCs w:val="20"/>
          <w:rtl w:val="0"/>
          <w:lang w:val="zh-TW" w:eastAsia="zh-TW"/>
        </w:rPr>
        <w:t>产品设计》，陈文龙、沈元编著，中国轻工业出版社</w:t>
      </w: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】</w:t>
      </w:r>
    </w:p>
    <w:p>
      <w:pPr>
        <w:framePr w:wrap="auto" w:vAnchor="margin" w:hAnchor="text" w:yAlign="inline"/>
        <w:spacing w:line="288" w:lineRule="auto"/>
        <w:ind w:firstLine="394"/>
        <w:rPr>
          <w:b/>
          <w:bCs/>
          <w:color w:val="000000"/>
          <w:sz w:val="20"/>
          <w:szCs w:val="20"/>
          <w:u w:color="000000"/>
          <w:shd w:val="clear" w:color="auto" w:fill="FFFF00"/>
          <w:lang w:val="zh-TW" w:eastAsia="zh-TW"/>
        </w:rPr>
      </w:pPr>
      <w:r>
        <w:rPr>
          <w:rFonts w:ascii="宋体" w:hAnsi="宋体" w:eastAsia="宋体" w:cs="宋体"/>
          <w:b/>
          <w:bCs/>
          <w:color w:val="000000"/>
          <w:sz w:val="20"/>
          <w:szCs w:val="20"/>
          <w:u w:color="000000"/>
          <w:rtl w:val="0"/>
          <w:lang w:val="zh-TW" w:eastAsia="zh-TW"/>
        </w:rPr>
        <w:t>课程网站网址：</w:t>
      </w:r>
    </w:p>
    <w:p>
      <w:pPr>
        <w:framePr w:wrap="auto" w:vAnchor="margin" w:hAnchor="text" w:yAlign="inline"/>
        <w:spacing w:line="288" w:lineRule="auto"/>
        <w:ind w:firstLine="392"/>
        <w:rPr>
          <w:color w:val="000000"/>
          <w:sz w:val="20"/>
          <w:szCs w:val="20"/>
          <w:u w:color="000000"/>
          <w:shd w:val="clear" w:color="auto" w:fill="FFFF00"/>
        </w:rPr>
      </w:pP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en-US"/>
        </w:rPr>
        <w:t>https://elearning.gench.edu.cn:8443/webapps/bb-group-mgmt-LEARN/execute/groupInventoryList?course_id=_13984_1&amp;mode=cpview</w:t>
      </w:r>
    </w:p>
    <w:p>
      <w:pPr>
        <w:framePr w:wrap="auto" w:vAnchor="margin" w:hAnchor="text" w:yAlign="inline"/>
        <w:spacing w:line="288" w:lineRule="auto"/>
        <w:ind w:firstLine="394"/>
        <w:rPr>
          <w:color w:val="000000"/>
          <w:sz w:val="20"/>
          <w:szCs w:val="20"/>
          <w:u w:color="000000"/>
        </w:rPr>
      </w:pPr>
      <w:r>
        <w:rPr>
          <w:rFonts w:ascii="宋体" w:hAnsi="宋体" w:eastAsia="宋体" w:cs="宋体"/>
          <w:b/>
          <w:bCs/>
          <w:color w:val="000000"/>
          <w:sz w:val="20"/>
          <w:szCs w:val="20"/>
          <w:u w:color="000000"/>
          <w:rtl w:val="0"/>
          <w:lang w:val="zh-TW" w:eastAsia="zh-TW"/>
        </w:rPr>
        <w:t>先修课程：</w:t>
      </w: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【首饰制作（</w:t>
      </w:r>
      <w:r>
        <w:rPr>
          <w:color w:val="000000"/>
          <w:sz w:val="20"/>
          <w:szCs w:val="20"/>
          <w:u w:color="000000"/>
          <w:rtl w:val="0"/>
          <w:lang w:val="en-US"/>
        </w:rPr>
        <w:t>1</w:t>
      </w: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）</w:t>
      </w:r>
      <w:r>
        <w:rPr>
          <w:color w:val="000000"/>
          <w:sz w:val="20"/>
          <w:szCs w:val="20"/>
          <w:u w:color="000000"/>
          <w:rtl w:val="0"/>
          <w:lang w:val="en-US"/>
        </w:rPr>
        <w:t>2040090</w:t>
      </w: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（</w:t>
      </w:r>
      <w:r>
        <w:rPr>
          <w:color w:val="000000"/>
          <w:sz w:val="20"/>
          <w:szCs w:val="20"/>
          <w:u w:color="000000"/>
          <w:rtl w:val="0"/>
          <w:lang w:val="en-US"/>
        </w:rPr>
        <w:t>4</w:t>
      </w: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）；首饰制作（</w:t>
      </w:r>
      <w:r>
        <w:rPr>
          <w:color w:val="000000"/>
          <w:sz w:val="20"/>
          <w:szCs w:val="20"/>
          <w:u w:color="000000"/>
          <w:rtl w:val="0"/>
          <w:lang w:val="en-US"/>
        </w:rPr>
        <w:t>2</w:t>
      </w: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）</w:t>
      </w:r>
      <w:r>
        <w:rPr>
          <w:color w:val="000000"/>
          <w:sz w:val="20"/>
          <w:szCs w:val="20"/>
          <w:u w:color="000000"/>
          <w:rtl w:val="0"/>
          <w:lang w:val="en-US"/>
        </w:rPr>
        <w:t>2040091</w:t>
      </w: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（</w:t>
      </w:r>
      <w:r>
        <w:rPr>
          <w:color w:val="000000"/>
          <w:sz w:val="20"/>
          <w:szCs w:val="20"/>
          <w:u w:color="000000"/>
          <w:rtl w:val="0"/>
          <w:lang w:val="en-US"/>
        </w:rPr>
        <w:t>5</w:t>
      </w: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）】</w:t>
      </w:r>
    </w:p>
    <w:p>
      <w:pPr>
        <w:framePr w:wrap="auto" w:vAnchor="margin" w:hAnchor="text" w:yAlign="inline"/>
        <w:spacing w:line="288" w:lineRule="auto"/>
        <w:ind w:firstLine="348"/>
        <w:rPr>
          <w:b/>
          <w:bCs/>
          <w:color w:val="000000"/>
          <w:sz w:val="24"/>
          <w:szCs w:val="24"/>
          <w:u w:color="000000"/>
          <w:lang w:val="zh-TW" w:eastAsia="zh-TW"/>
        </w:rPr>
      </w:pPr>
      <w:r>
        <w:rPr>
          <w:rFonts w:ascii="黑体" w:hAnsi="黑体" w:eastAsia="黑体" w:cs="黑体"/>
          <w:sz w:val="24"/>
          <w:szCs w:val="24"/>
          <w:rtl w:val="0"/>
          <w:lang w:val="zh-TW" w:eastAsia="zh-TW"/>
        </w:rPr>
        <w:t>二、课程简介</w:t>
      </w:r>
    </w:p>
    <w:p>
      <w:pPr>
        <w:framePr w:wrap="auto" w:vAnchor="margin" w:hAnchor="text" w:yAlign="inline"/>
        <w:spacing w:line="288" w:lineRule="auto"/>
        <w:ind w:firstLine="400"/>
        <w:rPr>
          <w:color w:val="000000"/>
          <w:sz w:val="20"/>
          <w:szCs w:val="20"/>
          <w:u w:color="000000"/>
          <w:lang w:val="zh-TW" w:eastAsia="zh-TW"/>
        </w:rPr>
      </w:pP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本课程是</w:t>
      </w: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产品设计（珠宝首饰设计）专业</w:t>
      </w: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的一门系级专业必修课。通过学习产品设计、礼品设计相关知识和案例，并重点学习通过首饰作品来开发礼品的方法、流程及注意事项，并结合深度的市场调研及自主学习。掌握特定主题及应用对象的首饰礼品的设计方法、开发流程、市场调研方法等；能从调研结果中总结出需要的信息，并按主题礼品的面向人群及开发主体的情况，参照调研结果进行设计和制作，使学生巩固设计方法和制作工艺的同时，掌握产品设计与礼品设计的设计思路；锻炼学生的团队协作和自我学习能力。</w:t>
      </w:r>
    </w:p>
    <w:p>
      <w:pPr>
        <w:framePr w:wrap="auto" w:vAnchor="margin" w:hAnchor="text" w:yAlign="inline"/>
        <w:widowControl/>
        <w:spacing w:line="288" w:lineRule="auto"/>
        <w:ind w:firstLine="360"/>
        <w:jc w:val="left"/>
        <w:rPr>
          <w:rFonts w:ascii="黑体" w:hAnsi="黑体" w:eastAsia="黑体" w:cs="黑体"/>
          <w:sz w:val="24"/>
          <w:szCs w:val="24"/>
          <w:lang w:val="zh-TW" w:eastAsia="zh-TW"/>
        </w:rPr>
      </w:pPr>
      <w:r>
        <w:rPr>
          <w:rFonts w:ascii="黑体" w:hAnsi="黑体" w:eastAsia="黑体" w:cs="黑体"/>
          <w:sz w:val="24"/>
          <w:szCs w:val="24"/>
          <w:rtl w:val="0"/>
          <w:lang w:val="zh-TW" w:eastAsia="zh-TW"/>
        </w:rPr>
        <w:t>三、选课建议</w:t>
      </w:r>
    </w:p>
    <w:p>
      <w:pPr>
        <w:framePr w:wrap="auto" w:vAnchor="margin" w:hAnchor="text" w:yAlign="inline"/>
        <w:spacing w:line="288" w:lineRule="auto"/>
        <w:ind w:firstLine="400"/>
        <w:rPr>
          <w:color w:val="000000"/>
          <w:sz w:val="20"/>
          <w:szCs w:val="20"/>
          <w:u w:color="000000"/>
        </w:rPr>
      </w:pP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本课程适合于</w:t>
      </w: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产品设计（珠宝首饰设计）专业</w:t>
      </w: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本科学生三年级第一学期学习。学习本课程的学生应具备创意基础、珠宝设计基础、宝石学、首饰概论、首饰制作（</w:t>
      </w:r>
      <w:r>
        <w:rPr>
          <w:color w:val="000000"/>
          <w:sz w:val="20"/>
          <w:szCs w:val="20"/>
          <w:u w:color="000000"/>
          <w:rtl w:val="0"/>
          <w:lang w:val="en-US"/>
        </w:rPr>
        <w:t>1</w:t>
      </w: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）和首饰制作（</w:t>
      </w:r>
      <w:r>
        <w:rPr>
          <w:color w:val="000000"/>
          <w:sz w:val="20"/>
          <w:szCs w:val="20"/>
          <w:u w:color="000000"/>
          <w:rtl w:val="0"/>
          <w:lang w:val="en-US"/>
        </w:rPr>
        <w:t>2</w:t>
      </w:r>
      <w:r>
        <w:rPr>
          <w:rFonts w:ascii="宋体" w:hAnsi="宋体" w:eastAsia="宋体" w:cs="宋体"/>
          <w:color w:val="000000"/>
          <w:sz w:val="20"/>
          <w:szCs w:val="20"/>
          <w:u w:color="000000"/>
          <w:rtl w:val="0"/>
          <w:lang w:val="zh-TW" w:eastAsia="zh-TW"/>
        </w:rPr>
        <w:t>）、首饰设计专业绘图等专业基础知识。</w:t>
      </w:r>
    </w:p>
    <w:p>
      <w:pPr>
        <w:framePr w:wrap="auto" w:vAnchor="margin" w:hAnchor="text" w:yAlign="inline"/>
        <w:widowControl/>
        <w:spacing w:line="288" w:lineRule="auto"/>
        <w:ind w:firstLine="360"/>
        <w:jc w:val="left"/>
        <w:rPr>
          <w:rFonts w:ascii="黑体" w:hAnsi="黑体" w:eastAsia="黑体" w:cs="黑体"/>
          <w:sz w:val="24"/>
          <w:szCs w:val="24"/>
          <w:lang w:val="zh-TW" w:eastAsia="zh-TW"/>
        </w:rPr>
      </w:pPr>
      <w:r>
        <w:rPr>
          <w:rFonts w:ascii="黑体" w:hAnsi="黑体" w:eastAsia="黑体" w:cs="黑体"/>
          <w:sz w:val="24"/>
          <w:szCs w:val="24"/>
          <w:rtl w:val="0"/>
          <w:lang w:val="zh-TW" w:eastAsia="zh-TW"/>
        </w:rPr>
        <w:t>四、课程与专业毕业要求的关联性</w:t>
      </w:r>
    </w:p>
    <w:tbl>
      <w:tblPr>
        <w:tblStyle w:val="2"/>
        <w:tblW w:w="753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03"/>
        <w:gridCol w:w="72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rtl w:val="0"/>
                <w:lang w:val="zh-TW" w:eastAsia="zh-TW"/>
              </w:rPr>
              <w:t>专业毕业要求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rtl w:val="0"/>
                <w:lang w:val="zh-TW" w:eastAsia="zh-TW"/>
              </w:rPr>
              <w:t>关联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LO11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：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  <w:rtl w:val="0"/>
                <w:lang w:val="zh-TW" w:eastAsia="zh-TW"/>
              </w:rPr>
              <w:t>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LO21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：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  <w:rtl w:val="0"/>
                <w:lang w:val="zh-TW" w:eastAsia="zh-TW"/>
              </w:rPr>
              <w:t>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kern w:val="0"/>
                <w:sz w:val="20"/>
                <w:szCs w:val="20"/>
                <w:rtl w:val="0"/>
                <w:lang w:val="en-US"/>
              </w:rPr>
              <w:t>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LO31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：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  <w:rtl w:val="0"/>
                <w:lang w:val="zh-TW" w:eastAsia="zh-TW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LO32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：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  <w:rtl w:val="0"/>
                <w:lang w:val="zh-TW" w:eastAsia="zh-TW"/>
              </w:rPr>
              <w:t>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LO33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：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  <w:rtl w:val="0"/>
                <w:lang w:val="zh-TW" w:eastAsia="zh-TW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LO34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：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  <w:rtl w:val="0"/>
                <w:lang w:val="zh-TW" w:eastAsia="zh-TW"/>
              </w:rPr>
              <w:t>掌握珠宝首饰设计基本原理和基本方法，具有较强的珠宝首饰设计手绘和电绘能力。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kern w:val="0"/>
                <w:sz w:val="20"/>
                <w:szCs w:val="20"/>
                <w:rtl w:val="0"/>
                <w:lang w:val="en-US"/>
              </w:rPr>
              <w:t>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LO35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：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  <w:rtl w:val="0"/>
                <w:lang w:val="zh-TW" w:eastAsia="zh-TW"/>
              </w:rPr>
              <w:t>掌握珠宝首饰设计展示和包装和陈列的基本原理和方法，具备参与策展、布展的能力和珠宝商业推广及策划的能力。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LO41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：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  <w:rtl w:val="0"/>
                <w:lang w:val="zh-TW" w:eastAsia="zh-TW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LO51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：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  <w:rtl w:val="0"/>
                <w:lang w:val="zh-TW" w:eastAsia="zh-TW"/>
              </w:rPr>
              <w:t>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LO61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：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  <w:rtl w:val="0"/>
                <w:lang w:val="zh-TW" w:eastAsia="zh-TW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LO71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：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  <w:rtl w:val="0"/>
                <w:lang w:val="zh-TW" w:eastAsia="zh-TW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kern w:val="0"/>
                <w:sz w:val="20"/>
                <w:szCs w:val="20"/>
                <w:rtl w:val="0"/>
                <w:lang w:val="en-US"/>
              </w:rPr>
              <w:t>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LO81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：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  <w:rtl w:val="0"/>
                <w:lang w:val="zh-TW" w:eastAsia="zh-TW"/>
              </w:rPr>
              <w:t>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framePr w:wrap="auto" w:vAnchor="margin" w:hAnchor="text" w:yAlign="inline"/>
        <w:ind w:firstLine="420"/>
      </w:pPr>
      <w:r>
        <w:rPr>
          <w:rFonts w:ascii="宋体" w:hAnsi="宋体" w:eastAsia="宋体" w:cs="宋体"/>
          <w:rtl w:val="0"/>
          <w:lang w:val="zh-TW" w:eastAsia="zh-TW"/>
        </w:rPr>
        <w:t>备注：</w:t>
      </w:r>
      <w:r>
        <w:rPr>
          <w:rtl w:val="0"/>
          <w:lang w:val="en-US"/>
        </w:rPr>
        <w:t>LO=learning outcomes</w:t>
      </w:r>
      <w:r>
        <w:rPr>
          <w:rFonts w:ascii="宋体" w:hAnsi="宋体" w:eastAsia="宋体" w:cs="宋体"/>
          <w:rtl w:val="0"/>
          <w:lang w:val="zh-TW" w:eastAsia="zh-TW"/>
        </w:rPr>
        <w:t>（学习成果）</w:t>
      </w:r>
    </w:p>
    <w:p>
      <w:pPr>
        <w:framePr w:wrap="auto" w:vAnchor="margin" w:hAnchor="text" w:yAlign="inline"/>
      </w:pPr>
    </w:p>
    <w:p>
      <w:pPr>
        <w:framePr w:wrap="auto" w:vAnchor="margin" w:hAnchor="text" w:yAlign="inline"/>
        <w:widowControl/>
        <w:spacing w:line="288" w:lineRule="auto"/>
        <w:ind w:firstLine="36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  <w:rtl w:val="0"/>
          <w:lang w:val="zh-TW" w:eastAsia="zh-TW"/>
        </w:rPr>
        <w:t>五、课程目标</w:t>
      </w:r>
      <w:r>
        <w:rPr>
          <w:rFonts w:ascii="黑体" w:hAnsi="黑体" w:eastAsia="黑体" w:cs="黑体"/>
          <w:sz w:val="24"/>
          <w:szCs w:val="24"/>
          <w:rtl w:val="0"/>
          <w:lang w:val="en-US"/>
        </w:rPr>
        <w:t>/</w:t>
      </w:r>
      <w:r>
        <w:rPr>
          <w:rFonts w:ascii="黑体" w:hAnsi="黑体" w:eastAsia="黑体" w:cs="黑体"/>
          <w:sz w:val="24"/>
          <w:szCs w:val="24"/>
          <w:rtl w:val="0"/>
          <w:lang w:val="zh-TW" w:eastAsia="zh-TW"/>
        </w:rPr>
        <w:t>课程预期学习成果</w:t>
      </w:r>
    </w:p>
    <w:tbl>
      <w:tblPr>
        <w:tblStyle w:val="2"/>
        <w:tblW w:w="765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spacing w:line="288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rtl w:val="0"/>
                <w:lang w:val="zh-TW" w:eastAsia="zh-TW"/>
              </w:rPr>
              <w:t>序号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rtl w:val="0"/>
                <w:lang w:val="zh-TW" w:eastAsia="zh-TW"/>
              </w:rPr>
              <w:t>课程预期</w:t>
            </w:r>
          </w:p>
          <w:p>
            <w:pPr>
              <w:framePr w:wrap="auto" w:vAnchor="margin" w:hAnchor="text" w:yAlign="inline"/>
              <w:bidi w:val="0"/>
              <w:spacing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rtl w:val="0"/>
                <w:lang w:val="zh-TW" w:eastAsia="zh-TW"/>
              </w:rPr>
              <w:t>学习成果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88" w:lineRule="auto"/>
              <w:jc w:val="center"/>
              <w:rPr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shd w:val="clear" w:color="auto" w:fill="FFFF00"/>
                <w:rtl w:val="0"/>
                <w:lang w:val="zh-TW" w:eastAsia="zh-TW"/>
              </w:rPr>
              <w:t>课程目标</w:t>
            </w:r>
          </w:p>
          <w:p>
            <w:pPr>
              <w:framePr w:wrap="auto" w:vAnchor="margin" w:hAnchor="text" w:yAlign="inline"/>
              <w:bidi w:val="0"/>
              <w:spacing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rtl w:val="0"/>
                <w:lang w:val="zh-TW" w:eastAsia="zh-TW"/>
              </w:rPr>
              <w:t>（细化的预期学习成果）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88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rtl w:val="0"/>
                <w:lang w:val="zh-TW" w:eastAsia="zh-TW"/>
              </w:rPr>
              <w:t>教与学方式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88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  <w:rtl w:val="0"/>
                <w:lang w:val="zh-TW" w:eastAsia="zh-TW"/>
              </w:rPr>
              <w:t>评价方式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LO212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宋体" w:hAnsi="宋体" w:eastAsia="宋体" w:cs="宋体"/>
                <w:kern w:val="2"/>
                <w:sz w:val="20"/>
                <w:szCs w:val="20"/>
                <w:rtl w:val="0"/>
                <w:lang w:val="zh-TW" w:eastAsia="zh-TW"/>
              </w:rPr>
              <w:t>学生通过自觉主动地搜集、分析选题的市场信息，结合专业知识和参考书目内容，理清设计思路，完成市场调研和设计方案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  <w:rtl w:val="0"/>
                <w:lang w:val="en-US"/>
              </w:rPr>
              <w:t>PPT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  <w:rtl w:val="0"/>
                <w:lang w:val="zh-TW" w:eastAsia="zh-TW"/>
              </w:rPr>
              <w:t>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spacing w:line="288" w:lineRule="auto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  <w:p>
            <w:pPr>
              <w:framePr w:wrap="auto" w:vAnchor="margin" w:hAnchor="text" w:yAlign="inline"/>
              <w:spacing w:line="288" w:lineRule="auto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spacing w:line="288" w:lineRule="auto"/>
              <w:ind w:left="0" w:right="0" w:firstLine="0"/>
              <w:jc w:val="center"/>
              <w:rPr>
                <w:rFonts w:ascii="宋体" w:hAnsi="宋体" w:eastAsia="宋体" w:cs="宋体"/>
                <w:sz w:val="20"/>
                <w:szCs w:val="20"/>
                <w:rtl w:val="0"/>
              </w:rPr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课堂讲评指导</w:t>
            </w:r>
          </w:p>
          <w:p>
            <w:pPr>
              <w:framePr w:wrap="auto" w:vAnchor="margin" w:hAnchor="text" w:yAlign="inline"/>
              <w:bidi w:val="0"/>
              <w:spacing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rtl w:val="0"/>
                <w:lang w:val="zh-TW" w:eastAsia="zh-TW"/>
              </w:rPr>
              <w:t>学生自主学习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spacing w:line="288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framePr w:wrap="auto" w:vAnchor="margin" w:hAnchor="text" w:yAlign="inline"/>
              <w:spacing w:line="288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spacing w:line="288" w:lineRule="auto"/>
              <w:ind w:left="0" w:right="0" w:firstLine="100"/>
              <w:jc w:val="both"/>
              <w:rPr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rtl w:val="0"/>
                <w:lang w:val="en-US"/>
              </w:rPr>
              <w:t>PPT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rtl w:val="0"/>
                <w:lang w:val="zh-TW" w:eastAsia="zh-TW"/>
              </w:rPr>
              <w:t>汇报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9" w:hRule="atLeast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2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LO343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1.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  <w:rtl w:val="0"/>
                <w:lang w:val="zh-TW" w:eastAsia="zh-TW"/>
              </w:rPr>
              <w:t>学生在掌握首饰设计原理和方法的前提下，通过草图演变和归纳，完成规定主题的首饰设计作品。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spacing w:line="288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rtl w:val="0"/>
                <w:lang w:val="zh-TW" w:eastAsia="zh-TW"/>
              </w:rPr>
              <w:t>课堂教学</w:t>
            </w:r>
          </w:p>
          <w:p>
            <w:pPr>
              <w:framePr w:wrap="auto" w:vAnchor="margin" w:hAnchor="text" w:yAlign="inline"/>
              <w:bidi w:val="0"/>
              <w:spacing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rtl w:val="0"/>
                <w:lang w:val="zh-TW" w:eastAsia="zh-TW"/>
              </w:rPr>
              <w:t>课堂、课后练习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spacing w:line="288" w:lineRule="auto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rtl w:val="0"/>
                <w:lang w:val="zh-TW" w:eastAsia="zh-TW"/>
              </w:rPr>
              <w:t>首饰设计作品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9" w:hRule="atLeast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2.</w:t>
            </w:r>
            <w:r>
              <w:rPr>
                <w:rFonts w:ascii="宋体" w:hAnsi="宋体" w:eastAsia="宋体" w:cs="宋体"/>
                <w:kern w:val="2"/>
                <w:sz w:val="20"/>
                <w:szCs w:val="20"/>
                <w:rtl w:val="0"/>
                <w:lang w:val="zh-TW" w:eastAsia="zh-TW"/>
              </w:rPr>
              <w:t>学生在掌握首饰制作工艺技法的基础上，完成规定主题的首饰创作实物作品。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spacing w:line="288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rtl w:val="0"/>
                <w:lang w:val="zh-TW" w:eastAsia="zh-TW"/>
              </w:rPr>
              <w:t>课堂教学</w:t>
            </w:r>
          </w:p>
          <w:p>
            <w:pPr>
              <w:framePr w:wrap="auto" w:vAnchor="margin" w:hAnchor="text" w:yAlign="inline"/>
              <w:bidi w:val="0"/>
              <w:spacing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rtl w:val="0"/>
                <w:lang w:val="zh-TW" w:eastAsia="zh-TW"/>
              </w:rPr>
              <w:t>课堂、课后练习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spacing w:line="288" w:lineRule="auto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rtl w:val="0"/>
                <w:lang w:val="zh-TW" w:eastAsia="zh-TW"/>
              </w:rPr>
              <w:t>首饰制作作品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8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LO412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宋体" w:hAnsi="宋体" w:eastAsia="宋体" w:cs="宋体"/>
                <w:kern w:val="2"/>
                <w:sz w:val="20"/>
                <w:szCs w:val="20"/>
                <w:rtl w:val="0"/>
                <w:lang w:val="zh-TW" w:eastAsia="zh-TW"/>
              </w:rPr>
              <w:t>每位同学按照诚实守信、尽职尽责的原则，对任务进行归纳总结，完成项目报告。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spacing w:line="288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rtl w:val="0"/>
                <w:lang w:val="zh-TW" w:eastAsia="zh-TW"/>
              </w:rPr>
              <w:t>课堂教学</w:t>
            </w:r>
          </w:p>
          <w:p>
            <w:pPr>
              <w:framePr w:wrap="auto" w:vAnchor="margin" w:hAnchor="text" w:yAlign="inline"/>
              <w:bidi w:val="0"/>
              <w:spacing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rtl w:val="0"/>
                <w:lang w:val="zh-TW" w:eastAsia="zh-TW"/>
              </w:rPr>
              <w:t>课堂、课后练习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spacing w:line="288" w:lineRule="auto"/>
              <w:ind w:firstLine="2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rtl w:val="0"/>
                <w:lang w:val="en-US"/>
              </w:rPr>
              <w:t>PPT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rtl w:val="0"/>
                <w:lang w:val="zh-TW" w:eastAsia="zh-TW"/>
              </w:rPr>
              <w:t>汇报、</w:t>
            </w:r>
          </w:p>
          <w:p>
            <w:pPr>
              <w:framePr w:wrap="auto" w:vAnchor="margin" w:hAnchor="text" w:yAlign="inline"/>
              <w:bidi w:val="0"/>
              <w:spacing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小组项目报告</w:t>
            </w:r>
          </w:p>
        </w:tc>
      </w:tr>
    </w:tbl>
    <w:p>
      <w:pPr>
        <w:framePr w:wrap="auto" w:vAnchor="margin" w:hAnchor="text" w:yAlign="inline"/>
        <w:rPr>
          <w:rFonts w:ascii="黑体" w:hAnsi="黑体" w:eastAsia="黑体" w:cs="黑体"/>
          <w:sz w:val="24"/>
          <w:szCs w:val="24"/>
        </w:rPr>
      </w:pPr>
    </w:p>
    <w:p>
      <w:pPr>
        <w:framePr w:wrap="auto" w:vAnchor="margin" w:hAnchor="text" w:yAlign="inline"/>
        <w:widowControl/>
        <w:spacing w:line="288" w:lineRule="auto"/>
        <w:ind w:firstLine="360"/>
        <w:jc w:val="left"/>
        <w:rPr>
          <w:rFonts w:ascii="黑体" w:hAnsi="黑体" w:eastAsia="黑体" w:cs="黑体"/>
          <w:sz w:val="24"/>
          <w:szCs w:val="24"/>
          <w:lang w:val="zh-TW" w:eastAsia="zh-TW"/>
        </w:rPr>
      </w:pPr>
      <w:r>
        <w:rPr>
          <w:rFonts w:ascii="黑体" w:hAnsi="黑体" w:eastAsia="黑体" w:cs="黑体"/>
          <w:sz w:val="24"/>
          <w:szCs w:val="24"/>
          <w:rtl w:val="0"/>
          <w:lang w:val="zh-TW" w:eastAsia="zh-TW"/>
        </w:rPr>
        <w:t>六、课程内容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总课时：</w:t>
      </w:r>
      <w:r>
        <w:rPr>
          <w:rFonts w:ascii="宋体" w:hAnsi="宋体" w:eastAsia="宋体" w:cs="宋体"/>
          <w:sz w:val="20"/>
          <w:szCs w:val="20"/>
          <w:rtl w:val="0"/>
          <w:lang w:val="en-US"/>
        </w:rPr>
        <w:t>32</w:t>
      </w: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 xml:space="preserve">学时，其中理论授课 </w:t>
      </w:r>
      <w:r>
        <w:rPr>
          <w:rFonts w:ascii="宋体" w:hAnsi="宋体" w:eastAsia="宋体" w:cs="宋体"/>
          <w:sz w:val="20"/>
          <w:szCs w:val="20"/>
          <w:rtl w:val="0"/>
          <w:lang w:val="en-US"/>
        </w:rPr>
        <w:t>12</w:t>
      </w: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 xml:space="preserve">学时，实践课 </w:t>
      </w:r>
      <w:r>
        <w:rPr>
          <w:rFonts w:ascii="宋体" w:hAnsi="宋体" w:eastAsia="宋体" w:cs="宋体"/>
          <w:sz w:val="20"/>
          <w:szCs w:val="20"/>
          <w:rtl w:val="0"/>
          <w:lang w:val="en-US"/>
        </w:rPr>
        <w:t>20</w:t>
      </w: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学时。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sz w:val="20"/>
          <w:szCs w:val="20"/>
        </w:rPr>
      </w:pP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第一单元：产品设计与礼品设计介绍、调研方法介绍，确定首饰主题（理论</w:t>
      </w:r>
      <w:r>
        <w:rPr>
          <w:rFonts w:ascii="宋体" w:hAnsi="宋体" w:eastAsia="宋体" w:cs="宋体"/>
          <w:sz w:val="20"/>
          <w:szCs w:val="20"/>
          <w:rtl w:val="0"/>
          <w:lang w:val="en-US"/>
        </w:rPr>
        <w:t>4</w:t>
      </w: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学时）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sz w:val="20"/>
          <w:szCs w:val="20"/>
          <w:lang w:val="zh-TW" w:eastAsia="zh-TW"/>
        </w:rPr>
      </w:pP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知识点和能力要求：了解产品设计以及礼品设计与珠宝设计的区别，了解市场调研方法，根据所给出题目制定市场调研方案，为第二单元市场调研实践做准备。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sz w:val="20"/>
          <w:szCs w:val="20"/>
          <w:lang w:val="zh-TW" w:eastAsia="zh-TW"/>
        </w:rPr>
      </w:pP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教学难点：学生了解设计思路、市场调研方法，明确设计方向。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sz w:val="20"/>
          <w:szCs w:val="20"/>
        </w:rPr>
      </w:pP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第二单元：市场调研、图稿绘制（理论</w:t>
      </w:r>
      <w:r>
        <w:rPr>
          <w:rFonts w:ascii="宋体" w:hAnsi="宋体" w:eastAsia="宋体" w:cs="宋体"/>
          <w:sz w:val="20"/>
          <w:szCs w:val="20"/>
          <w:rtl w:val="0"/>
          <w:lang w:val="en-US"/>
        </w:rPr>
        <w:t>8</w:t>
      </w: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学时，实践</w:t>
      </w:r>
      <w:r>
        <w:rPr>
          <w:rFonts w:ascii="宋体" w:hAnsi="宋体" w:eastAsia="宋体" w:cs="宋体"/>
          <w:sz w:val="20"/>
          <w:szCs w:val="20"/>
          <w:rtl w:val="0"/>
          <w:lang w:val="en-US"/>
        </w:rPr>
        <w:t>4</w:t>
      </w: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学时）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知识点和能力要求：根据设计好的市场调研方案、调研问题进行深入的市场调研实践。完成调研后撰写调研报告，绘制草图、实物图、三视图。并以</w:t>
      </w:r>
      <w:r>
        <w:rPr>
          <w:rFonts w:ascii="宋体" w:hAnsi="宋体" w:eastAsia="宋体" w:cs="宋体"/>
          <w:sz w:val="20"/>
          <w:szCs w:val="20"/>
          <w:rtl w:val="0"/>
          <w:lang w:val="en-US"/>
        </w:rPr>
        <w:t>PPT</w:t>
      </w: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形式进行汇报。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sz w:val="20"/>
          <w:szCs w:val="20"/>
          <w:lang w:val="zh-TW" w:eastAsia="zh-TW"/>
        </w:rPr>
      </w:pP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教学难点：根据所给题目进行市场调研以及首饰设计的创作，要求学生综合运用以前学习的理论知识，设计出具有创新性并符合主题的作品。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sz w:val="20"/>
          <w:szCs w:val="20"/>
        </w:rPr>
      </w:pP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第三单元：首饰实物制作实践（实践</w:t>
      </w:r>
      <w:r>
        <w:rPr>
          <w:rFonts w:ascii="宋体" w:hAnsi="宋体" w:eastAsia="宋体" w:cs="宋体"/>
          <w:sz w:val="20"/>
          <w:szCs w:val="20"/>
          <w:rtl w:val="0"/>
          <w:lang w:val="en-US"/>
        </w:rPr>
        <w:t>16</w:t>
      </w: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学时）</w:t>
      </w:r>
    </w:p>
    <w:p>
      <w:pPr>
        <w:framePr w:wrap="auto" w:vAnchor="margin" w:hAnchor="text" w:yAlign="inline"/>
        <w:spacing w:line="360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知识点和能力要求：根据绘制的图纸完成实物制作，要求成品完成度高，符合主题，工艺表现适当，每人完成</w:t>
      </w:r>
      <w:r>
        <w:rPr>
          <w:rFonts w:ascii="宋体" w:hAnsi="宋体" w:eastAsia="宋体" w:cs="宋体"/>
          <w:sz w:val="20"/>
          <w:szCs w:val="20"/>
          <w:rtl w:val="0"/>
          <w:lang w:val="en-US"/>
        </w:rPr>
        <w:t>2</w:t>
      </w: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件实物作品。</w:t>
      </w:r>
    </w:p>
    <w:p>
      <w:pPr>
        <w:framePr w:wrap="auto" w:vAnchor="margin" w:hAnchor="text" w:yAlign="inline"/>
        <w:spacing w:line="288" w:lineRule="auto"/>
        <w:rPr>
          <w:rFonts w:ascii="宋体" w:hAnsi="宋体" w:eastAsia="宋体" w:cs="宋体"/>
          <w:sz w:val="20"/>
          <w:szCs w:val="20"/>
          <w:lang w:val="zh-TW" w:eastAsia="zh-TW"/>
        </w:rPr>
      </w:pPr>
      <w:r>
        <w:rPr>
          <w:rFonts w:ascii="宋体" w:hAnsi="宋体" w:eastAsia="宋体" w:cs="宋体"/>
          <w:sz w:val="20"/>
          <w:szCs w:val="20"/>
          <w:rtl w:val="0"/>
          <w:lang w:val="zh-TW" w:eastAsia="zh-TW"/>
        </w:rPr>
        <w:t>教学难点：设计图纸到实物制作中所需要解决的工艺问题。</w:t>
      </w:r>
    </w:p>
    <w:p>
      <w:pPr>
        <w:framePr w:wrap="auto" w:vAnchor="margin" w:hAnchor="text" w:yAlign="inline"/>
        <w:spacing w:line="288" w:lineRule="auto"/>
        <w:ind w:right="26"/>
        <w:rPr>
          <w:sz w:val="20"/>
          <w:szCs w:val="20"/>
        </w:rPr>
      </w:pPr>
    </w:p>
    <w:p>
      <w:pPr>
        <w:framePr w:wrap="auto" w:vAnchor="margin" w:hAnchor="text" w:yAlign="inline"/>
        <w:widowControl/>
        <w:spacing w:line="288" w:lineRule="auto"/>
        <w:ind w:firstLine="360"/>
        <w:jc w:val="left"/>
        <w:rPr>
          <w:rFonts w:ascii="黑体" w:hAnsi="黑体" w:eastAsia="黑体" w:cs="黑体"/>
          <w:sz w:val="24"/>
          <w:szCs w:val="24"/>
          <w:lang w:val="zh-TW" w:eastAsia="zh-TW"/>
        </w:rPr>
      </w:pPr>
      <w:r>
        <w:rPr>
          <w:rFonts w:ascii="黑体" w:hAnsi="黑体" w:eastAsia="黑体" w:cs="黑体"/>
          <w:sz w:val="24"/>
          <w:szCs w:val="24"/>
          <w:rtl w:val="0"/>
          <w:lang w:val="zh-TW" w:eastAsia="zh-TW"/>
        </w:rPr>
        <w:t>七、课内实验名称及基本要求</w:t>
      </w:r>
    </w:p>
    <w:tbl>
      <w:tblPr>
        <w:tblStyle w:val="2"/>
        <w:tblW w:w="813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0"/>
        <w:gridCol w:w="1620"/>
        <w:gridCol w:w="3240"/>
        <w:gridCol w:w="900"/>
        <w:gridCol w:w="1057"/>
        <w:gridCol w:w="78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实验名称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主要内容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实验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时数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实验类型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88" w:lineRule="auto"/>
              <w:jc w:val="center"/>
            </w:pPr>
            <w:r>
              <w:rPr>
                <w:rFonts w:ascii="宋体" w:hAnsi="宋体" w:eastAsia="宋体" w:cs="宋体"/>
                <w:sz w:val="16"/>
                <w:szCs w:val="16"/>
                <w:rtl w:val="0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88" w:lineRule="auto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市场调研、图稿绘制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88" w:lineRule="auto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根据已制定的方案进行市场调研。调研结束后对结果进行分析，撰写调研分析报告，并以调研结果进行设计，绘制草图、效果图、三视图。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88" w:lineRule="auto"/>
              <w:jc w:val="center"/>
            </w:pPr>
            <w:r>
              <w:rPr>
                <w:rFonts w:ascii="宋体" w:hAnsi="宋体" w:eastAsia="宋体" w:cs="宋体"/>
                <w:sz w:val="16"/>
                <w:szCs w:val="16"/>
                <w:rtl w:val="0"/>
                <w:lang w:val="en-US"/>
              </w:rPr>
              <w:t>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88" w:lineRule="auto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综合型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88" w:lineRule="auto"/>
              <w:jc w:val="center"/>
            </w:pPr>
            <w:r>
              <w:rPr>
                <w:rFonts w:ascii="宋体" w:hAnsi="宋体" w:eastAsia="宋体" w:cs="宋体"/>
                <w:sz w:val="16"/>
                <w:szCs w:val="16"/>
                <w:rtl w:val="0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88" w:lineRule="auto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首饰实物制作实践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88" w:lineRule="auto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按照绘制的作品效果图及三视图制作所设计的首饰实物。每人至少完成两件成品。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88" w:lineRule="auto"/>
              <w:jc w:val="center"/>
            </w:pPr>
            <w:r>
              <w:rPr>
                <w:rFonts w:ascii="宋体" w:hAnsi="宋体" w:eastAsia="宋体" w:cs="宋体"/>
                <w:sz w:val="16"/>
                <w:szCs w:val="16"/>
                <w:rtl w:val="0"/>
                <w:lang w:val="en-US"/>
              </w:rPr>
              <w:t>16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88" w:lineRule="auto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综合型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framePr w:wrap="auto" w:vAnchor="margin" w:hAnchor="text" w:yAlign="inline"/>
        <w:ind w:left="108" w:hanging="108"/>
        <w:jc w:val="left"/>
        <w:rPr>
          <w:rFonts w:ascii="黑体" w:hAnsi="黑体" w:eastAsia="黑体" w:cs="黑体"/>
          <w:sz w:val="24"/>
          <w:szCs w:val="24"/>
          <w:lang w:val="zh-TW" w:eastAsia="zh-TW"/>
        </w:rPr>
      </w:pPr>
    </w:p>
    <w:p>
      <w:pPr>
        <w:framePr w:wrap="auto" w:vAnchor="margin" w:hAnchor="text" w:yAlign="inline"/>
        <w:spacing w:line="288" w:lineRule="auto"/>
        <w:ind w:right="2520" w:firstLine="400"/>
        <w:rPr>
          <w:sz w:val="20"/>
          <w:szCs w:val="20"/>
        </w:rPr>
      </w:pPr>
    </w:p>
    <w:tbl>
      <w:tblPr>
        <w:tblStyle w:val="2"/>
        <w:tblW w:w="8077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9"/>
        <w:gridCol w:w="4828"/>
        <w:gridCol w:w="144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宋体" w:hAnsi="宋体" w:eastAsia="宋体" w:cs="宋体"/>
                <w:rtl w:val="0"/>
                <w:lang w:val="zh-TW" w:eastAsia="zh-TW"/>
              </w:rPr>
              <w:t>总评构成（</w:t>
            </w:r>
            <w:r>
              <w:rPr>
                <w:rFonts w:ascii="宋体" w:hAnsi="宋体" w:eastAsia="宋体" w:cs="宋体"/>
                <w:rtl w:val="0"/>
                <w:lang w:val="en-US"/>
              </w:rPr>
              <w:t>X</w:t>
            </w:r>
            <w:r>
              <w:rPr>
                <w:rFonts w:ascii="宋体" w:hAnsi="宋体" w:eastAsia="宋体" w:cs="宋体"/>
                <w:rtl w:val="0"/>
                <w:lang w:val="zh-TW" w:eastAsia="zh-TW"/>
              </w:rPr>
              <w:t>）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rtl w:val="0"/>
                <w:lang w:val="zh-TW" w:eastAsia="zh-TW"/>
              </w:rPr>
              <w:t>评价方式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rtl w:val="0"/>
                <w:lang w:val="zh-TW" w:eastAsia="zh-TW"/>
              </w:rPr>
              <w:t>占比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FFFF00"/>
                <w:rtl w:val="0"/>
                <w:lang w:val="en-US"/>
              </w:rPr>
              <w:t>X1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课堂汇报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30</w:t>
            </w: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％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rtl w:val="0"/>
                <w:lang w:val="en-US"/>
              </w:rPr>
              <w:t>X2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个人项目报告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10</w:t>
            </w: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％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rtl w:val="0"/>
                <w:lang w:val="en-US"/>
              </w:rPr>
              <w:t>X3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作品</w:t>
            </w:r>
            <w:r>
              <w:rPr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30</w:t>
            </w: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％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rtl w:val="0"/>
                <w:lang w:val="en-US"/>
              </w:rPr>
              <w:t>X4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作品</w:t>
            </w:r>
            <w:r>
              <w:rPr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30</w:t>
            </w:r>
            <w:r>
              <w:rPr>
                <w:rFonts w:ascii="宋体" w:hAnsi="宋体" w:eastAsia="宋体" w:cs="宋体"/>
                <w:sz w:val="20"/>
                <w:szCs w:val="20"/>
                <w:rtl w:val="0"/>
                <w:lang w:val="zh-TW" w:eastAsia="zh-TW"/>
              </w:rPr>
              <w:t>％</w:t>
            </w:r>
          </w:p>
        </w:tc>
      </w:tr>
    </w:tbl>
    <w:p>
      <w:pPr>
        <w:framePr w:wrap="auto" w:vAnchor="margin" w:hAnchor="text" w:yAlign="inline"/>
        <w:spacing w:line="288" w:lineRule="auto"/>
        <w:ind w:right="2520" w:firstLine="480"/>
        <w:rPr>
          <w:rFonts w:ascii="黑体" w:hAnsi="黑体" w:eastAsia="黑体" w:cs="黑体"/>
          <w:sz w:val="24"/>
          <w:szCs w:val="24"/>
          <w:rtl w:val="0"/>
          <w:lang w:val="zh-TW" w:eastAsia="zh-TW"/>
        </w:rPr>
      </w:pPr>
    </w:p>
    <w:p>
      <w:pPr>
        <w:framePr w:wrap="auto" w:vAnchor="margin" w:hAnchor="text" w:yAlign="inline"/>
        <w:spacing w:line="288" w:lineRule="auto"/>
        <w:ind w:right="2520" w:firstLine="480"/>
        <w:rPr>
          <w:sz w:val="20"/>
          <w:szCs w:val="20"/>
        </w:rPr>
      </w:pPr>
      <w:r>
        <w:rPr>
          <w:rFonts w:ascii="黑体" w:hAnsi="黑体" w:eastAsia="黑体" w:cs="黑体"/>
          <w:sz w:val="24"/>
          <w:szCs w:val="24"/>
          <w:rtl w:val="0"/>
          <w:lang w:val="zh-TW" w:eastAsia="zh-TW"/>
        </w:rPr>
        <w:t>八、评价方式与成绩</w:t>
      </w:r>
    </w:p>
    <w:p>
      <w:pPr>
        <w:framePr w:wrap="auto" w:vAnchor="margin" w:hAnchor="text" w:yAlign="inline"/>
        <w:widowControl/>
        <w:spacing w:line="288" w:lineRule="auto"/>
        <w:jc w:val="left"/>
        <w:rPr>
          <w:rFonts w:ascii="黑体" w:hAnsi="黑体" w:eastAsia="黑体" w:cs="黑体"/>
          <w:sz w:val="24"/>
          <w:szCs w:val="24"/>
        </w:rPr>
      </w:pPr>
    </w:p>
    <w:p>
      <w:pPr>
        <w:framePr w:wrap="auto" w:vAnchor="margin" w:hAnchor="text" w:yAlign="inline"/>
        <w:spacing w:before="120" w:after="120" w:line="288" w:lineRule="auto"/>
        <w:ind w:firstLine="400"/>
        <w:rPr>
          <w:rFonts w:ascii="宋体" w:hAnsi="宋体" w:eastAsia="宋体" w:cs="宋体"/>
          <w:sz w:val="20"/>
          <w:szCs w:val="20"/>
          <w:shd w:val="clear" w:color="auto" w:fill="FFFF00"/>
        </w:rPr>
      </w:pPr>
    </w:p>
    <w:p>
      <w:pPr>
        <w:framePr w:wrap="auto" w:vAnchor="margin" w:hAnchor="text" w:yAlign="inline"/>
        <w:spacing w:before="120" w:after="120" w:line="288" w:lineRule="auto"/>
        <w:ind w:firstLine="400"/>
        <w:rPr>
          <w:rFonts w:ascii="宋体" w:hAnsi="宋体" w:eastAsia="宋体" w:cs="宋体"/>
          <w:sz w:val="20"/>
          <w:szCs w:val="20"/>
          <w:shd w:val="clear" w:color="auto" w:fill="FFFF00"/>
        </w:rPr>
      </w:pPr>
    </w:p>
    <w:p>
      <w:pPr>
        <w:framePr w:wrap="auto" w:vAnchor="margin" w:hAnchor="text" w:yAlign="inline"/>
        <w:spacing w:line="288" w:lineRule="auto"/>
        <w:ind w:firstLine="840"/>
        <w:rPr>
          <w:rFonts w:ascii="宋体" w:hAnsi="宋体" w:eastAsia="宋体" w:cs="宋体"/>
          <w:sz w:val="28"/>
          <w:szCs w:val="28"/>
          <w:rtl w:val="0"/>
          <w:lang w:val="zh-TW" w:eastAsia="zh-TW"/>
        </w:rPr>
      </w:pP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撰写人：</w:t>
      </w:r>
      <w:r>
        <w:rPr>
          <w:rFonts w:ascii="宋体" w:hAnsi="宋体" w:eastAsia="宋体" w:cs="宋体"/>
          <w:sz w:val="28"/>
          <w:szCs w:val="28"/>
          <w:rtl w:val="0"/>
          <w:lang w:val="zh-CN" w:eastAsia="zh-CN"/>
        </w:rPr>
        <w:t xml:space="preserve">  </w:t>
      </w:r>
      <w:r>
        <w:rPr>
          <w:sz w:val="28"/>
          <w:szCs w:val="28"/>
          <w:rtl w:val="0"/>
          <w:lang w:val="en-US"/>
        </w:rPr>
        <w:t xml:space="preserve">               </w:t>
      </w:r>
      <w:r>
        <w:rPr>
          <w:rFonts w:hint="eastAsia" w:eastAsia="宋体"/>
          <w:sz w:val="28"/>
          <w:szCs w:val="28"/>
          <w:rtl w:val="0"/>
          <w:lang w:val="en-US" w:eastAsia="zh-CN"/>
        </w:rPr>
        <w:t xml:space="preserve">                 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系主任审核签名：</w:t>
      </w:r>
    </w:p>
    <w:p>
      <w:pPr>
        <w:framePr w:wrap="auto" w:vAnchor="margin" w:hAnchor="text" w:yAlign="inline"/>
        <w:spacing w:line="288" w:lineRule="auto"/>
        <w:ind w:firstLine="840"/>
      </w:pPr>
      <w:r>
        <w:rPr>
          <w:rFonts w:ascii="宋体" w:hAnsi="宋体" w:eastAsia="宋体" w:cs="宋体"/>
          <w:sz w:val="28"/>
          <w:szCs w:val="28"/>
          <w:rtl w:val="0"/>
          <w:lang w:val="zh-TW" w:eastAsia="zh-TW"/>
        </w:rPr>
        <w:t>审核时间：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TUwZmNiNTc4YTNkNjk1MjY4N2VlNjYyMDdkMWM1N2EifQ=="/>
  </w:docVars>
  <w:rsids>
    <w:rsidRoot w:val="00000000"/>
    <w:rsid w:val="510A116B"/>
    <w:rsid w:val="52027D3D"/>
    <w:rsid w:val="73503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3">
    <w:name w:val="Default Paragraph Font"/>
    <w:autoRedefine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qFormat/>
    <w:uiPriority w:val="0"/>
    <w:rPr>
      <w:u w:val="single"/>
    </w:rPr>
  </w:style>
  <w:style w:type="table" w:customStyle="1" w:styleId="5">
    <w:name w:val="Table Normal"/>
    <w:autoRedefine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2024-03-05T05:26:00Z</dcterms:created>
  <dc:creator>LDD</dc:creator>
  <cp:lastModifiedBy>李登登登</cp:lastModifiedBy>
  <dcterms:modified xsi:type="dcterms:W3CDTF">2024-03-05T05:36:54Z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3E661E2623604B05BEFFE3921FDBCE50_12</vt:lpwstr>
  </property>
</Properties>
</file>