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《珠宝设计软件（一）》课程教学大纲</w:t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（中文）珠宝设计软件（一）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（英文）Jewelry Design Software（Ⅰ）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《JewelCAD珠宝设计实用教程》，李冯君、魏敏主编，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ISBN：9787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515331256、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instrText xml:space="preserve">HYPERLINK "http://search.dangdang.com/book/search_pub.php?category=01&amp;key3=%C9%CF%BA%A3%C8%CB%C3%F1%C3%C0%CA%F5%B3%F6%B0%E6%C9%E7" \t "_blank"</w:instrTex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中国青年出版社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、2015年5月第2版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美学A</w:t>
            </w:r>
            <w:r>
              <w:rPr>
                <w:rFonts w:hint="eastAsia" w:asciiTheme="minorEastAsia" w:hAnsiTheme="minorEastAsia" w:eastAsiaTheme="minorEastAsia"/>
              </w:rPr>
              <w:t>2120009(3)、珠宝首饰品牌A2120017（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）、工艺美术史A2040035(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本课程是产品设计（珠宝首饰设计）专业的一门专业基础选修课。课程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主要教授学生如何使用 JewelCAD 软件进行珠宝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学生将学习JewelCAD软件的基本操作和功能，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包括建模、渲染等。通过实际操作来熟悉软件的各种工具和命令，并逐渐掌握珠宝设计的基本技能。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通过学习本课程，学生将能够进行戒指、坠饰、耳饰、胸针及简单首饰套件的三维建模，渲染，并未将来从事珠宝首饰设计行业做好准备。</w:t>
            </w:r>
          </w:p>
          <w:p>
            <w:pPr>
              <w:widowControl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本课程的学生应具备一定的绘画基础、且对首饰结构等专业知识有一定的认识与了解。因此先修课程包括专业课设计美学、珠宝首饰品牌、工艺美术史等。本课程适于产品设计专业本科设计与制作方向学生第二学年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drawing>
                <wp:inline distT="0" distB="0" distL="114300" distR="114300">
                  <wp:extent cx="828040" cy="484505"/>
                  <wp:effectExtent l="0" t="0" r="10160" b="23495"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-10160</wp:posOffset>
                  </wp:positionV>
                  <wp:extent cx="792480" cy="418465"/>
                  <wp:effectExtent l="0" t="0" r="7620" b="635"/>
                  <wp:wrapNone/>
                  <wp:docPr id="6" name="图片 6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-1905</wp:posOffset>
                  </wp:positionV>
                  <wp:extent cx="499745" cy="386080"/>
                  <wp:effectExtent l="0" t="0" r="14605" b="13970"/>
                  <wp:wrapNone/>
                  <wp:docPr id="7" name="图片 7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8" name="图片 8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458" w:type="dxa"/>
            <w:vAlign w:val="center"/>
          </w:tcPr>
          <w:p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熟练掌握</w:t>
            </w:r>
            <w:r>
              <w:rPr>
                <w:rFonts w:hint="eastAsia" w:asciiTheme="minorEastAsia" w:hAnsiTheme="minorEastAsia" w:eastAsiaTheme="minorEastAsia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16"/>
              <w:jc w:val="left"/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pStyle w:val="16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3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了解珠宝玉石材料的性质和特点，通过软件的建模、渲染合理的表现珠宝首饰产品。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能够综合运用各项工具、各种资源进行资料的搜集、分析和整理，培养学生解决实际问题的能力。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培养学生在珠宝设计领域的专业素养和职业道德，培养首饰设计的创新思维和设计能力，注重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bCs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Cs/>
              </w:rPr>
              <w:t>知识产权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Cs/>
              </w:rPr>
              <w:t>和诚信设计。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表现的</w:t>
            </w:r>
            <w:r>
              <w:rPr>
                <w:rFonts w:hint="eastAsia"/>
                <w:bCs/>
                <w:sz w:val="21"/>
                <w:szCs w:val="21"/>
              </w:rPr>
              <w:t>基本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原则</w:t>
            </w:r>
            <w:r>
              <w:rPr>
                <w:rFonts w:hint="eastAsia"/>
                <w:bCs/>
                <w:sz w:val="21"/>
                <w:szCs w:val="21"/>
              </w:rPr>
              <w:t>和方法，具有较强的珠宝首饰设计手绘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能力</w:t>
            </w:r>
            <w:r>
              <w:rPr>
                <w:rFonts w:hint="eastAsia"/>
                <w:bCs/>
                <w:sz w:val="21"/>
                <w:szCs w:val="21"/>
              </w:rPr>
              <w:t>和计算机绘图能力。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/>
                <w:szCs w:val="18"/>
              </w:rPr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5</w:t>
            </w:r>
            <w:r>
              <w:rPr>
                <w:rFonts w:asciiTheme="minorEastAsia" w:hAnsiTheme="minorEastAsia" w:eastAsiaTheme="minorEastAsia"/>
                <w:szCs w:val="16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培养学生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在珠宝设计软件领域的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首饰设计的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创新思维和设计能力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知识产权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2、熟练掌握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3、了解珠宝玉石材料的性质和特点，通过软件的建模、渲染合理的表现珠宝首饰产品。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能够综合运用各项工具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各种资源进行资料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搜集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分析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和整理，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培养学生解决实际问题的能力。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3"/>
      <w:bookmarkStart w:id="1" w:name="OLE_LINK4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9"/>
        <w:spacing w:before="163" w:after="163"/>
      </w:pPr>
      <w:bookmarkStart w:id="2" w:name="_GoBack"/>
      <w:bookmarkEnd w:id="2"/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eastAsia" w:ascii="Arial" w:hAnsi="Arial" w:eastAsia="宋体"/>
                <w:bCs/>
                <w:szCs w:val="16"/>
                <w:lang w:val="en-US" w:eastAsia="zh-CN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软件的基本功能和操作界面。</w:t>
            </w:r>
          </w:p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软件的介绍和安装。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软件的操作界面和基本工具讲解。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曲线</w:t>
            </w:r>
            <w:r>
              <w:rPr>
                <w:rFonts w:hint="default"/>
                <w:sz w:val="21"/>
                <w:szCs w:val="21"/>
              </w:rPr>
              <w:t>绘制、曲面创建、实体建模等基本操作演示。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学生能够熟练掌握 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软件的基本操作</w:t>
            </w:r>
            <w:r>
              <w:rPr>
                <w:rFonts w:hint="eastAsia"/>
                <w:sz w:val="21"/>
                <w:szCs w:val="21"/>
                <w:lang w:eastAsia="zh-CN"/>
              </w:rPr>
              <w:t>。（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cs="仿宋"/>
                <w:bCs/>
              </w:rPr>
            </w:pPr>
            <w:r>
              <w:rPr>
                <w:rFonts w:hint="default"/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掌握JewelCAD</w:t>
            </w:r>
            <w:r>
              <w:rPr>
                <w:rFonts w:hint="default"/>
                <w:sz w:val="21"/>
                <w:szCs w:val="21"/>
              </w:rPr>
              <w:t>软件</w:t>
            </w:r>
            <w:r>
              <w:rPr>
                <w:rFonts w:hint="eastAsia"/>
                <w:sz w:val="21"/>
                <w:szCs w:val="21"/>
              </w:rPr>
              <w:t>的三维建模基本方法和技巧。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理解并掌握常见商业首饰的设计原理和结构特点。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培养学生的空间感和立体感，提高设计能力。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常见商业首饰的结构分析与设计要点。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</w:pPr>
            <w:r>
              <w:rPr>
                <w:rFonts w:hint="default"/>
                <w:sz w:val="21"/>
                <w:szCs w:val="21"/>
              </w:rPr>
              <w:t>使用 JewelCAD 软件进行首饰建模的步骤和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技巧。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学生实践操作，完成首饰的三维建模。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指导学生进行模型的优化和修改。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 JewelCAD 软件的各种工具和命令，能够高效地进行建模操作。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准确把握首饰的比例、尺寸和结构，模型符合设计要求。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hint="eastAsia" w:cs="仿宋"/>
                <w:bCs/>
                <w:lang w:val="en-US" w:eastAsia="zh-CN"/>
              </w:rPr>
              <w:t>3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理解并掌握主题套件首饰的设计理念和方法。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熟练掌握JewelCAD 软件的建模技巧，准确表达设计概念。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提高学生的设计创新能力和审美水平，能够独立完成主题套件首饰的设计。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主题套件首饰的设计理念和方法，包括主题选择、元素提取、色彩搭配等。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</w:pPr>
            <w:r>
              <w:rPr>
                <w:rFonts w:hint="default"/>
                <w:sz w:val="21"/>
                <w:szCs w:val="21"/>
              </w:rPr>
              <w:t>使用 JewelCAD 软件进行主题套件首饰设计的步骤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和技巧。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创意设计能力，包括主题的新颖性、独特性和完整性。（30分）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熟练掌握 JewelCAD 软件的各种工具和命令，能够高效地进行建模操作。（50分）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模型的细节处理精细，无瑕疵和错误。（20分）</w:t>
            </w:r>
          </w:p>
          <w:p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>
      <w:pPr>
        <w:pStyle w:val="19"/>
        <w:spacing w:before="163" w:after="163"/>
      </w:pPr>
      <w:r>
        <w:rPr>
          <w:rFonts w:hint="eastAsia"/>
          <w:lang w:eastAsia="zh-CN"/>
        </w:rPr>
        <w:t>（</w:t>
      </w:r>
      <w:r>
        <w:rPr>
          <w:rFonts w:hint="eastAsia"/>
        </w:rPr>
        <w:t>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3"/>
        <w:gridCol w:w="979"/>
        <w:gridCol w:w="979"/>
        <w:gridCol w:w="979"/>
        <w:gridCol w:w="979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5"/>
              <w:ind w:right="210"/>
              <w:jc w:val="left"/>
              <w:rPr>
                <w:szCs w:val="16"/>
              </w:rPr>
            </w:pPr>
          </w:p>
          <w:p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87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>
      <w:pPr>
        <w:pStyle w:val="19"/>
        <w:spacing w:before="326" w:beforeLines="100" w:after="163"/>
        <w:rPr>
          <w:rFonts w:ascii="黑体" w:hAnsi="宋体"/>
        </w:rPr>
      </w:pPr>
    </w:p>
    <w:p>
      <w:pPr>
        <w:pStyle w:val="18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94AE4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77FA"/>
    <w:rsid w:val="00287BCF"/>
    <w:rsid w:val="00290962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0A46"/>
    <w:rsid w:val="00344EF2"/>
    <w:rsid w:val="00347EB8"/>
    <w:rsid w:val="00347F80"/>
    <w:rsid w:val="00352F55"/>
    <w:rsid w:val="00353F74"/>
    <w:rsid w:val="003557DE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734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73DD9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0479"/>
    <w:rsid w:val="006B3BB9"/>
    <w:rsid w:val="006B48AC"/>
    <w:rsid w:val="006B591A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22FF"/>
    <w:rsid w:val="00A333EF"/>
    <w:rsid w:val="00A444DF"/>
    <w:rsid w:val="00A45359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12D31"/>
    <w:rsid w:val="00B15F6E"/>
    <w:rsid w:val="00B21BEE"/>
    <w:rsid w:val="00B22621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0BCF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77FF2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583A5F"/>
    <w:rsid w:val="0A8128A6"/>
    <w:rsid w:val="0BF32A1B"/>
    <w:rsid w:val="10BD2C22"/>
    <w:rsid w:val="1BC31618"/>
    <w:rsid w:val="1CCC5809"/>
    <w:rsid w:val="1D775B9E"/>
    <w:rsid w:val="22987C80"/>
    <w:rsid w:val="24192CCC"/>
    <w:rsid w:val="241F356D"/>
    <w:rsid w:val="257DA557"/>
    <w:rsid w:val="302E54F0"/>
    <w:rsid w:val="39A66CD4"/>
    <w:rsid w:val="3CD52CE1"/>
    <w:rsid w:val="410F2E6A"/>
    <w:rsid w:val="4430136C"/>
    <w:rsid w:val="4AB0382B"/>
    <w:rsid w:val="4C274FFC"/>
    <w:rsid w:val="569868B5"/>
    <w:rsid w:val="5F3E3824"/>
    <w:rsid w:val="611F6817"/>
    <w:rsid w:val="66CA1754"/>
    <w:rsid w:val="69D03BC3"/>
    <w:rsid w:val="6F1E65D4"/>
    <w:rsid w:val="6F266C86"/>
    <w:rsid w:val="6F5042C2"/>
    <w:rsid w:val="73CD1CA5"/>
    <w:rsid w:val="74316312"/>
    <w:rsid w:val="780F13C8"/>
    <w:rsid w:val="78540E39"/>
    <w:rsid w:val="7C385448"/>
    <w:rsid w:val="7CB3663D"/>
    <w:rsid w:val="F4BA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2714</Words>
  <Characters>2999</Characters>
  <Lines>30</Lines>
  <Paragraphs>8</Paragraphs>
  <TotalTime>0</TotalTime>
  <ScaleCrop>false</ScaleCrop>
  <LinksUpToDate>false</LinksUpToDate>
  <CharactersWithSpaces>3023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juvg</dc:creator>
  <cp:lastModifiedBy>JJL</cp:lastModifiedBy>
  <cp:lastPrinted>2023-09-17T23:48:00Z</cp:lastPrinted>
  <dcterms:modified xsi:type="dcterms:W3CDTF">2024-07-08T06:46:17Z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57497F2349334ACFAB4F4849C1085D91_13</vt:lpwstr>
  </property>
</Properties>
</file>