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E74AC">
      <w:pPr>
        <w:snapToGrid w:val="0"/>
        <w:jc w:val="center"/>
        <w:rPr>
          <w:sz w:val="6"/>
          <w:szCs w:val="6"/>
        </w:rPr>
      </w:pPr>
    </w:p>
    <w:p w14:paraId="6EA55929">
      <w:pPr>
        <w:snapToGrid w:val="0"/>
        <w:jc w:val="center"/>
        <w:rPr>
          <w:sz w:val="6"/>
          <w:szCs w:val="6"/>
        </w:rPr>
      </w:pPr>
    </w:p>
    <w:p w14:paraId="6476A8B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F716EE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1D26EC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01F5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21916C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D434EE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2120136</w:t>
            </w:r>
          </w:p>
        </w:tc>
        <w:tc>
          <w:tcPr>
            <w:tcW w:w="1701" w:type="dxa"/>
            <w:vAlign w:val="center"/>
          </w:tcPr>
          <w:p w14:paraId="1E70A4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0904A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产品设计表现1</w:t>
            </w:r>
          </w:p>
        </w:tc>
      </w:tr>
      <w:tr w14:paraId="3BD9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61CAD7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CCED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14:paraId="7414E2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D8AE3D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 w14:paraId="0D4E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754C22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2EA37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14:paraId="5AC74F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93268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14052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cn</w:t>
            </w:r>
          </w:p>
        </w:tc>
      </w:tr>
      <w:tr w14:paraId="2E30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507176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1B10A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64C7AF84">
            <w:pPr>
              <w:tabs>
                <w:tab w:val="left" w:pos="532"/>
              </w:tabs>
              <w:spacing w:line="340" w:lineRule="exact"/>
              <w:ind w:firstLine="420" w:firstLineChars="200"/>
              <w:jc w:val="both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C06DFBA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  <w:tr w14:paraId="720F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16F107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B5DF03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：周四下午13：30-15:30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地点: 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116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电话：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18800319616</w:t>
            </w:r>
          </w:p>
        </w:tc>
      </w:tr>
      <w:tr w14:paraId="24AE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58DBC7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0CEE29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hAnsi="宋体" w:eastAsia="宋体"/>
                <w:sz w:val="21"/>
                <w:szCs w:val="21"/>
              </w:rPr>
              <w:t>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电子工业</w:t>
            </w:r>
            <w:r>
              <w:rPr>
                <w:rFonts w:ascii="宋体" w:hAnsi="宋体" w:eastAsia="宋体"/>
                <w:sz w:val="21"/>
                <w:szCs w:val="21"/>
              </w:rPr>
              <w:t>出版社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</w:tr>
      <w:tr w14:paraId="46AD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10765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AF0371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 w14:paraId="293805F7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 w14:paraId="33C3955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14:paraId="58900F2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B13717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3618"/>
        <w:gridCol w:w="1935"/>
        <w:gridCol w:w="1985"/>
      </w:tblGrid>
      <w:tr w14:paraId="7FB0072E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BA83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4D77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C953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CC61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C554AE8">
        <w:trPr>
          <w:trHeight w:val="1733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D2A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5488C">
            <w:pPr>
              <w:widowControl w:val="0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第一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单元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首饰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产品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设计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表现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概论</w:t>
            </w:r>
          </w:p>
          <w:p w14:paraId="4DA34A51">
            <w:pPr>
              <w:widowControl w:val="0"/>
              <w:numPr>
                <w:numId w:val="0"/>
              </w:numPr>
              <w:ind w:right="-5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1、首饰的定义及分类方法</w:t>
            </w:r>
          </w:p>
          <w:p w14:paraId="6E435F22">
            <w:pPr>
              <w:widowControl w:val="0"/>
              <w:numPr>
                <w:numId w:val="0"/>
              </w:numPr>
              <w:ind w:right="-5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2、首饰产品设计专业绘图的定义</w:t>
            </w:r>
          </w:p>
          <w:p w14:paraId="251E5484">
            <w:pPr>
              <w:widowControl w:val="0"/>
              <w:numPr>
                <w:numId w:val="0"/>
              </w:numPr>
              <w:ind w:right="-50" w:rightChars="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3、不同工具的使用方法和绘制手法效果展示及应用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5FAF5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9919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0C73554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1FBC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CCFE2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第二单元 宝石产品的特性及表现方法</w:t>
            </w:r>
          </w:p>
          <w:p w14:paraId="40C094E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1、不同琢形的刻面宝石的刻面线画法和光影的表现原理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6FE7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9964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DB4A161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5A05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3、4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E3ABD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白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色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和彩色刻面宝石的不同色彩表现和刻面宝石的火彩表现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方式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AE6C0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2F1A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宝石产品的特性及表现方法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X1</w:t>
            </w:r>
          </w:p>
        </w:tc>
      </w:tr>
      <w:tr w14:paraId="66FB9F6D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88E5A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  <w:p w14:paraId="1BFC3A2A">
            <w:pPr>
              <w:widowControl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66187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不同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eastAsia="zh-Hans"/>
              </w:rPr>
              <w:t>弧面宝石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的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eastAsia="zh-Hans"/>
              </w:rPr>
              <w:t>透明性原理及宝石颜色和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光学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eastAsia="zh-Hans"/>
              </w:rPr>
              <w:t>特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Hans"/>
              </w:rPr>
              <w:t>征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Hans"/>
              </w:rPr>
              <w:t>光影特点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的色彩表现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DE50B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E7741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D55329D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B3CE4">
            <w:pPr>
              <w:widowControl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   6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01CB9">
            <w:pPr>
              <w:pStyle w:val="11"/>
              <w:widowControl w:val="0"/>
              <w:jc w:val="left"/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第三单元 金属产品的特性及表现方法</w:t>
            </w:r>
          </w:p>
          <w:p w14:paraId="4E233858">
            <w:pPr>
              <w:pStyle w:val="11"/>
              <w:widowControl w:val="0"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不同金属结构的结构关系和光影表现原理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47B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42062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7DA80A8">
        <w:trPr>
          <w:trHeight w:val="896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CB41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5B2D">
            <w:pPr>
              <w:pStyle w:val="11"/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白色、黄色、橘色、黑色金属的颜色表现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A6AC8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28E74E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66FE2D7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36C6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19DB">
            <w:pPr>
              <w:pStyle w:val="11"/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不同金属肌理的制作原理、表现效果及运用场合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21F30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883C"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金属产品的特性及表现方法</w:t>
            </w:r>
            <w:r>
              <w:rPr>
                <w:rFonts w:hint="default"/>
                <w:lang w:val="en-US" w:eastAsia="zh-CN"/>
              </w:rPr>
              <w:t>X2</w:t>
            </w:r>
          </w:p>
        </w:tc>
      </w:tr>
      <w:tr w14:paraId="049DA815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9415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F9358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第四单元 镶嵌工艺产品的特性及表现方法</w:t>
            </w:r>
          </w:p>
          <w:p w14:paraId="58F8E6B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TW" w:bidi="ar-SA"/>
              </w:rPr>
              <w:t>不同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镶嵌工艺的工艺流程和镶嵌原理</w:t>
            </w:r>
          </w:p>
          <w:p w14:paraId="10778AD9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针对不同类型和结构需求和宝石镶嵌的大小尺寸确定其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TW" w:bidi="ar-SA"/>
              </w:rPr>
              <w:t>表现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方式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52DFA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ED7F7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08028426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A0B3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10、11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6939F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针对铲边镶、密钉镶、轨道镶、隐秘镶的绘制方式进行示范讲解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5E199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0686D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镶嵌工艺产品的特性及表现方法</w:t>
            </w:r>
            <w:r>
              <w:rPr>
                <w:rFonts w:hint="default"/>
                <w:lang w:val="en-US" w:eastAsia="zh-CN"/>
              </w:rPr>
              <w:t>X3</w:t>
            </w:r>
          </w:p>
        </w:tc>
      </w:tr>
      <w:tr w14:paraId="6FF7489B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EB23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D12E3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第五单元 综合材料产品的特性及表现方法</w:t>
            </w:r>
          </w:p>
          <w:p w14:paraId="09F368EA">
            <w:pPr>
              <w:widowControl w:val="0"/>
              <w:numPr>
                <w:ilvl w:val="0"/>
                <w:numId w:val="3"/>
              </w:numPr>
              <w:ind w:right="-5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可与镶嵌工艺结合的综合材料：贝壳、琉璃（亚克力）、玻璃、陶瓷、木头的物理性质和表面特征的表现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F0EC3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2CF2E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739EE8BC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7931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F05AD">
            <w:pPr>
              <w:widowControl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2、其他工艺类型的材料体现：花丝、珐琅、钛金属氧化的工艺理论知识和绘制表现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6835D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46AF7F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综合材料产品的特性及表现方法</w:t>
            </w:r>
            <w:r>
              <w:rPr>
                <w:rFonts w:hint="default"/>
                <w:lang w:val="en-US" w:eastAsia="zh-CN"/>
              </w:rPr>
              <w:t>X4</w:t>
            </w:r>
          </w:p>
        </w:tc>
      </w:tr>
      <w:tr w14:paraId="7548B0C0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725B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F723A">
            <w:pPr>
              <w:widowControl w:val="0"/>
              <w:numPr>
                <w:ilvl w:val="0"/>
                <w:numId w:val="0"/>
              </w:numPr>
              <w:ind w:right="-50" w:rightChars="0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第六单元 珠宝首饰产品综合表现方法</w:t>
            </w:r>
          </w:p>
          <w:p w14:paraId="520B8E86">
            <w:pPr>
              <w:pStyle w:val="11"/>
              <w:widowControl w:val="0"/>
              <w:numPr>
                <w:ilvl w:val="0"/>
                <w:numId w:val="4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首饰设计形式美法则的讲解及案例运用分析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326D3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AD769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62F5327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2F9B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15、16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B3D70">
            <w:pPr>
              <w:widowControl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2、综合产品设计表现的表现技法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9EA01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F5E13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珠宝首饰产品综合表现方法</w:t>
            </w:r>
            <w:r>
              <w:rPr>
                <w:rFonts w:hint="default"/>
                <w:lang w:val="en-US" w:eastAsia="zh-CN"/>
              </w:rPr>
              <w:t>X5</w:t>
            </w:r>
          </w:p>
        </w:tc>
      </w:tr>
    </w:tbl>
    <w:p w14:paraId="3B9C55CC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C96358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B94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5BF1A84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A22C77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8FF8B7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179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7E0E0983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过程考程1(X1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F82CC4A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DD6E85">
            <w:pPr>
              <w:pStyle w:val="11"/>
              <w:widowControl w:val="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</w:tr>
      <w:tr w14:paraId="6F00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70E8E14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过程考程2(X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14:paraId="0D29ADA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BB17F8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 w14:paraId="6A99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0DE7C755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过程考程3(X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14:paraId="6742A63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711B2F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 w14:paraId="6E79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 w14:paraId="4EF66BB1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过程考程4(X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14:paraId="006F108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E80BBA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</w:tr>
      <w:tr w14:paraId="64BB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 w14:paraId="6A19B6C1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14:paraId="5E4904C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C6DC14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</w:tr>
    </w:tbl>
    <w:p w14:paraId="53B7FDC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朱玉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温广珍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C183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23D79F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B1BF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79ED683"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E65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82C7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A11DC7">
                          <w:pP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2A11DC7">
                    <w:pPr>
                      <w:rPr>
                        <w:rFonts w:ascii="宋体" w:hAnsi="宋体" w:eastAsia="宋体"/>
                        <w:spacing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39C3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C32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EE3BF"/>
    <w:multiLevelType w:val="singleLevel"/>
    <w:tmpl w:val="D7BEE3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5665AA"/>
    <w:multiLevelType w:val="singleLevel"/>
    <w:tmpl w:val="ED5665A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C3B676"/>
    <w:multiLevelType w:val="singleLevel"/>
    <w:tmpl w:val="FFC3B67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FF2EB8"/>
    <w:multiLevelType w:val="singleLevel"/>
    <w:tmpl w:val="7FFF2E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CA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4E3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473D04D9"/>
    <w:rsid w:val="5D3F9BDF"/>
    <w:rsid w:val="65310993"/>
    <w:rsid w:val="7F63A061"/>
    <w:rsid w:val="F3D7D5CA"/>
    <w:rsid w:val="FBCF5D9F"/>
    <w:rsid w:val="FF77D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2018-01-07T21:03:00Z</dcterms:created>
  <dc:creator>*****</dc:creator>
  <cp:lastModifiedBy>玉子</cp:lastModifiedBy>
  <cp:lastPrinted>2015-03-19T11:45:00Z</cp:lastPrinted>
  <dcterms:modified xsi:type="dcterms:W3CDTF">2024-08-26T16:09:57Z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C741A43B79E0F4DF350CF363E7DB7A52</vt:lpwstr>
  </property>
</Properties>
</file>