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1E69" w14:textId="77777777" w:rsidR="00A04049" w:rsidRDefault="00000000">
      <w:pPr>
        <w:pStyle w:val="1"/>
      </w:pPr>
      <w:bookmarkStart w:id="0" w:name="_Toc6226"/>
      <w:bookmarkStart w:id="1" w:name="_Toc1930"/>
      <w:r>
        <w:rPr>
          <w:rFonts w:hint="eastAsia"/>
        </w:rPr>
        <w:t>《合成与优化处理宝石鉴别》本科课程教学大纲</w:t>
      </w:r>
      <w:bookmarkEnd w:id="0"/>
      <w:bookmarkEnd w:id="1"/>
    </w:p>
    <w:p w14:paraId="52986461" w14:textId="77777777" w:rsidR="00A04049" w:rsidRDefault="00000000">
      <w:pPr>
        <w:spacing w:beforeLines="100" w:before="326" w:line="360" w:lineRule="auto"/>
        <w:outlineLvl w:val="0"/>
        <w:rPr>
          <w:rFonts w:ascii="黑体" w:eastAsia="黑体" w:hAnsi="宋体" w:cs="Times New Roman" w:hint="eastAsia"/>
          <w:sz w:val="28"/>
        </w:rPr>
      </w:pPr>
      <w:bookmarkStart w:id="2" w:name="_Toc29807"/>
      <w:bookmarkStart w:id="3" w:name="_Toc32075"/>
      <w:r>
        <w:rPr>
          <w:rFonts w:ascii="黑体" w:eastAsia="黑体" w:hAnsi="宋体" w:cs="Times New Roman"/>
          <w:sz w:val="28"/>
        </w:rPr>
        <w:t>一</w:t>
      </w:r>
      <w:r>
        <w:rPr>
          <w:rFonts w:ascii="黑体" w:eastAsia="黑体" w:hAnsi="宋体" w:cs="Times New Roman" w:hint="eastAsia"/>
          <w:sz w:val="28"/>
        </w:rPr>
        <w:t>、课程</w:t>
      </w:r>
      <w:r>
        <w:rPr>
          <w:rFonts w:ascii="黑体" w:eastAsia="黑体" w:hAnsi="宋体" w:cs="Times New Roman"/>
          <w:sz w:val="28"/>
        </w:rPr>
        <w:t>基本信息</w:t>
      </w:r>
      <w:bookmarkEnd w:id="2"/>
      <w:bookmarkEnd w:id="3"/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730"/>
        <w:gridCol w:w="2313"/>
        <w:gridCol w:w="1302"/>
        <w:gridCol w:w="875"/>
        <w:gridCol w:w="583"/>
        <w:gridCol w:w="863"/>
        <w:gridCol w:w="808"/>
      </w:tblGrid>
      <w:tr w:rsidR="00A04049" w14:paraId="05D1D7A8" w14:textId="77777777">
        <w:trPr>
          <w:trHeight w:val="340"/>
        </w:trPr>
        <w:tc>
          <w:tcPr>
            <w:tcW w:w="102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4FCCF5" w14:textId="77777777" w:rsidR="00A04049" w:rsidRDefault="00000000">
            <w:pPr>
              <w:jc w:val="center"/>
              <w:rPr>
                <w:rFonts w:ascii="黑体" w:eastAsia="黑体" w:hAnsi="黑体" w:cs="Times New Roman" w:hint="eastAsia"/>
                <w:szCs w:val="18"/>
              </w:rPr>
            </w:pPr>
            <w:r>
              <w:rPr>
                <w:rFonts w:ascii="黑体" w:eastAsia="黑体" w:hAnsi="黑体" w:cs="Times New Roman" w:hint="eastAsia"/>
                <w:szCs w:val="18"/>
              </w:rPr>
              <w:t>课程名称</w:t>
            </w:r>
          </w:p>
        </w:tc>
        <w:tc>
          <w:tcPr>
            <w:tcW w:w="3979" w:type="pct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76A62C" w14:textId="77777777" w:rsidR="00A04049" w:rsidRDefault="00000000">
            <w:pPr>
              <w:rPr>
                <w:rFonts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合成与优化处理宝石鉴别</w:t>
            </w:r>
            <w:r>
              <w:rPr>
                <w:rFonts w:ascii="Times New Roman" w:eastAsia="黑体" w:hAnsi="Times New Roman" w:cs="Times New Roman"/>
                <w:szCs w:val="21"/>
              </w:rPr>
              <w:t>●</w:t>
            </w:r>
          </w:p>
        </w:tc>
      </w:tr>
      <w:tr w:rsidR="00A04049" w14:paraId="571DDD17" w14:textId="77777777">
        <w:trPr>
          <w:trHeight w:val="340"/>
        </w:trPr>
        <w:tc>
          <w:tcPr>
            <w:tcW w:w="1021" w:type="pct"/>
            <w:vMerge/>
            <w:tcBorders>
              <w:left w:val="single" w:sz="12" w:space="0" w:color="auto"/>
            </w:tcBorders>
            <w:vAlign w:val="center"/>
          </w:tcPr>
          <w:p w14:paraId="5E4AEA46" w14:textId="77777777" w:rsidR="00A04049" w:rsidRDefault="00A04049">
            <w:pPr>
              <w:jc w:val="center"/>
              <w:rPr>
                <w:rFonts w:ascii="黑体" w:eastAsia="黑体" w:hAnsi="黑体" w:cs="Times New Roman" w:hint="eastAsia"/>
                <w:szCs w:val="18"/>
              </w:rPr>
            </w:pPr>
          </w:p>
        </w:tc>
        <w:tc>
          <w:tcPr>
            <w:tcW w:w="3978" w:type="pct"/>
            <w:gridSpan w:val="6"/>
            <w:tcBorders>
              <w:right w:val="single" w:sz="12" w:space="0" w:color="auto"/>
            </w:tcBorders>
            <w:vAlign w:val="center"/>
          </w:tcPr>
          <w:p w14:paraId="7B0A59A4" w14:textId="77777777" w:rsidR="00A04049" w:rsidRDefault="00000000">
            <w:pPr>
              <w:rPr>
                <w:rFonts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Gem Materials Synthesis and Optimization●</w:t>
            </w:r>
          </w:p>
        </w:tc>
      </w:tr>
      <w:tr w:rsidR="00A04049" w14:paraId="633F6820" w14:textId="77777777">
        <w:trPr>
          <w:trHeight w:val="340"/>
        </w:trPr>
        <w:tc>
          <w:tcPr>
            <w:tcW w:w="1021" w:type="pct"/>
            <w:tcBorders>
              <w:left w:val="single" w:sz="12" w:space="0" w:color="auto"/>
            </w:tcBorders>
            <w:vAlign w:val="center"/>
          </w:tcPr>
          <w:p w14:paraId="2FB7A694" w14:textId="77777777" w:rsidR="00A04049" w:rsidRDefault="00000000">
            <w:pPr>
              <w:jc w:val="center"/>
              <w:rPr>
                <w:rFonts w:ascii="黑体" w:eastAsia="黑体" w:hAnsi="黑体" w:cs="Times New Roman" w:hint="eastAsia"/>
                <w:szCs w:val="18"/>
              </w:rPr>
            </w:pPr>
            <w:r>
              <w:rPr>
                <w:rFonts w:ascii="黑体" w:eastAsia="黑体" w:hAnsi="黑体" w:cs="Times New Roman"/>
                <w:szCs w:val="18"/>
              </w:rPr>
              <w:t>课程代码</w:t>
            </w:r>
          </w:p>
        </w:tc>
        <w:tc>
          <w:tcPr>
            <w:tcW w:w="1365" w:type="pct"/>
            <w:vAlign w:val="center"/>
          </w:tcPr>
          <w:p w14:paraId="337E52D5" w14:textId="77777777" w:rsidR="00A04049" w:rsidRDefault="00000000">
            <w:pPr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2125002</w:t>
            </w:r>
            <w:r>
              <w:rPr>
                <w:rFonts w:ascii="黑体" w:eastAsia="黑体" w:hAnsi="黑体" w:cs="Times New Roman"/>
                <w:szCs w:val="21"/>
              </w:rPr>
              <w:t xml:space="preserve"> </w:t>
            </w:r>
          </w:p>
        </w:tc>
        <w:tc>
          <w:tcPr>
            <w:tcW w:w="1284" w:type="pct"/>
            <w:gridSpan w:val="2"/>
            <w:vAlign w:val="center"/>
          </w:tcPr>
          <w:p w14:paraId="103C91C5" w14:textId="77777777" w:rsidR="00A04049" w:rsidRDefault="00000000">
            <w:pPr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/>
                <w:szCs w:val="21"/>
              </w:rPr>
              <w:t>课程学分</w:t>
            </w:r>
          </w:p>
        </w:tc>
        <w:tc>
          <w:tcPr>
            <w:tcW w:w="1328" w:type="pct"/>
            <w:gridSpan w:val="3"/>
            <w:tcBorders>
              <w:right w:val="single" w:sz="12" w:space="0" w:color="auto"/>
            </w:tcBorders>
            <w:vAlign w:val="center"/>
          </w:tcPr>
          <w:p w14:paraId="7EB0E49D" w14:textId="77777777" w:rsidR="00A04049" w:rsidRDefault="00000000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</w:t>
            </w:r>
          </w:p>
        </w:tc>
      </w:tr>
      <w:tr w:rsidR="00A04049" w14:paraId="58676B7D" w14:textId="77777777">
        <w:trPr>
          <w:trHeight w:val="340"/>
        </w:trPr>
        <w:tc>
          <w:tcPr>
            <w:tcW w:w="1021" w:type="pct"/>
            <w:tcBorders>
              <w:left w:val="single" w:sz="12" w:space="0" w:color="auto"/>
            </w:tcBorders>
            <w:vAlign w:val="center"/>
          </w:tcPr>
          <w:p w14:paraId="128A6EAA" w14:textId="77777777" w:rsidR="00A04049" w:rsidRDefault="00000000">
            <w:pPr>
              <w:jc w:val="center"/>
              <w:rPr>
                <w:rFonts w:cs="Times New Roman"/>
                <w:szCs w:val="18"/>
              </w:rPr>
            </w:pPr>
            <w:r>
              <w:rPr>
                <w:rFonts w:ascii="黑体" w:eastAsia="黑体" w:hAnsi="黑体" w:cs="Times New Roman" w:hint="eastAsia"/>
                <w:szCs w:val="18"/>
              </w:rPr>
              <w:t>课程学时</w:t>
            </w:r>
            <w:r>
              <w:rPr>
                <w:rFonts w:cs="Times New Roman" w:hint="eastAsia"/>
                <w:szCs w:val="18"/>
              </w:rPr>
              <w:t xml:space="preserve"> </w:t>
            </w:r>
          </w:p>
        </w:tc>
        <w:tc>
          <w:tcPr>
            <w:tcW w:w="1365" w:type="pct"/>
            <w:vAlign w:val="center"/>
          </w:tcPr>
          <w:p w14:paraId="63C43DD5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768" w:type="pct"/>
            <w:vAlign w:val="center"/>
          </w:tcPr>
          <w:p w14:paraId="7A84F88E" w14:textId="77777777" w:rsidR="00A04049" w:rsidRDefault="00000000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理论学时</w:t>
            </w:r>
          </w:p>
        </w:tc>
        <w:tc>
          <w:tcPr>
            <w:tcW w:w="515" w:type="pct"/>
            <w:vAlign w:val="center"/>
          </w:tcPr>
          <w:p w14:paraId="5A405A2B" w14:textId="77777777" w:rsidR="00A04049" w:rsidRDefault="00000000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0</w:t>
            </w:r>
          </w:p>
        </w:tc>
        <w:tc>
          <w:tcPr>
            <w:tcW w:w="853" w:type="pct"/>
            <w:gridSpan w:val="2"/>
            <w:vAlign w:val="center"/>
          </w:tcPr>
          <w:p w14:paraId="71D003C0" w14:textId="77777777" w:rsidR="00A04049" w:rsidRDefault="00000000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实践学时</w:t>
            </w:r>
          </w:p>
        </w:tc>
        <w:tc>
          <w:tcPr>
            <w:tcW w:w="475" w:type="pct"/>
            <w:tcBorders>
              <w:right w:val="single" w:sz="12" w:space="0" w:color="auto"/>
            </w:tcBorders>
            <w:vAlign w:val="center"/>
          </w:tcPr>
          <w:p w14:paraId="542CDEAD" w14:textId="77777777" w:rsidR="00A04049" w:rsidRDefault="00000000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16</w:t>
            </w:r>
          </w:p>
        </w:tc>
      </w:tr>
      <w:tr w:rsidR="00A04049" w14:paraId="3228A584" w14:textId="77777777">
        <w:trPr>
          <w:trHeight w:val="340"/>
        </w:trPr>
        <w:tc>
          <w:tcPr>
            <w:tcW w:w="1021" w:type="pct"/>
            <w:tcBorders>
              <w:left w:val="single" w:sz="12" w:space="0" w:color="auto"/>
            </w:tcBorders>
            <w:vAlign w:val="center"/>
          </w:tcPr>
          <w:p w14:paraId="12936FAF" w14:textId="77777777" w:rsidR="00A04049" w:rsidRDefault="00000000">
            <w:pPr>
              <w:jc w:val="center"/>
              <w:rPr>
                <w:rFonts w:ascii="黑体" w:eastAsia="黑体" w:hAnsi="黑体" w:cs="Times New Roman" w:hint="eastAsia"/>
                <w:szCs w:val="18"/>
              </w:rPr>
            </w:pPr>
            <w:r>
              <w:rPr>
                <w:rFonts w:ascii="黑体" w:eastAsia="黑体" w:hAnsi="黑体" w:cs="Times New Roman"/>
                <w:szCs w:val="18"/>
              </w:rPr>
              <w:t>开课</w:t>
            </w:r>
            <w:r>
              <w:rPr>
                <w:rFonts w:ascii="黑体" w:eastAsia="黑体" w:hAnsi="黑体" w:cs="Times New Roman" w:hint="eastAsia"/>
                <w:szCs w:val="18"/>
              </w:rPr>
              <w:t>学院</w:t>
            </w:r>
          </w:p>
        </w:tc>
        <w:tc>
          <w:tcPr>
            <w:tcW w:w="1365" w:type="pct"/>
            <w:vAlign w:val="center"/>
          </w:tcPr>
          <w:p w14:paraId="3D3034D0" w14:textId="77777777" w:rsidR="00A04049" w:rsidRDefault="00000000">
            <w:pPr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珠宝学院</w:t>
            </w:r>
          </w:p>
        </w:tc>
        <w:tc>
          <w:tcPr>
            <w:tcW w:w="1284" w:type="pct"/>
            <w:gridSpan w:val="2"/>
            <w:vAlign w:val="center"/>
          </w:tcPr>
          <w:p w14:paraId="7D66D7CA" w14:textId="77777777" w:rsidR="00A04049" w:rsidRDefault="00000000">
            <w:pPr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适用</w:t>
            </w:r>
            <w:r>
              <w:rPr>
                <w:rFonts w:ascii="黑体" w:eastAsia="黑体" w:hAnsi="黑体" w:cs="Times New Roman"/>
                <w:szCs w:val="21"/>
              </w:rPr>
              <w:t>专业</w:t>
            </w:r>
            <w:r>
              <w:rPr>
                <w:rFonts w:ascii="黑体" w:eastAsia="黑体" w:hAnsi="黑体" w:cs="Times New Roman" w:hint="eastAsia"/>
                <w:szCs w:val="21"/>
              </w:rPr>
              <w:t>与年级</w:t>
            </w:r>
          </w:p>
        </w:tc>
        <w:tc>
          <w:tcPr>
            <w:tcW w:w="1328" w:type="pct"/>
            <w:gridSpan w:val="3"/>
            <w:tcBorders>
              <w:right w:val="single" w:sz="12" w:space="0" w:color="auto"/>
            </w:tcBorders>
            <w:vAlign w:val="center"/>
          </w:tcPr>
          <w:p w14:paraId="6D71647B" w14:textId="77777777" w:rsidR="00A04049" w:rsidRDefault="00000000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宝石及材料工艺学专业三年级</w:t>
            </w:r>
          </w:p>
        </w:tc>
      </w:tr>
      <w:tr w:rsidR="00A04049" w14:paraId="7F8B7933" w14:textId="77777777">
        <w:trPr>
          <w:trHeight w:val="340"/>
        </w:trPr>
        <w:tc>
          <w:tcPr>
            <w:tcW w:w="1021" w:type="pct"/>
            <w:tcBorders>
              <w:left w:val="single" w:sz="12" w:space="0" w:color="auto"/>
            </w:tcBorders>
            <w:vAlign w:val="center"/>
          </w:tcPr>
          <w:p w14:paraId="5C6282E8" w14:textId="77777777" w:rsidR="00A04049" w:rsidRDefault="00000000">
            <w:pPr>
              <w:jc w:val="center"/>
              <w:rPr>
                <w:rFonts w:ascii="黑体" w:eastAsia="黑体" w:hAnsi="黑体" w:cs="Times New Roman" w:hint="eastAsia"/>
                <w:szCs w:val="18"/>
              </w:rPr>
            </w:pPr>
            <w:r>
              <w:rPr>
                <w:rFonts w:ascii="黑体" w:eastAsia="黑体" w:hAnsi="黑体" w:cs="Times New Roman" w:hint="eastAsia"/>
                <w:szCs w:val="18"/>
              </w:rPr>
              <w:t>课程类别与性质</w:t>
            </w:r>
          </w:p>
        </w:tc>
        <w:tc>
          <w:tcPr>
            <w:tcW w:w="1365" w:type="pct"/>
            <w:vAlign w:val="center"/>
          </w:tcPr>
          <w:p w14:paraId="4A44E2D6" w14:textId="77777777" w:rsidR="00A04049" w:rsidRDefault="00000000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专业选修课</w:t>
            </w:r>
          </w:p>
        </w:tc>
        <w:tc>
          <w:tcPr>
            <w:tcW w:w="1284" w:type="pct"/>
            <w:gridSpan w:val="2"/>
            <w:vAlign w:val="center"/>
          </w:tcPr>
          <w:p w14:paraId="4FBEFC70" w14:textId="77777777" w:rsidR="00A04049" w:rsidRDefault="00000000">
            <w:pPr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考核方式</w:t>
            </w:r>
          </w:p>
        </w:tc>
        <w:tc>
          <w:tcPr>
            <w:tcW w:w="1328" w:type="pct"/>
            <w:gridSpan w:val="3"/>
            <w:tcBorders>
              <w:right w:val="single" w:sz="12" w:space="0" w:color="auto"/>
            </w:tcBorders>
            <w:vAlign w:val="center"/>
          </w:tcPr>
          <w:p w14:paraId="6CE74693" w14:textId="77777777" w:rsidR="00A04049" w:rsidRDefault="00000000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考查</w:t>
            </w:r>
          </w:p>
        </w:tc>
      </w:tr>
      <w:tr w:rsidR="00A04049" w14:paraId="70719612" w14:textId="77777777">
        <w:trPr>
          <w:trHeight w:val="340"/>
        </w:trPr>
        <w:tc>
          <w:tcPr>
            <w:tcW w:w="1021" w:type="pct"/>
            <w:tcBorders>
              <w:left w:val="single" w:sz="12" w:space="0" w:color="auto"/>
            </w:tcBorders>
            <w:vAlign w:val="center"/>
          </w:tcPr>
          <w:p w14:paraId="24B586DA" w14:textId="77777777" w:rsidR="00A04049" w:rsidRDefault="00000000">
            <w:pPr>
              <w:jc w:val="center"/>
              <w:rPr>
                <w:rFonts w:ascii="黑体" w:eastAsia="黑体" w:hAnsi="黑体" w:cs="Times New Roman" w:hint="eastAsia"/>
                <w:szCs w:val="18"/>
              </w:rPr>
            </w:pPr>
            <w:r>
              <w:rPr>
                <w:rFonts w:ascii="黑体" w:eastAsia="黑体" w:hAnsi="黑体" w:cs="Times New Roman" w:hint="eastAsia"/>
                <w:szCs w:val="18"/>
              </w:rPr>
              <w:t>选</w:t>
            </w:r>
            <w:r>
              <w:rPr>
                <w:rFonts w:ascii="黑体" w:eastAsia="黑体" w:hAnsi="黑体" w:cs="Times New Roman"/>
                <w:szCs w:val="18"/>
              </w:rPr>
              <w:t>用教材</w:t>
            </w:r>
          </w:p>
        </w:tc>
        <w:tc>
          <w:tcPr>
            <w:tcW w:w="2649" w:type="pct"/>
            <w:gridSpan w:val="3"/>
            <w:vAlign w:val="center"/>
          </w:tcPr>
          <w:p w14:paraId="63030D45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《宝石人工合成技术》、何雪梅和沈才卿编著、</w:t>
            </w:r>
            <w:r>
              <w:rPr>
                <w:rFonts w:ascii="Times New Roman" w:hAnsi="Times New Roman" w:cs="Times New Roman"/>
                <w:szCs w:val="21"/>
              </w:rPr>
              <w:t>9787122373083</w:t>
            </w:r>
            <w:r>
              <w:rPr>
                <w:rFonts w:ascii="Times New Roman" w:hAnsi="Times New Roman" w:cs="Times New Roman"/>
                <w:szCs w:val="21"/>
              </w:rPr>
              <w:t>、化学工业出版社、第三版</w:t>
            </w:r>
          </w:p>
        </w:tc>
        <w:tc>
          <w:tcPr>
            <w:tcW w:w="853" w:type="pct"/>
            <w:gridSpan w:val="2"/>
            <w:vAlign w:val="center"/>
          </w:tcPr>
          <w:p w14:paraId="0720F320" w14:textId="77777777" w:rsidR="00A04049" w:rsidRDefault="00000000">
            <w:pPr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是否为</w:t>
            </w:r>
          </w:p>
          <w:p w14:paraId="161BCB0D" w14:textId="77777777" w:rsidR="00A04049" w:rsidRDefault="00000000">
            <w:pPr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马工程教材</w:t>
            </w:r>
          </w:p>
        </w:tc>
        <w:tc>
          <w:tcPr>
            <w:tcW w:w="475" w:type="pct"/>
            <w:tcBorders>
              <w:right w:val="single" w:sz="12" w:space="0" w:color="auto"/>
            </w:tcBorders>
            <w:vAlign w:val="center"/>
          </w:tcPr>
          <w:p w14:paraId="43495C95" w14:textId="77777777" w:rsidR="00A04049" w:rsidRDefault="00000000">
            <w:pPr>
              <w:ind w:leftChars="50" w:left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否</w:t>
            </w:r>
          </w:p>
        </w:tc>
      </w:tr>
      <w:tr w:rsidR="00A04049" w14:paraId="249C72A5" w14:textId="77777777">
        <w:trPr>
          <w:trHeight w:val="680"/>
        </w:trPr>
        <w:tc>
          <w:tcPr>
            <w:tcW w:w="1021" w:type="pct"/>
            <w:tcBorders>
              <w:left w:val="single" w:sz="12" w:space="0" w:color="auto"/>
            </w:tcBorders>
            <w:vAlign w:val="center"/>
          </w:tcPr>
          <w:p w14:paraId="5097177D" w14:textId="77777777" w:rsidR="00A04049" w:rsidRDefault="00000000">
            <w:pPr>
              <w:jc w:val="center"/>
              <w:rPr>
                <w:rFonts w:ascii="黑体" w:eastAsia="黑体" w:hAnsi="黑体" w:cs="Times New Roman" w:hint="eastAsia"/>
                <w:szCs w:val="18"/>
              </w:rPr>
            </w:pPr>
            <w:r>
              <w:rPr>
                <w:rFonts w:ascii="黑体" w:eastAsia="黑体" w:hAnsi="黑体" w:cs="Times New Roman"/>
                <w:szCs w:val="18"/>
              </w:rPr>
              <w:t>先修课程</w:t>
            </w:r>
          </w:p>
        </w:tc>
        <w:tc>
          <w:tcPr>
            <w:tcW w:w="3978" w:type="pct"/>
            <w:gridSpan w:val="6"/>
            <w:tcBorders>
              <w:right w:val="single" w:sz="12" w:space="0" w:color="auto"/>
            </w:tcBorders>
            <w:vAlign w:val="center"/>
          </w:tcPr>
          <w:p w14:paraId="4F6D066D" w14:textId="77777777" w:rsidR="00A04049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宝石地质基础及结晶矿物学</w:t>
            </w:r>
            <w:r>
              <w:rPr>
                <w:rFonts w:ascii="Times New Roman" w:hAnsi="Times New Roman" w:cs="Times New Roman"/>
                <w:szCs w:val="21"/>
              </w:rPr>
              <w:t>2040148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）；宝石学</w:t>
            </w:r>
            <w:r>
              <w:rPr>
                <w:rFonts w:ascii="Times New Roman" w:hAnsi="Times New Roman" w:cs="Times New Roman"/>
                <w:szCs w:val="21"/>
              </w:rPr>
              <w:t>2040020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）；宝石鉴定</w:t>
            </w:r>
            <w:r>
              <w:rPr>
                <w:rFonts w:ascii="Times New Roman" w:hAnsi="Times New Roman" w:cs="Times New Roman"/>
                <w:szCs w:val="21"/>
              </w:rPr>
              <w:t xml:space="preserve">2040016 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A04049" w14:paraId="2762BC90" w14:textId="77777777">
        <w:trPr>
          <w:trHeight w:val="3912"/>
        </w:trPr>
        <w:tc>
          <w:tcPr>
            <w:tcW w:w="1021" w:type="pct"/>
            <w:tcBorders>
              <w:left w:val="single" w:sz="12" w:space="0" w:color="auto"/>
            </w:tcBorders>
            <w:vAlign w:val="center"/>
          </w:tcPr>
          <w:p w14:paraId="20E6DEC3" w14:textId="77777777" w:rsidR="00A04049" w:rsidRDefault="00000000">
            <w:pPr>
              <w:jc w:val="center"/>
              <w:rPr>
                <w:rFonts w:ascii="黑体" w:eastAsia="黑体" w:hAnsi="黑体" w:cs="Times New Roman" w:hint="eastAsia"/>
                <w:szCs w:val="18"/>
              </w:rPr>
            </w:pPr>
            <w:r>
              <w:rPr>
                <w:rFonts w:ascii="黑体" w:eastAsia="黑体" w:hAnsi="黑体" w:cs="Times New Roman"/>
                <w:szCs w:val="18"/>
              </w:rPr>
              <w:t>课程简介</w:t>
            </w:r>
          </w:p>
        </w:tc>
        <w:tc>
          <w:tcPr>
            <w:tcW w:w="3978" w:type="pct"/>
            <w:gridSpan w:val="6"/>
            <w:tcBorders>
              <w:right w:val="single" w:sz="12" w:space="0" w:color="auto"/>
            </w:tcBorders>
          </w:tcPr>
          <w:p w14:paraId="53FCA8DE" w14:textId="77777777" w:rsidR="00A04049" w:rsidRDefault="00000000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《宝石材料的合成与优化》主要向学生介绍了合成及优化处理宝玉石的相关理论知识，但是该课程还缺少实践练习的支撑，因此《</w:t>
            </w:r>
            <w:r>
              <w:rPr>
                <w:rFonts w:cs="Times New Roman" w:hint="eastAsia"/>
                <w:bCs/>
                <w:szCs w:val="21"/>
              </w:rPr>
              <w:t>合成与优化处理宝石鉴别</w:t>
            </w:r>
            <w:r>
              <w:rPr>
                <w:rFonts w:cs="Times New Roman" w:hint="eastAsia"/>
                <w:szCs w:val="21"/>
              </w:rPr>
              <w:t>》的课程应运而生，</w:t>
            </w:r>
            <w:r>
              <w:rPr>
                <w:rFonts w:ascii="Times New Roman" w:hAnsi="Times New Roman" w:cs="Times New Roman"/>
                <w:szCs w:val="21"/>
              </w:rPr>
              <w:t>作为宝石及材料工艺学专业学生的专业</w:t>
            </w:r>
            <w:r>
              <w:rPr>
                <w:rFonts w:ascii="Times New Roman" w:hAnsi="Times New Roman" w:cs="Times New Roman" w:hint="eastAsia"/>
                <w:szCs w:val="21"/>
              </w:rPr>
              <w:t>选</w:t>
            </w:r>
            <w:r>
              <w:rPr>
                <w:rFonts w:ascii="Times New Roman" w:hAnsi="Times New Roman" w:cs="Times New Roman"/>
                <w:szCs w:val="21"/>
              </w:rPr>
              <w:t>修课，</w:t>
            </w:r>
            <w:r>
              <w:rPr>
                <w:rFonts w:ascii="Times New Roman" w:hAnsi="Times New Roman" w:cs="Times New Roman" w:hint="eastAsia"/>
                <w:szCs w:val="21"/>
              </w:rPr>
              <w:t>该课程</w:t>
            </w:r>
            <w:r>
              <w:rPr>
                <w:rFonts w:ascii="Times New Roman" w:hAnsi="Times New Roman" w:cs="Times New Roman"/>
                <w:szCs w:val="21"/>
              </w:rPr>
              <w:t>旨在强化学生关于</w:t>
            </w:r>
            <w:r>
              <w:rPr>
                <w:rFonts w:ascii="Times New Roman" w:hAnsi="Times New Roman" w:cs="Times New Roman" w:hint="eastAsia"/>
                <w:szCs w:val="21"/>
              </w:rPr>
              <w:t>宝石合成及优化处理</w:t>
            </w:r>
            <w:r>
              <w:rPr>
                <w:rFonts w:ascii="Times New Roman" w:hAnsi="Times New Roman" w:cs="Times New Roman"/>
                <w:szCs w:val="21"/>
              </w:rPr>
              <w:t>的内容，采用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全实践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的</w:t>
            </w:r>
            <w:r>
              <w:rPr>
                <w:rFonts w:ascii="Times New Roman" w:hAnsi="Times New Roman" w:cs="Times New Roman"/>
                <w:szCs w:val="21"/>
              </w:rPr>
              <w:t>教学</w:t>
            </w:r>
            <w:r>
              <w:rPr>
                <w:rFonts w:ascii="Times New Roman" w:hAnsi="Times New Roman" w:cs="Times New Roman" w:hint="eastAsia"/>
                <w:szCs w:val="21"/>
              </w:rPr>
              <w:t>方式</w:t>
            </w:r>
            <w:r>
              <w:rPr>
                <w:rFonts w:ascii="Times New Roman" w:hAnsi="Times New Roman" w:cs="Times New Roman"/>
                <w:szCs w:val="21"/>
              </w:rPr>
              <w:t>，让学生</w:t>
            </w:r>
            <w:r>
              <w:rPr>
                <w:rFonts w:ascii="Times New Roman" w:hAnsi="Times New Roman" w:cs="Times New Roman" w:hint="eastAsia"/>
                <w:szCs w:val="21"/>
              </w:rPr>
              <w:t>将理论和实践进行结合，</w:t>
            </w:r>
            <w:r>
              <w:rPr>
                <w:rFonts w:ascii="Times New Roman" w:hAnsi="Times New Roman" w:cs="Times New Roman"/>
                <w:szCs w:val="21"/>
              </w:rPr>
              <w:t>更好的</w:t>
            </w:r>
            <w:r>
              <w:rPr>
                <w:rFonts w:ascii="Times New Roman" w:hAnsi="Times New Roman" w:cs="Times New Roman" w:hint="eastAsia"/>
                <w:szCs w:val="21"/>
              </w:rPr>
              <w:t>掌握合成及优化处理宝石的宝石学特征。本课程内容主要包括</w:t>
            </w:r>
            <w:r>
              <w:rPr>
                <w:rFonts w:cs="Times New Roman" w:hint="eastAsia"/>
                <w:sz w:val="20"/>
                <w:szCs w:val="20"/>
              </w:rPr>
              <w:t>合成宝石鉴定、优化处理宝石鉴定以及</w:t>
            </w:r>
            <w:r>
              <w:rPr>
                <w:rFonts w:hint="eastAsia"/>
                <w:sz w:val="20"/>
                <w:szCs w:val="20"/>
              </w:rPr>
              <w:t>未知宝石的实践考查。</w:t>
            </w:r>
            <w:r>
              <w:rPr>
                <w:rFonts w:ascii="Times New Roman" w:hAnsi="Times New Roman" w:cs="Times New Roman"/>
                <w:szCs w:val="21"/>
              </w:rPr>
              <w:t>通过本课程的学习，</w:t>
            </w:r>
            <w:r>
              <w:rPr>
                <w:rFonts w:cs="Times New Roman" w:hint="eastAsia"/>
                <w:szCs w:val="21"/>
              </w:rPr>
              <w:t>要求学生将理论结合实践，采用肉眼及常规宝石学仪器快速鉴别合成及优化处理的宝石，并能与相应的天然宝石进行科学有效的区分。</w:t>
            </w:r>
            <w:r>
              <w:rPr>
                <w:rFonts w:ascii="Times New Roman" w:hAnsi="Times New Roman" w:cs="Times New Roman"/>
                <w:szCs w:val="21"/>
              </w:rPr>
              <w:t>通过本课程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思政点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的学习，使学生树立正确的</w:t>
            </w:r>
            <w:r>
              <w:rPr>
                <w:rFonts w:ascii="Times New Roman" w:hAnsi="Times New Roman" w:cs="Times New Roman" w:hint="eastAsia"/>
                <w:szCs w:val="21"/>
              </w:rPr>
              <w:t>职业态度</w:t>
            </w:r>
            <w:r>
              <w:rPr>
                <w:rFonts w:ascii="Times New Roman" w:hAnsi="Times New Roman" w:cs="Times New Roman"/>
                <w:szCs w:val="21"/>
              </w:rPr>
              <w:t>，诚实守信，以期能对规范整个珠宝行业做出应有的贡献。</w:t>
            </w:r>
          </w:p>
          <w:p w14:paraId="1EE7382C" w14:textId="77777777" w:rsidR="00A04049" w:rsidRDefault="00A0404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A04049" w14:paraId="3DED90D5" w14:textId="77777777">
        <w:trPr>
          <w:trHeight w:val="762"/>
        </w:trPr>
        <w:tc>
          <w:tcPr>
            <w:tcW w:w="1021" w:type="pct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1E8AC38" w14:textId="77777777" w:rsidR="00A04049" w:rsidRDefault="00000000">
            <w:pPr>
              <w:jc w:val="center"/>
              <w:rPr>
                <w:rFonts w:ascii="黑体" w:eastAsia="黑体" w:hAnsi="黑体" w:cs="Times New Roman" w:hint="eastAsia"/>
                <w:szCs w:val="18"/>
              </w:rPr>
            </w:pPr>
            <w:r>
              <w:rPr>
                <w:rFonts w:ascii="黑体" w:eastAsia="黑体" w:hAnsi="黑体" w:cs="Times New Roman"/>
                <w:szCs w:val="18"/>
              </w:rPr>
              <w:t>选课建议</w:t>
            </w:r>
            <w:r>
              <w:rPr>
                <w:rFonts w:ascii="黑体" w:eastAsia="黑体" w:hAnsi="黑体" w:cs="Times New Roman" w:hint="eastAsia"/>
                <w:szCs w:val="18"/>
              </w:rPr>
              <w:t>与学习要求</w:t>
            </w:r>
          </w:p>
        </w:tc>
        <w:tc>
          <w:tcPr>
            <w:tcW w:w="3978" w:type="pct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262393E5" w14:textId="77777777" w:rsidR="00A04049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本课程适用于宝石及材料工艺学专业本科学生三年级第二学期学习，学生应具备结晶矿物学、晶体光学以及宝石学等基础知识。</w:t>
            </w:r>
          </w:p>
        </w:tc>
      </w:tr>
      <w:tr w:rsidR="00A04049" w14:paraId="6C95D7E8" w14:textId="77777777">
        <w:trPr>
          <w:trHeight w:val="566"/>
        </w:trPr>
        <w:tc>
          <w:tcPr>
            <w:tcW w:w="1021" w:type="pc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DDA10A5" w14:textId="77777777" w:rsidR="00A04049" w:rsidRDefault="00000000">
            <w:pPr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大纲编写人</w:t>
            </w:r>
          </w:p>
        </w:tc>
        <w:tc>
          <w:tcPr>
            <w:tcW w:w="2133" w:type="pct"/>
            <w:gridSpan w:val="2"/>
            <w:tcBorders>
              <w:top w:val="double" w:sz="4" w:space="0" w:color="auto"/>
            </w:tcBorders>
            <w:vAlign w:val="center"/>
          </w:tcPr>
          <w:p w14:paraId="11BD7EE8" w14:textId="77777777" w:rsidR="00A04049" w:rsidRDefault="00000000">
            <w:pPr>
              <w:jc w:val="right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Times New Roman" w:eastAsia="黑体" w:hAnsi="Times New Roman" w:cs="Times New Roman"/>
                <w:noProof/>
                <w:szCs w:val="21"/>
              </w:rPr>
              <w:drawing>
                <wp:inline distT="0" distB="0" distL="0" distR="0" wp14:anchorId="4AD7AD97" wp14:editId="4F2B4ED3">
                  <wp:extent cx="784860" cy="239395"/>
                  <wp:effectExtent l="0" t="0" r="0" b="8255"/>
                  <wp:docPr id="1111" name="图片 17" descr="下载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" name="图片 17" descr="下载"/>
                          <pic:cNvPicPr/>
                        </pic:nvPicPr>
                        <pic:blipFill>
                          <a:blip r:embed="rId8" cstate="print"/>
                          <a:srcRect t="8748" b="103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239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" w:type="pct"/>
            <w:gridSpan w:val="2"/>
            <w:tcBorders>
              <w:top w:val="double" w:sz="4" w:space="0" w:color="auto"/>
            </w:tcBorders>
            <w:vAlign w:val="center"/>
          </w:tcPr>
          <w:p w14:paraId="2DBA5283" w14:textId="77777777" w:rsidR="00A04049" w:rsidRDefault="00000000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制/修订时间</w:t>
            </w:r>
          </w:p>
        </w:tc>
        <w:tc>
          <w:tcPr>
            <w:tcW w:w="983" w:type="pct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FFC4953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2024-1-17</w:t>
            </w:r>
          </w:p>
        </w:tc>
      </w:tr>
      <w:tr w:rsidR="00A04049" w14:paraId="41888839" w14:textId="77777777">
        <w:trPr>
          <w:trHeight w:val="510"/>
        </w:trPr>
        <w:tc>
          <w:tcPr>
            <w:tcW w:w="1730" w:type="dxa"/>
            <w:tcBorders>
              <w:left w:val="single" w:sz="12" w:space="0" w:color="auto"/>
            </w:tcBorders>
            <w:vAlign w:val="center"/>
          </w:tcPr>
          <w:p w14:paraId="4B88C88E" w14:textId="77777777" w:rsidR="00A04049" w:rsidRDefault="00000000">
            <w:pPr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专业负责人</w:t>
            </w:r>
          </w:p>
        </w:tc>
        <w:tc>
          <w:tcPr>
            <w:tcW w:w="3615" w:type="dxa"/>
            <w:gridSpan w:val="2"/>
            <w:vAlign w:val="center"/>
          </w:tcPr>
          <w:p w14:paraId="5982D15E" w14:textId="77777777" w:rsidR="00A04049" w:rsidRDefault="00000000">
            <w:pPr>
              <w:jc w:val="right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4B7BCDBE" wp14:editId="6790CABD">
                  <wp:extent cx="720090" cy="251460"/>
                  <wp:effectExtent l="0" t="0" r="3810" b="15240"/>
                  <wp:docPr id="1112" name="图片 18" descr="徐娅芬-签名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图片 18" descr="徐娅芬-签名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251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/>
                <w:noProof/>
                <w:kern w:val="0"/>
                <w:sz w:val="24"/>
              </w:rPr>
              <w:drawing>
                <wp:inline distT="0" distB="0" distL="0" distR="0" wp14:anchorId="38BE90E6" wp14:editId="01C9920A">
                  <wp:extent cx="676910" cy="349250"/>
                  <wp:effectExtent l="0" t="0" r="8890" b="12700"/>
                  <wp:docPr id="1113" name="图片 19" descr="835e000d6b9b420beccf3c23e3c29b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图片 19" descr="835e000d6b9b420beccf3c23e3c29bb"/>
                          <pic:cNvPicPr/>
                        </pic:nvPicPr>
                        <pic:blipFill>
                          <a:blip r:embed="rId10" cstate="print"/>
                          <a:srcRect t="22961" b="124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34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hint="eastAsia"/>
                <w:szCs w:val="21"/>
              </w:rPr>
              <w:t>（签名）</w:t>
            </w:r>
          </w:p>
        </w:tc>
        <w:tc>
          <w:tcPr>
            <w:tcW w:w="1458" w:type="dxa"/>
            <w:gridSpan w:val="2"/>
            <w:vAlign w:val="center"/>
          </w:tcPr>
          <w:p w14:paraId="0AA6DE91" w14:textId="77777777" w:rsidR="00A04049" w:rsidRDefault="00000000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审定时间</w:t>
            </w:r>
          </w:p>
        </w:tc>
        <w:tc>
          <w:tcPr>
            <w:tcW w:w="1671" w:type="dxa"/>
            <w:gridSpan w:val="2"/>
            <w:tcBorders>
              <w:right w:val="single" w:sz="12" w:space="0" w:color="auto"/>
            </w:tcBorders>
            <w:vAlign w:val="center"/>
          </w:tcPr>
          <w:p w14:paraId="3EB504DE" w14:textId="77777777" w:rsidR="00A04049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2024-1-18</w:t>
            </w:r>
          </w:p>
        </w:tc>
      </w:tr>
      <w:tr w:rsidR="00A04049" w14:paraId="639B908B" w14:textId="77777777">
        <w:trPr>
          <w:trHeight w:val="510"/>
        </w:trPr>
        <w:tc>
          <w:tcPr>
            <w:tcW w:w="17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DEC8CD" w14:textId="77777777" w:rsidR="00A04049" w:rsidRDefault="00000000">
            <w:pPr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学院负责人</w:t>
            </w:r>
          </w:p>
        </w:tc>
        <w:tc>
          <w:tcPr>
            <w:tcW w:w="3615" w:type="dxa"/>
            <w:gridSpan w:val="2"/>
            <w:tcBorders>
              <w:bottom w:val="single" w:sz="12" w:space="0" w:color="auto"/>
            </w:tcBorders>
            <w:vAlign w:val="center"/>
          </w:tcPr>
          <w:p w14:paraId="56CA2EFF" w14:textId="77777777" w:rsidR="00A04049" w:rsidRDefault="00000000">
            <w:pPr>
              <w:jc w:val="right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noProof/>
                <w:kern w:val="0"/>
                <w:szCs w:val="21"/>
              </w:rPr>
              <w:drawing>
                <wp:inline distT="0" distB="0" distL="0" distR="0" wp14:anchorId="2CF42BE0" wp14:editId="2E440A98">
                  <wp:extent cx="780415" cy="354965"/>
                  <wp:effectExtent l="0" t="0" r="635" b="6985"/>
                  <wp:docPr id="1114" name="图片 20" descr="a0e6149d95f587e4576ab22bc7750e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图片 20" descr="a0e6149d95f587e4576ab22bc7750ec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354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hint="eastAsia"/>
                <w:szCs w:val="21"/>
              </w:rPr>
              <w:t>（签名）</w:t>
            </w:r>
          </w:p>
        </w:tc>
        <w:tc>
          <w:tcPr>
            <w:tcW w:w="1458" w:type="dxa"/>
            <w:gridSpan w:val="2"/>
            <w:tcBorders>
              <w:bottom w:val="single" w:sz="12" w:space="0" w:color="auto"/>
            </w:tcBorders>
            <w:vAlign w:val="center"/>
          </w:tcPr>
          <w:p w14:paraId="2579D444" w14:textId="77777777" w:rsidR="00A04049" w:rsidRDefault="00000000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批准时间</w:t>
            </w:r>
          </w:p>
        </w:tc>
        <w:tc>
          <w:tcPr>
            <w:tcW w:w="167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D0F032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2024-1-20</w:t>
            </w:r>
          </w:p>
        </w:tc>
      </w:tr>
    </w:tbl>
    <w:p w14:paraId="6205114A" w14:textId="77777777" w:rsidR="00A04049" w:rsidRDefault="00A04049">
      <w:pPr>
        <w:spacing w:line="100" w:lineRule="exact"/>
        <w:rPr>
          <w:rFonts w:ascii="Arial" w:eastAsia="黑体" w:hAnsi="Arial" w:cs="Times New Roman"/>
        </w:rPr>
      </w:pPr>
    </w:p>
    <w:p w14:paraId="77753A31" w14:textId="77777777" w:rsidR="00A04049" w:rsidRDefault="00000000">
      <w:pPr>
        <w:spacing w:beforeLines="100" w:before="326" w:line="360" w:lineRule="auto"/>
        <w:outlineLvl w:val="0"/>
        <w:rPr>
          <w:rFonts w:ascii="黑体" w:eastAsia="黑体" w:hAnsi="宋体" w:cs="Times New Roman" w:hint="eastAsia"/>
          <w:sz w:val="28"/>
        </w:rPr>
      </w:pPr>
      <w:bookmarkStart w:id="4" w:name="_Toc18864"/>
      <w:bookmarkStart w:id="5" w:name="_Toc30580"/>
      <w:r>
        <w:rPr>
          <w:rFonts w:ascii="黑体" w:eastAsia="黑体" w:hAnsi="宋体" w:cs="Times New Roman" w:hint="eastAsia"/>
          <w:sz w:val="28"/>
        </w:rPr>
        <w:lastRenderedPageBreak/>
        <w:t>二、课程目标与毕业要求</w:t>
      </w:r>
      <w:bookmarkEnd w:id="4"/>
      <w:bookmarkEnd w:id="5"/>
    </w:p>
    <w:p w14:paraId="674662BC" w14:textId="77777777" w:rsidR="00A04049" w:rsidRDefault="00000000">
      <w:pPr>
        <w:spacing w:beforeLines="25" w:before="81" w:afterLines="50" w:after="163" w:line="440" w:lineRule="exact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（一）课程目标</w:t>
      </w:r>
      <w:r>
        <w:rPr>
          <w:rFonts w:ascii="Times New Roman" w:hAnsi="Times New Roman" w:cs="Times New Roman" w:hint="eastAsia"/>
          <w:b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35"/>
        <w:gridCol w:w="782"/>
        <w:gridCol w:w="6459"/>
      </w:tblGrid>
      <w:tr w:rsidR="00A04049" w14:paraId="21BE4621" w14:textId="77777777">
        <w:trPr>
          <w:trHeight w:val="454"/>
          <w:jc w:val="center"/>
        </w:trPr>
        <w:tc>
          <w:tcPr>
            <w:tcW w:w="1235" w:type="dxa"/>
            <w:vAlign w:val="center"/>
          </w:tcPr>
          <w:p w14:paraId="1246A6BC" w14:textId="77777777" w:rsidR="00A04049" w:rsidRDefault="00000000">
            <w:pPr>
              <w:snapToGrid w:val="0"/>
              <w:jc w:val="center"/>
              <w:rPr>
                <w:rFonts w:ascii="黑体" w:eastAsia="黑体" w:hAnsi="黑体" w:cs="Times New Roman" w:hint="eastAsia"/>
                <w:bCs/>
                <w:szCs w:val="18"/>
              </w:rPr>
            </w:pPr>
            <w:r>
              <w:rPr>
                <w:rFonts w:ascii="黑体" w:eastAsia="黑体" w:hAnsi="黑体" w:cs="Times New Roman" w:hint="eastAsia"/>
                <w:bCs/>
                <w:szCs w:val="18"/>
              </w:rPr>
              <w:t>类型</w:t>
            </w:r>
          </w:p>
        </w:tc>
        <w:tc>
          <w:tcPr>
            <w:tcW w:w="782" w:type="dxa"/>
            <w:vAlign w:val="center"/>
          </w:tcPr>
          <w:p w14:paraId="3B772502" w14:textId="77777777" w:rsidR="00A04049" w:rsidRDefault="00000000">
            <w:pPr>
              <w:snapToGrid w:val="0"/>
              <w:jc w:val="center"/>
              <w:rPr>
                <w:rFonts w:ascii="黑体" w:eastAsia="黑体" w:hAnsi="黑体" w:cs="Times New Roman" w:hint="eastAsia"/>
                <w:bCs/>
                <w:szCs w:val="18"/>
              </w:rPr>
            </w:pPr>
            <w:r>
              <w:rPr>
                <w:rFonts w:ascii="黑体" w:eastAsia="黑体" w:hAnsi="黑体" w:cs="Times New Roman" w:hint="eastAsia"/>
                <w:bCs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64D385BB" w14:textId="77777777" w:rsidR="00A04049" w:rsidRDefault="00000000">
            <w:pPr>
              <w:snapToGrid w:val="0"/>
              <w:jc w:val="center"/>
              <w:rPr>
                <w:rFonts w:ascii="黑体" w:eastAsia="黑体" w:hAnsi="黑体" w:cs="Times New Roman" w:hint="eastAsia"/>
                <w:bCs/>
                <w:szCs w:val="18"/>
              </w:rPr>
            </w:pPr>
            <w:r>
              <w:rPr>
                <w:rFonts w:ascii="黑体" w:eastAsia="黑体" w:hAnsi="黑体" w:cs="Times New Roman" w:hint="eastAsia"/>
                <w:bCs/>
                <w:szCs w:val="18"/>
              </w:rPr>
              <w:t>内容</w:t>
            </w:r>
          </w:p>
        </w:tc>
      </w:tr>
      <w:tr w:rsidR="00A04049" w14:paraId="1F098E83" w14:textId="77777777">
        <w:trPr>
          <w:trHeight w:val="340"/>
          <w:jc w:val="center"/>
        </w:trPr>
        <w:tc>
          <w:tcPr>
            <w:tcW w:w="1235" w:type="dxa"/>
            <w:vAlign w:val="center"/>
          </w:tcPr>
          <w:p w14:paraId="1B9528BF" w14:textId="77777777" w:rsidR="00A04049" w:rsidRDefault="00000000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黑体" w:eastAsia="黑体" w:hAnsi="黑体" w:cs="Times New Roman" w:hint="eastAsia"/>
                <w:bCs/>
                <w:szCs w:val="18"/>
              </w:rPr>
              <w:t>知识目标</w:t>
            </w:r>
          </w:p>
        </w:tc>
        <w:tc>
          <w:tcPr>
            <w:tcW w:w="782" w:type="dxa"/>
            <w:vAlign w:val="center"/>
          </w:tcPr>
          <w:p w14:paraId="4448E92C" w14:textId="77777777" w:rsidR="00A0404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Cs w:val="18"/>
              </w:rPr>
            </w:pPr>
            <w:r>
              <w:rPr>
                <w:rFonts w:ascii="Arial" w:eastAsia="黑体" w:hAnsi="Arial" w:cs="Arial"/>
                <w:bCs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3C262942" w14:textId="77777777" w:rsidR="00A04049" w:rsidRDefault="00000000">
            <w:pPr>
              <w:jc w:val="left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掌握合成及优化处理宝石的宝石学特征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及鉴定的基本理论知识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。</w:t>
            </w:r>
          </w:p>
        </w:tc>
      </w:tr>
      <w:tr w:rsidR="00A04049" w14:paraId="2E105555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4CAD00A5" w14:textId="77777777" w:rsidR="00A04049" w:rsidRDefault="00000000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黑体" w:eastAsia="黑体" w:hAnsi="黑体" w:cs="Times New Roman" w:hint="eastAsia"/>
                <w:bCs/>
                <w:szCs w:val="18"/>
              </w:rPr>
              <w:t>技能目标</w:t>
            </w:r>
          </w:p>
        </w:tc>
        <w:tc>
          <w:tcPr>
            <w:tcW w:w="782" w:type="dxa"/>
            <w:vAlign w:val="center"/>
          </w:tcPr>
          <w:p w14:paraId="23FE979B" w14:textId="77777777" w:rsidR="00A0404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Cs w:val="18"/>
              </w:rPr>
            </w:pPr>
            <w:r>
              <w:rPr>
                <w:rFonts w:ascii="Arial" w:eastAsia="黑体" w:hAnsi="Arial" w:cs="Arial" w:hint="eastAsia"/>
                <w:bCs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790ACABB" w14:textId="77777777" w:rsidR="00A04049" w:rsidRDefault="00000000">
            <w:pPr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具备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合成及优化处理的理论知识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融会贯通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的能力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</w:tr>
      <w:tr w:rsidR="00A04049" w14:paraId="33CC3EA8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43A658D9" w14:textId="77777777" w:rsidR="00A04049" w:rsidRDefault="00A04049">
            <w:pPr>
              <w:jc w:val="center"/>
              <w:rPr>
                <w:rFonts w:ascii="宋体" w:hAnsi="宋体" w:cs="Times New Roman" w:hint="eastAsia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5FAB54CC" w14:textId="77777777" w:rsidR="00A0404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Cs w:val="18"/>
              </w:rPr>
            </w:pPr>
            <w:r>
              <w:rPr>
                <w:rFonts w:ascii="Arial" w:eastAsia="黑体" w:hAnsi="Arial" w:cs="Arial" w:hint="eastAsia"/>
                <w:bCs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4AE0F964" w14:textId="77777777" w:rsidR="00A04049" w:rsidRDefault="00000000">
            <w:pPr>
              <w:jc w:val="left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具备利用常规宝石学仪器鉴别天然、合成及优化处理宝玉石的能力。</w:t>
            </w:r>
          </w:p>
        </w:tc>
      </w:tr>
      <w:tr w:rsidR="00A04049" w14:paraId="20357A71" w14:textId="77777777">
        <w:trPr>
          <w:trHeight w:val="1112"/>
          <w:jc w:val="center"/>
        </w:trPr>
        <w:tc>
          <w:tcPr>
            <w:tcW w:w="1235" w:type="dxa"/>
            <w:vAlign w:val="center"/>
          </w:tcPr>
          <w:p w14:paraId="3D8C77E4" w14:textId="77777777" w:rsidR="00A0404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Cs w:val="18"/>
              </w:rPr>
            </w:pPr>
            <w:r>
              <w:rPr>
                <w:rFonts w:ascii="Arial" w:eastAsia="黑体" w:hAnsi="Arial" w:cs="Arial" w:hint="eastAsia"/>
                <w:bCs/>
                <w:szCs w:val="18"/>
              </w:rPr>
              <w:t>素养目标</w:t>
            </w:r>
          </w:p>
          <w:p w14:paraId="50E03CE5" w14:textId="77777777" w:rsidR="00A04049" w:rsidRDefault="00000000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ascii="黑体" w:eastAsia="黑体" w:hAnsi="黑体" w:cs="Times New Roman" w:hint="eastAsia"/>
                <w:bCs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cs="Times New Roman" w:hint="eastAsia"/>
                <w:bCs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 w:cs="Times New Roman"/>
                <w:bCs/>
                <w:szCs w:val="18"/>
              </w:rPr>
              <w:t>)</w:t>
            </w:r>
          </w:p>
        </w:tc>
        <w:tc>
          <w:tcPr>
            <w:tcW w:w="782" w:type="dxa"/>
            <w:vAlign w:val="center"/>
          </w:tcPr>
          <w:p w14:paraId="458CF994" w14:textId="77777777" w:rsidR="00A0404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Cs w:val="18"/>
              </w:rPr>
            </w:pPr>
            <w:r>
              <w:rPr>
                <w:rFonts w:ascii="Arial" w:eastAsia="黑体" w:hAnsi="Arial" w:cs="Arial" w:hint="eastAsia"/>
                <w:bCs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4C4F7B2E" w14:textId="77777777" w:rsidR="00A04049" w:rsidRDefault="00000000">
            <w:pPr>
              <w:jc w:val="left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培养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学生诚</w:t>
            </w:r>
            <w:r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实守信、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实事求是、客观公正的职业操守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使学生具备做事一丝不苟和精益求精</w:t>
            </w:r>
            <w:r>
              <w:rPr>
                <w:rFonts w:ascii="Times New Roman" w:hAnsi="Times New Roman" w:cs="Times New Roman" w:hint="eastAsia"/>
                <w:szCs w:val="21"/>
              </w:rPr>
              <w:t>的工作精神，注重培养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学生的民族精神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爱国主义精神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。</w:t>
            </w:r>
          </w:p>
        </w:tc>
      </w:tr>
    </w:tbl>
    <w:p w14:paraId="3EA6F5A7" w14:textId="77777777" w:rsidR="00A04049" w:rsidRDefault="00000000">
      <w:pPr>
        <w:spacing w:beforeLines="25" w:before="81" w:afterLines="50" w:after="163" w:line="440" w:lineRule="exact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（二）课程支撑的毕业要求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04049" w14:paraId="0F372D48" w14:textId="77777777">
        <w:tc>
          <w:tcPr>
            <w:tcW w:w="5000" w:type="pct"/>
          </w:tcPr>
          <w:p w14:paraId="262ACEC7" w14:textId="77777777" w:rsidR="00A04049" w:rsidRDefault="00000000">
            <w:pPr>
              <w:tabs>
                <w:tab w:val="left" w:pos="4200"/>
              </w:tabs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LO1</w:t>
            </w:r>
            <w:r>
              <w:rPr>
                <w:rFonts w:ascii="Times New Roman" w:hAnsi="Times New Roman" w:cs="Times New Roman"/>
                <w:b/>
                <w:szCs w:val="21"/>
              </w:rPr>
              <w:t>品德修养</w:t>
            </w:r>
            <w:r>
              <w:rPr>
                <w:rFonts w:ascii="Times New Roman" w:hAnsi="Times New Roman" w:cs="Times New Roman"/>
                <w:bCs/>
                <w:szCs w:val="21"/>
              </w:rPr>
              <w:t>：拥护中国共产党的领导，坚定理想信念，自觉涵养和积极弘扬社会主义核心价值观，增强政治认同、</w:t>
            </w:r>
            <w:proofErr w:type="gramStart"/>
            <w:r>
              <w:rPr>
                <w:rFonts w:ascii="Times New Roman" w:hAnsi="Times New Roman" w:cs="Times New Roman"/>
                <w:bCs/>
                <w:szCs w:val="21"/>
              </w:rPr>
              <w:t>厚植家国</w:t>
            </w:r>
            <w:proofErr w:type="gramEnd"/>
            <w:r>
              <w:rPr>
                <w:rFonts w:ascii="Times New Roman" w:hAnsi="Times New Roman" w:cs="Times New Roman"/>
                <w:bCs/>
                <w:szCs w:val="21"/>
              </w:rPr>
              <w:t>情怀、遵守法律法规、传承雷锋精神，</w:t>
            </w:r>
            <w:proofErr w:type="gramStart"/>
            <w:r>
              <w:rPr>
                <w:rFonts w:ascii="Times New Roman" w:hAnsi="Times New Roman" w:cs="Times New Roman"/>
                <w:bCs/>
                <w:szCs w:val="21"/>
              </w:rPr>
              <w:t>践行</w:t>
            </w:r>
            <w:proofErr w:type="gramEnd"/>
            <w:r>
              <w:rPr>
                <w:rFonts w:ascii="Times New Roman" w:hAnsi="Times New Roman" w:cs="Times New Roman"/>
                <w:bCs/>
                <w:szCs w:val="21"/>
              </w:rPr>
              <w:t>“</w:t>
            </w:r>
            <w:r>
              <w:rPr>
                <w:rFonts w:ascii="Times New Roman" w:hAnsi="Times New Roman" w:cs="Times New Roman"/>
                <w:bCs/>
                <w:szCs w:val="21"/>
              </w:rPr>
              <w:t>感恩、回报、爱心、责任</w:t>
            </w:r>
            <w:r>
              <w:rPr>
                <w:rFonts w:ascii="Times New Roman" w:hAnsi="Times New Roman" w:cs="Times New Roman"/>
                <w:bCs/>
                <w:szCs w:val="21"/>
              </w:rPr>
              <w:t>”</w:t>
            </w:r>
            <w:r>
              <w:rPr>
                <w:rFonts w:ascii="Times New Roman" w:hAnsi="Times New Roman" w:cs="Times New Roman"/>
                <w:bCs/>
                <w:szCs w:val="21"/>
              </w:rPr>
              <w:t>八字校训，积极服务他人、服务社会、诚信尽责、爱岗敬业。</w:t>
            </w:r>
          </w:p>
          <w:p w14:paraId="534B6A3B" w14:textId="77777777" w:rsidR="00A04049" w:rsidRDefault="00000000">
            <w:pPr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④</w:t>
            </w:r>
            <w:r>
              <w:rPr>
                <w:rFonts w:ascii="Times New Roman" w:hAnsi="Times New Roman" w:cs="Times New Roman"/>
                <w:bCs/>
                <w:szCs w:val="21"/>
              </w:rPr>
              <w:t>诚信尽责，为人诚实，信守承诺，勤奋努力，精益求精，勇于担责。</w:t>
            </w:r>
          </w:p>
        </w:tc>
      </w:tr>
      <w:tr w:rsidR="00A04049" w14:paraId="4528DBBF" w14:textId="77777777">
        <w:tc>
          <w:tcPr>
            <w:tcW w:w="5000" w:type="pct"/>
          </w:tcPr>
          <w:p w14:paraId="52D0E072" w14:textId="77777777" w:rsidR="00A04049" w:rsidRDefault="00000000">
            <w:pPr>
              <w:tabs>
                <w:tab w:val="left" w:pos="4200"/>
              </w:tabs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LO2</w:t>
            </w:r>
            <w:r>
              <w:rPr>
                <w:rFonts w:ascii="Times New Roman" w:hAnsi="Times New Roman" w:cs="Times New Roman"/>
                <w:b/>
                <w:szCs w:val="21"/>
              </w:rPr>
              <w:t>专业能力</w:t>
            </w:r>
            <w:r>
              <w:rPr>
                <w:rFonts w:ascii="Times New Roman" w:hAnsi="Times New Roman" w:cs="Times New Roman"/>
                <w:bCs/>
                <w:szCs w:val="21"/>
              </w:rPr>
              <w:t>：具有人文科学素养，具备从事宝石鉴定相关工作或专业的理论知识、实践能力。</w:t>
            </w:r>
          </w:p>
          <w:p w14:paraId="323F6595" w14:textId="77777777" w:rsidR="00A04049" w:rsidRDefault="00000000">
            <w:pPr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④</w:t>
            </w:r>
            <w:r>
              <w:rPr>
                <w:rFonts w:ascii="Times New Roman" w:hAnsi="Times New Roman" w:cs="Times New Roman"/>
                <w:bCs/>
                <w:szCs w:val="21"/>
              </w:rPr>
              <w:t>掌握珠宝玉石材料的性质和用途，掌握珠宝鉴定的基本理论知识，具备珠宝玉石材料的识别鉴定能力。</w:t>
            </w:r>
          </w:p>
        </w:tc>
      </w:tr>
      <w:tr w:rsidR="00A04049" w14:paraId="76C1DDB9" w14:textId="77777777">
        <w:tc>
          <w:tcPr>
            <w:tcW w:w="5000" w:type="pct"/>
          </w:tcPr>
          <w:p w14:paraId="4B830754" w14:textId="77777777" w:rsidR="00A04049" w:rsidRDefault="00000000">
            <w:pPr>
              <w:tabs>
                <w:tab w:val="left" w:pos="4200"/>
              </w:tabs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LO4</w:t>
            </w:r>
            <w:r>
              <w:rPr>
                <w:rFonts w:ascii="Times New Roman" w:hAnsi="Times New Roman" w:cs="Times New Roman"/>
                <w:b/>
                <w:szCs w:val="21"/>
              </w:rPr>
              <w:t>自主学习</w:t>
            </w:r>
            <w:r>
              <w:rPr>
                <w:rFonts w:ascii="Times New Roman" w:hAnsi="Times New Roman" w:cs="Times New Roman"/>
                <w:bCs/>
                <w:szCs w:val="21"/>
              </w:rPr>
              <w:t>：能根据环境需要确定自己的学习目标，并主动地通过搜集信息、分析信息、讨论、实践、质疑、创造等方法来实现学习目标。</w:t>
            </w:r>
          </w:p>
          <w:p w14:paraId="7CBCEC4A" w14:textId="77777777" w:rsidR="00A04049" w:rsidRDefault="00000000">
            <w:pPr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②</w:t>
            </w:r>
            <w:r>
              <w:rPr>
                <w:rFonts w:ascii="Times New Roman" w:hAnsi="Times New Roman" w:cs="Times New Roman"/>
                <w:bCs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</w:tr>
    </w:tbl>
    <w:p w14:paraId="0663F261" w14:textId="77777777" w:rsidR="00A04049" w:rsidRDefault="00000000">
      <w:pPr>
        <w:spacing w:beforeLines="25" w:before="81" w:afterLines="50" w:after="163" w:line="440" w:lineRule="exact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（三）毕业要求与课程目标的关系</w:t>
      </w:r>
      <w:r>
        <w:rPr>
          <w:rFonts w:ascii="Times New Roman" w:hAnsi="Times New Roman" w:cs="Times New Roman" w:hint="eastAsia"/>
          <w:b/>
        </w:rPr>
        <w:t xml:space="preserve"> 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A04049" w14:paraId="5F27365A" w14:textId="7777777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562391" w14:textId="77777777" w:rsidR="00A04049" w:rsidRDefault="00000000">
            <w:pPr>
              <w:snapToGrid w:val="0"/>
              <w:jc w:val="center"/>
              <w:rPr>
                <w:rFonts w:ascii="Arial" w:eastAsia="黑体" w:hAnsi="Arial" w:cs="Times New Roman"/>
                <w:bCs/>
                <w:szCs w:val="16"/>
              </w:rPr>
            </w:pPr>
            <w:r>
              <w:rPr>
                <w:rFonts w:ascii="黑体" w:eastAsia="黑体" w:hAnsi="黑体" w:cs="Times New Roman" w:hint="eastAsia"/>
                <w:bCs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A9F5195" w14:textId="77777777" w:rsidR="00A04049" w:rsidRDefault="00000000">
            <w:pPr>
              <w:snapToGrid w:val="0"/>
              <w:jc w:val="center"/>
              <w:rPr>
                <w:rFonts w:ascii="Arial" w:eastAsia="黑体" w:hAnsi="Arial" w:cs="Times New Roman"/>
                <w:bCs/>
                <w:szCs w:val="16"/>
              </w:rPr>
            </w:pPr>
            <w:r>
              <w:rPr>
                <w:rFonts w:ascii="Arial" w:eastAsia="黑体" w:hAnsi="Arial" w:cs="Times New Roman" w:hint="eastAsia"/>
                <w:bCs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D09AE27" w14:textId="77777777" w:rsidR="00A04049" w:rsidRDefault="00000000">
            <w:pPr>
              <w:snapToGrid w:val="0"/>
              <w:jc w:val="center"/>
              <w:rPr>
                <w:rFonts w:ascii="Arial" w:eastAsia="黑体" w:hAnsi="Arial" w:cs="Times New Roman"/>
                <w:bCs/>
                <w:szCs w:val="16"/>
              </w:rPr>
            </w:pPr>
            <w:r>
              <w:rPr>
                <w:rFonts w:ascii="Arial" w:eastAsia="黑体" w:hAnsi="Arial" w:cs="Times New Roman" w:hint="eastAsia"/>
                <w:bCs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676ACCA8" w14:textId="77777777" w:rsidR="00A04049" w:rsidRDefault="00000000">
            <w:pPr>
              <w:snapToGrid w:val="0"/>
              <w:jc w:val="center"/>
              <w:rPr>
                <w:rFonts w:ascii="Arial" w:eastAsia="黑体" w:hAnsi="Arial" w:cs="Times New Roman"/>
                <w:bCs/>
                <w:szCs w:val="16"/>
              </w:rPr>
            </w:pPr>
            <w:r>
              <w:rPr>
                <w:rFonts w:ascii="Arial" w:eastAsia="黑体" w:hAnsi="Arial" w:cs="Times New Roman" w:hint="eastAsia"/>
                <w:bCs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3A359B" w14:textId="77777777" w:rsidR="00A04049" w:rsidRDefault="00000000">
            <w:pPr>
              <w:snapToGrid w:val="0"/>
              <w:jc w:val="center"/>
              <w:rPr>
                <w:rFonts w:ascii="Arial" w:eastAsia="黑体" w:hAnsi="Arial" w:cs="Times New Roman"/>
                <w:bCs/>
                <w:szCs w:val="16"/>
              </w:rPr>
            </w:pPr>
            <w:r>
              <w:rPr>
                <w:rFonts w:ascii="Arial" w:eastAsia="黑体" w:hAnsi="Arial" w:cs="Times New Roman" w:hint="eastAsia"/>
                <w:bCs/>
                <w:szCs w:val="16"/>
              </w:rPr>
              <w:t>对指标点的贡献度</w:t>
            </w:r>
          </w:p>
        </w:tc>
      </w:tr>
      <w:tr w:rsidR="00A04049" w14:paraId="7F87F2DD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5CF9A0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FE174A6" w14:textId="77777777" w:rsidR="00A04049" w:rsidRDefault="0000000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④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1744D228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L</w:t>
            </w:r>
          </w:p>
          <w:p w14:paraId="463F17CE" w14:textId="77777777" w:rsidR="00A04049" w:rsidRDefault="00A04049">
            <w:pPr>
              <w:jc w:val="center"/>
              <w:rPr>
                <w:rFonts w:ascii="宋体" w:hAnsi="宋体" w:cs="Times New Roman" w:hint="eastAsia"/>
                <w:szCs w:val="21"/>
              </w:rPr>
            </w:pPr>
          </w:p>
        </w:tc>
        <w:tc>
          <w:tcPr>
            <w:tcW w:w="4651" w:type="dxa"/>
            <w:vAlign w:val="center"/>
          </w:tcPr>
          <w:p w14:paraId="7D811A6A" w14:textId="77777777" w:rsidR="00A04049" w:rsidRDefault="00000000">
            <w:pPr>
              <w:jc w:val="left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培养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学生</w:t>
            </w:r>
            <w:r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诚实守信、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实事求是、客观公正的职业操守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使学生具备做事一丝不苟和精益求精</w:t>
            </w:r>
            <w:r>
              <w:rPr>
                <w:rFonts w:ascii="Times New Roman" w:hAnsi="Times New Roman" w:cs="Times New Roman" w:hint="eastAsia"/>
                <w:szCs w:val="21"/>
              </w:rPr>
              <w:t>的工作精神，注重培养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学生的民族精神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爱国主义精神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5CDF59E1" w14:textId="77777777" w:rsidR="00A04049" w:rsidRDefault="00000000">
            <w:pPr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100%</w:t>
            </w:r>
          </w:p>
        </w:tc>
      </w:tr>
      <w:tr w:rsidR="00A04049" w14:paraId="2CE194C5" w14:textId="77777777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7CF83B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LO2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5E4BB14B" w14:textId="77777777" w:rsidR="00A04049" w:rsidRDefault="0000000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④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14:paraId="18DD7D7D" w14:textId="77777777" w:rsidR="00A04049" w:rsidRDefault="00000000">
            <w:pPr>
              <w:jc w:val="center"/>
              <w:rPr>
                <w:rFonts w:ascii="宋体" w:hAnsi="宋体" w:cs="Times New Roman" w:hint="eastAsia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H</w:t>
            </w:r>
          </w:p>
        </w:tc>
        <w:tc>
          <w:tcPr>
            <w:tcW w:w="4651" w:type="dxa"/>
            <w:vAlign w:val="center"/>
          </w:tcPr>
          <w:p w14:paraId="0423E5D4" w14:textId="77777777" w:rsidR="00A04049" w:rsidRDefault="00000000">
            <w:pPr>
              <w:jc w:val="left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1掌握合成及优化处理宝石的宝石学特征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及鉴定的基本理论知识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0349914" w14:textId="77777777" w:rsidR="00A04049" w:rsidRDefault="00000000">
            <w:pPr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30%</w:t>
            </w:r>
          </w:p>
        </w:tc>
      </w:tr>
      <w:tr w:rsidR="00A04049" w14:paraId="3BD69540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1510D2" w14:textId="77777777" w:rsidR="00A04049" w:rsidRDefault="00A0404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74333E86" w14:textId="77777777" w:rsidR="00A04049" w:rsidRDefault="00A04049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6CF28CA5" w14:textId="77777777" w:rsidR="00A04049" w:rsidRDefault="00A0404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51" w:type="dxa"/>
            <w:vAlign w:val="center"/>
          </w:tcPr>
          <w:p w14:paraId="300A7A6C" w14:textId="77777777" w:rsidR="00A04049" w:rsidRDefault="00000000">
            <w:pPr>
              <w:jc w:val="left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3具备利用常规宝石学仪器鉴别天然、合成及优化处理宝玉石的能力。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1D074B0B" w14:textId="77777777" w:rsidR="00A04049" w:rsidRDefault="00000000">
            <w:pPr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70%</w:t>
            </w:r>
          </w:p>
        </w:tc>
      </w:tr>
      <w:tr w:rsidR="00A04049" w14:paraId="560AF56B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289131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lastRenderedPageBreak/>
              <w:t>LO4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956CF94" w14:textId="77777777" w:rsidR="00A04049" w:rsidRDefault="0000000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②</w:t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266453E" w14:textId="77777777" w:rsidR="00A04049" w:rsidRDefault="00000000">
            <w:pPr>
              <w:jc w:val="center"/>
              <w:rPr>
                <w:rFonts w:ascii="宋体" w:hAnsi="宋体" w:cs="Times New Roman" w:hint="eastAsia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L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587B4B9D" w14:textId="77777777" w:rsidR="00A04049" w:rsidRDefault="00000000">
            <w:pPr>
              <w:jc w:val="left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2具备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合成及优化处理的理论知识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融会贯通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的能力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10BC0D" w14:textId="77777777" w:rsidR="00A04049" w:rsidRDefault="00000000">
            <w:pPr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100%</w:t>
            </w:r>
          </w:p>
        </w:tc>
      </w:tr>
    </w:tbl>
    <w:p w14:paraId="7D75FAA2" w14:textId="77777777" w:rsidR="00A04049" w:rsidRDefault="00A04049">
      <w:pPr>
        <w:snapToGrid w:val="0"/>
        <w:jc w:val="center"/>
        <w:rPr>
          <w:rFonts w:ascii="Arial" w:eastAsia="黑体" w:hAnsi="Arial" w:cs="Times New Roman"/>
          <w:bCs/>
          <w:szCs w:val="20"/>
        </w:rPr>
      </w:pPr>
    </w:p>
    <w:p w14:paraId="321D2737" w14:textId="77777777" w:rsidR="00A04049" w:rsidRDefault="00000000">
      <w:pPr>
        <w:spacing w:beforeLines="100" w:before="326" w:line="360" w:lineRule="auto"/>
        <w:outlineLvl w:val="0"/>
        <w:rPr>
          <w:rFonts w:ascii="黑体" w:eastAsia="黑体" w:hAnsi="宋体" w:cs="Times New Roman" w:hint="eastAsia"/>
          <w:sz w:val="28"/>
        </w:rPr>
      </w:pPr>
      <w:bookmarkStart w:id="6" w:name="_Toc18304"/>
      <w:bookmarkStart w:id="7" w:name="_Toc8186"/>
      <w:r>
        <w:rPr>
          <w:rFonts w:ascii="黑体" w:eastAsia="黑体" w:hAnsi="宋体" w:cs="Times New Roman" w:hint="eastAsia"/>
          <w:sz w:val="28"/>
        </w:rPr>
        <w:t>三、实验</w:t>
      </w:r>
      <w:r>
        <w:rPr>
          <w:rFonts w:ascii="Arial" w:eastAsia="黑体" w:hAnsi="Arial" w:cs="Times New Roman" w:hint="eastAsia"/>
          <w:sz w:val="28"/>
          <w:szCs w:val="28"/>
        </w:rPr>
        <w:t>内容与要求</w:t>
      </w:r>
      <w:bookmarkEnd w:id="6"/>
      <w:bookmarkEnd w:id="7"/>
    </w:p>
    <w:p w14:paraId="23764751" w14:textId="77777777" w:rsidR="00A04049" w:rsidRDefault="00000000">
      <w:pPr>
        <w:spacing w:beforeLines="25" w:before="81" w:afterLines="50" w:after="163" w:line="440" w:lineRule="exact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（一）各实验项目的基本信息</w:t>
      </w:r>
    </w:p>
    <w:tbl>
      <w:tblPr>
        <w:tblW w:w="48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09"/>
        <w:gridCol w:w="3512"/>
        <w:gridCol w:w="1272"/>
        <w:gridCol w:w="849"/>
        <w:gridCol w:w="848"/>
        <w:gridCol w:w="786"/>
      </w:tblGrid>
      <w:tr w:rsidR="00A04049" w14:paraId="3F9DB7CE" w14:textId="77777777">
        <w:trPr>
          <w:trHeight w:val="149"/>
          <w:jc w:val="center"/>
        </w:trPr>
        <w:tc>
          <w:tcPr>
            <w:tcW w:w="100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9ABC34" w14:textId="77777777" w:rsidR="00A04049" w:rsidRDefault="00000000">
            <w:pPr>
              <w:snapToGrid w:val="0"/>
              <w:jc w:val="center"/>
              <w:rPr>
                <w:rFonts w:ascii="Arial" w:eastAsia="黑体" w:hAnsi="Arial" w:cs="Times New Roman"/>
                <w:bCs/>
                <w:szCs w:val="16"/>
              </w:rPr>
            </w:pPr>
            <w:r>
              <w:rPr>
                <w:rFonts w:ascii="Arial" w:eastAsia="黑体" w:hAnsi="Arial" w:cs="Times New Roman" w:hint="eastAsia"/>
                <w:bCs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32DF32" w14:textId="77777777" w:rsidR="00A04049" w:rsidRDefault="00000000">
            <w:pPr>
              <w:snapToGrid w:val="0"/>
              <w:jc w:val="center"/>
              <w:rPr>
                <w:rFonts w:ascii="Arial" w:eastAsia="黑体" w:hAnsi="Arial" w:cs="Times New Roman"/>
                <w:bCs/>
                <w:szCs w:val="16"/>
              </w:rPr>
            </w:pPr>
            <w:r>
              <w:rPr>
                <w:rFonts w:ascii="Arial" w:eastAsia="黑体" w:hAnsi="Arial" w:cs="Times New Roman" w:hint="eastAsia"/>
                <w:bCs/>
                <w:szCs w:val="16"/>
              </w:rPr>
              <w:t>实验项目名称</w:t>
            </w:r>
          </w:p>
        </w:tc>
        <w:tc>
          <w:tcPr>
            <w:tcW w:w="127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A965DF" w14:textId="77777777" w:rsidR="00A04049" w:rsidRDefault="00000000">
            <w:pPr>
              <w:snapToGrid w:val="0"/>
              <w:jc w:val="center"/>
              <w:rPr>
                <w:rFonts w:ascii="Arial" w:eastAsia="黑体" w:hAnsi="Arial" w:cs="Times New Roman"/>
                <w:bCs/>
                <w:szCs w:val="16"/>
              </w:rPr>
            </w:pPr>
            <w:r>
              <w:rPr>
                <w:rFonts w:ascii="Arial" w:eastAsia="黑体" w:hAnsi="Arial" w:cs="Times New Roman" w:hint="eastAsia"/>
                <w:bCs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B5D449" w14:textId="77777777" w:rsidR="00A04049" w:rsidRDefault="00000000">
            <w:pPr>
              <w:snapToGrid w:val="0"/>
              <w:jc w:val="center"/>
              <w:rPr>
                <w:rFonts w:ascii="Arial" w:eastAsia="黑体" w:hAnsi="Arial" w:cs="Times New Roman"/>
                <w:bCs/>
                <w:szCs w:val="16"/>
              </w:rPr>
            </w:pPr>
            <w:r>
              <w:rPr>
                <w:rFonts w:ascii="黑体" w:eastAsia="黑体" w:hAnsi="黑体" w:cs="Times New Roman" w:hint="eastAsia"/>
                <w:bCs/>
                <w:szCs w:val="21"/>
              </w:rPr>
              <w:t>学时</w:t>
            </w:r>
            <w:r>
              <w:rPr>
                <w:rFonts w:ascii="黑体" w:eastAsia="黑体" w:hAnsi="黑体" w:cs="Times New Roman" w:hint="eastAsia"/>
                <w:szCs w:val="21"/>
              </w:rPr>
              <w:t>分配</w:t>
            </w:r>
          </w:p>
        </w:tc>
      </w:tr>
      <w:tr w:rsidR="00A04049" w14:paraId="6D222D19" w14:textId="77777777">
        <w:trPr>
          <w:trHeight w:val="149"/>
          <w:jc w:val="center"/>
        </w:trPr>
        <w:tc>
          <w:tcPr>
            <w:tcW w:w="10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13806" w14:textId="77777777" w:rsidR="00A04049" w:rsidRDefault="00A04049">
            <w:pPr>
              <w:snapToGrid w:val="0"/>
              <w:jc w:val="center"/>
              <w:rPr>
                <w:rFonts w:ascii="Arial" w:eastAsia="黑体" w:hAnsi="Arial" w:cs="Times New Roman"/>
                <w:bCs/>
                <w:szCs w:val="16"/>
              </w:rPr>
            </w:pPr>
          </w:p>
        </w:tc>
        <w:tc>
          <w:tcPr>
            <w:tcW w:w="35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EFE04" w14:textId="77777777" w:rsidR="00A04049" w:rsidRDefault="00A04049">
            <w:pPr>
              <w:snapToGrid w:val="0"/>
              <w:jc w:val="center"/>
              <w:rPr>
                <w:rFonts w:ascii="Arial" w:eastAsia="黑体" w:hAnsi="Arial" w:cs="Times New Roman"/>
                <w:bCs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3D65D" w14:textId="77777777" w:rsidR="00A04049" w:rsidRDefault="00A04049">
            <w:pPr>
              <w:snapToGrid w:val="0"/>
              <w:jc w:val="center"/>
              <w:rPr>
                <w:rFonts w:ascii="Arial" w:eastAsia="黑体" w:hAnsi="Arial" w:cs="Times New Roman"/>
                <w:bCs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391BD" w14:textId="77777777" w:rsidR="00A04049" w:rsidRDefault="00000000">
            <w:pPr>
              <w:snapToGrid w:val="0"/>
              <w:jc w:val="center"/>
              <w:rPr>
                <w:rFonts w:ascii="黑体" w:eastAsia="黑体" w:hAnsi="黑体" w:cs="Times New Roman" w:hint="eastAsia"/>
                <w:bCs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AE557" w14:textId="77777777" w:rsidR="00A04049" w:rsidRDefault="00000000">
            <w:pPr>
              <w:snapToGrid w:val="0"/>
              <w:jc w:val="center"/>
              <w:rPr>
                <w:rFonts w:ascii="黑体" w:eastAsia="黑体" w:hAnsi="黑体" w:cs="Times New Roman" w:hint="eastAsia"/>
                <w:bCs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szCs w:val="20"/>
              </w:rPr>
              <w:t>实践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D00BC" w14:textId="77777777" w:rsidR="00A04049" w:rsidRDefault="00000000">
            <w:pPr>
              <w:snapToGrid w:val="0"/>
              <w:jc w:val="center"/>
              <w:rPr>
                <w:rFonts w:ascii="黑体" w:eastAsia="黑体" w:hAnsi="黑体" w:cs="Times New Roman" w:hint="eastAsia"/>
                <w:bCs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szCs w:val="20"/>
              </w:rPr>
              <w:t>小计</w:t>
            </w:r>
          </w:p>
        </w:tc>
      </w:tr>
      <w:tr w:rsidR="00A04049" w14:paraId="7109AAFE" w14:textId="77777777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8FB23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74CA6" w14:textId="77777777" w:rsidR="00A04049" w:rsidRDefault="0000000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合成宝石鉴定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45B76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5B1EE" w14:textId="77777777" w:rsidR="00A04049" w:rsidRDefault="00000000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7DF3E" w14:textId="77777777" w:rsidR="00A04049" w:rsidRDefault="00000000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BF098" w14:textId="77777777" w:rsidR="00A04049" w:rsidRDefault="00000000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6</w:t>
            </w:r>
          </w:p>
        </w:tc>
      </w:tr>
      <w:tr w:rsidR="00A04049" w14:paraId="33735597" w14:textId="77777777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1BFD2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8A458" w14:textId="77777777" w:rsidR="00A04049" w:rsidRDefault="0000000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优化处理宝石鉴定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5A1A1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67947" w14:textId="77777777" w:rsidR="00A04049" w:rsidRDefault="00000000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75FD2" w14:textId="77777777" w:rsidR="00A04049" w:rsidRDefault="00000000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402FD" w14:textId="77777777" w:rsidR="00A04049" w:rsidRDefault="00000000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6</w:t>
            </w:r>
          </w:p>
        </w:tc>
      </w:tr>
      <w:tr w:rsidR="00A04049" w14:paraId="2D65AF73" w14:textId="77777777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745BD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B533B" w14:textId="77777777" w:rsidR="00A04049" w:rsidRDefault="0000000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未知宝石的实践考查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4C3AB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34AAA" w14:textId="77777777" w:rsidR="00A04049" w:rsidRDefault="00000000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449E6" w14:textId="77777777" w:rsidR="00A04049" w:rsidRDefault="00000000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3FD35" w14:textId="77777777" w:rsidR="00A04049" w:rsidRDefault="00000000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4</w:t>
            </w:r>
          </w:p>
        </w:tc>
      </w:tr>
      <w:tr w:rsidR="00A04049" w14:paraId="317F067F" w14:textId="77777777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1089669" w14:textId="77777777" w:rsidR="00A04049" w:rsidRDefault="00000000">
            <w:pPr>
              <w:snapToGrid w:val="0"/>
              <w:jc w:val="center"/>
              <w:rPr>
                <w:rFonts w:ascii="Arial" w:eastAsia="黑体" w:hAnsi="Arial" w:cs="Times New Roman"/>
                <w:bCs/>
                <w:szCs w:val="20"/>
              </w:rPr>
            </w:pPr>
            <w:r>
              <w:rPr>
                <w:rFonts w:ascii="Arial" w:eastAsia="黑体" w:hAnsi="Arial" w:cs="Times New Roman" w:hint="eastAsia"/>
                <w:bCs/>
                <w:szCs w:val="16"/>
              </w:rPr>
              <w:t>实验类型：①演示型</w:t>
            </w:r>
            <w:r>
              <w:rPr>
                <w:rFonts w:ascii="Arial" w:eastAsia="黑体" w:hAnsi="Arial" w:cs="Times New Roman" w:hint="eastAsia"/>
                <w:bCs/>
                <w:szCs w:val="16"/>
              </w:rPr>
              <w:t xml:space="preserve"> </w:t>
            </w:r>
            <w:r>
              <w:rPr>
                <w:rFonts w:ascii="Arial" w:eastAsia="黑体" w:hAnsi="Arial" w:cs="Times New Roman"/>
                <w:bCs/>
                <w:szCs w:val="16"/>
              </w:rPr>
              <w:t xml:space="preserve"> </w:t>
            </w:r>
            <w:r>
              <w:rPr>
                <w:rFonts w:ascii="Arial" w:eastAsia="黑体" w:hAnsi="Arial" w:cs="Times New Roman" w:hint="eastAsia"/>
                <w:bCs/>
                <w:szCs w:val="16"/>
              </w:rPr>
              <w:t>②验证型</w:t>
            </w:r>
            <w:r>
              <w:rPr>
                <w:rFonts w:ascii="Arial" w:eastAsia="黑体" w:hAnsi="Arial" w:cs="Times New Roman" w:hint="eastAsia"/>
                <w:bCs/>
                <w:szCs w:val="16"/>
              </w:rPr>
              <w:t xml:space="preserve"> </w:t>
            </w:r>
            <w:r>
              <w:rPr>
                <w:rFonts w:ascii="Arial" w:eastAsia="黑体" w:hAnsi="Arial" w:cs="Times New Roman"/>
                <w:bCs/>
                <w:szCs w:val="16"/>
              </w:rPr>
              <w:t xml:space="preserve"> </w:t>
            </w:r>
            <w:r>
              <w:rPr>
                <w:rFonts w:ascii="Arial" w:eastAsia="黑体" w:hAnsi="Arial" w:cs="Times New Roman" w:hint="eastAsia"/>
                <w:bCs/>
                <w:szCs w:val="16"/>
              </w:rPr>
              <w:t>③设计型</w:t>
            </w:r>
            <w:r>
              <w:rPr>
                <w:rFonts w:ascii="Arial" w:eastAsia="黑体" w:hAnsi="Arial" w:cs="Times New Roman" w:hint="eastAsia"/>
                <w:bCs/>
                <w:szCs w:val="16"/>
              </w:rPr>
              <w:t xml:space="preserve"> </w:t>
            </w:r>
            <w:r>
              <w:rPr>
                <w:rFonts w:ascii="Arial" w:eastAsia="黑体" w:hAnsi="Arial" w:cs="Times New Roman"/>
                <w:bCs/>
                <w:szCs w:val="16"/>
              </w:rPr>
              <w:t xml:space="preserve"> </w:t>
            </w:r>
            <w:r>
              <w:rPr>
                <w:rFonts w:ascii="Arial" w:eastAsia="黑体" w:hAnsi="Arial" w:cs="Times New Roman" w:hint="eastAsia"/>
                <w:bCs/>
                <w:szCs w:val="16"/>
              </w:rPr>
              <w:t>④综合型</w:t>
            </w:r>
          </w:p>
        </w:tc>
      </w:tr>
    </w:tbl>
    <w:p w14:paraId="7129137F" w14:textId="77777777" w:rsidR="00A04049" w:rsidRDefault="00000000">
      <w:pPr>
        <w:spacing w:beforeLines="25" w:before="81" w:afterLines="50" w:after="163" w:line="440" w:lineRule="exact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（二）各实验项目教学目标、内容与要求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04049" w14:paraId="0C511B1A" w14:textId="77777777">
        <w:tc>
          <w:tcPr>
            <w:tcW w:w="5000" w:type="pct"/>
          </w:tcPr>
          <w:p w14:paraId="4FDDD56A" w14:textId="77777777" w:rsidR="00A04049" w:rsidRDefault="00000000">
            <w:pPr>
              <w:spacing w:line="44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实验</w:t>
            </w:r>
            <w:r>
              <w:rPr>
                <w:rFonts w:ascii="Times New Roman" w:hAnsi="Times New Roman" w:cs="Times New Roman"/>
                <w:bCs/>
                <w:szCs w:val="21"/>
              </w:rPr>
              <w:t>1</w:t>
            </w:r>
            <w:r>
              <w:rPr>
                <w:rFonts w:ascii="Times New Roman" w:hAnsi="Times New Roman" w:cs="Times New Roman"/>
                <w:bCs/>
                <w:szCs w:val="21"/>
              </w:rPr>
              <w:t>：</w:t>
            </w:r>
            <w:r>
              <w:rPr>
                <w:rFonts w:ascii="Times New Roman" w:hAnsi="Times New Roman" w:cs="Times New Roman"/>
                <w:szCs w:val="21"/>
              </w:rPr>
              <w:t>合成宝石鉴定</w:t>
            </w:r>
          </w:p>
        </w:tc>
      </w:tr>
      <w:tr w:rsidR="00A04049" w14:paraId="3A22D64A" w14:textId="77777777">
        <w:tc>
          <w:tcPr>
            <w:tcW w:w="5000" w:type="pct"/>
          </w:tcPr>
          <w:p w14:paraId="1E8974E3" w14:textId="77777777" w:rsidR="00A04049" w:rsidRDefault="0000000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教学目标：</w:t>
            </w:r>
            <w:r>
              <w:rPr>
                <w:rFonts w:ascii="Times New Roman" w:hAnsi="Times New Roman" w:cs="Times New Roman"/>
                <w:szCs w:val="21"/>
              </w:rPr>
              <w:t>了解市场常见宝石的合成方法、合成原理、合成条件等；掌握常见合成宝石的鉴别特征。</w:t>
            </w:r>
          </w:p>
          <w:p w14:paraId="1A55E409" w14:textId="77777777" w:rsidR="00A04049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教学内容：利用肉眼观察并结合常规宝石学仪器，观察</w:t>
            </w:r>
            <w:r>
              <w:rPr>
                <w:rFonts w:ascii="Times New Roman" w:hAnsi="Times New Roman" w:cs="Times New Roman"/>
                <w:szCs w:val="21"/>
              </w:rPr>
              <w:t>合成红宝石、合成蓝宝石、合成钻石、合成星光红蓝宝石、合成祖母绿、合成欧泊、合成碳硅石、合成钻石、玻璃、合成立方氧化锆、合成绿松石、合成孔雀石、合成水晶、合成尖晶石、人造钇铝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榴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石等宝石样品的特征，并能完成与相应天然宝石的鉴别。</w:t>
            </w:r>
          </w:p>
          <w:p w14:paraId="6C19F041" w14:textId="77777777" w:rsidR="00A04049" w:rsidRDefault="0000000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教学要求：</w:t>
            </w:r>
            <w:r>
              <w:rPr>
                <w:rFonts w:ascii="Times New Roman" w:hAnsi="Times New Roman" w:cs="Times New Roman"/>
                <w:szCs w:val="21"/>
              </w:rPr>
              <w:t>按照宝石鉴定的常规方法和仪器的操作步骤完成实习内容；认真填写实践内容。</w:t>
            </w:r>
          </w:p>
        </w:tc>
      </w:tr>
      <w:tr w:rsidR="00A04049" w14:paraId="0668912E" w14:textId="77777777">
        <w:tc>
          <w:tcPr>
            <w:tcW w:w="5000" w:type="pct"/>
          </w:tcPr>
          <w:p w14:paraId="6583A547" w14:textId="77777777" w:rsidR="00A04049" w:rsidRDefault="00000000">
            <w:pPr>
              <w:spacing w:line="44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实验</w:t>
            </w: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  <w:r>
              <w:rPr>
                <w:rFonts w:ascii="Times New Roman" w:hAnsi="Times New Roman" w:cs="Times New Roman"/>
                <w:bCs/>
                <w:szCs w:val="21"/>
              </w:rPr>
              <w:t>：</w:t>
            </w:r>
            <w:r>
              <w:rPr>
                <w:rFonts w:ascii="Times New Roman" w:hAnsi="Times New Roman" w:cs="Times New Roman"/>
                <w:szCs w:val="21"/>
              </w:rPr>
              <w:t>优化处理宝石鉴定</w:t>
            </w:r>
          </w:p>
        </w:tc>
      </w:tr>
      <w:tr w:rsidR="00A04049" w14:paraId="250363CE" w14:textId="77777777">
        <w:tc>
          <w:tcPr>
            <w:tcW w:w="5000" w:type="pct"/>
          </w:tcPr>
          <w:p w14:paraId="749632E7" w14:textId="77777777" w:rsidR="00A04049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教学目标：</w:t>
            </w:r>
            <w:r>
              <w:rPr>
                <w:rFonts w:ascii="Times New Roman" w:hAnsi="Times New Roman" w:cs="Times New Roman"/>
                <w:szCs w:val="21"/>
              </w:rPr>
              <w:t>了解市场常见宝石的优化处理方法、原理、条件等；掌握常见优化处理宝石的鉴别特征。</w:t>
            </w:r>
          </w:p>
          <w:p w14:paraId="412BB3AA" w14:textId="77777777" w:rsidR="00A04049" w:rsidRDefault="0000000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教学内容：利用肉眼观察并结合常规宝石学仪器，观察</w:t>
            </w:r>
            <w:r>
              <w:rPr>
                <w:rFonts w:ascii="Times New Roman" w:hAnsi="Times New Roman" w:cs="Times New Roman"/>
                <w:szCs w:val="21"/>
              </w:rPr>
              <w:t>染色翡翠、染色珍珠、染色石英岩、染色绿松石；拼合欧泊；充填处理翡翠、充填处理红宝石、充填处理天河石、充填处理绿松石、充填处理祖母绿；扩散处理蓝宝石；热处理红宝石；糖酸处理欧泊、烟熏处理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欧泊等宝石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样品的特征，并能完成与相应天然宝石的鉴别。</w:t>
            </w:r>
          </w:p>
          <w:p w14:paraId="44986264" w14:textId="77777777" w:rsidR="00A04049" w:rsidRDefault="0000000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教学要求：</w:t>
            </w:r>
            <w:r>
              <w:rPr>
                <w:rFonts w:ascii="Times New Roman" w:hAnsi="Times New Roman" w:cs="Times New Roman"/>
                <w:szCs w:val="21"/>
              </w:rPr>
              <w:t>按照宝石鉴定的常规方法和仪器的操作步骤完成实习内容；认真填写实践内容。</w:t>
            </w:r>
          </w:p>
        </w:tc>
      </w:tr>
      <w:tr w:rsidR="00A04049" w14:paraId="630A1DAD" w14:textId="77777777">
        <w:tc>
          <w:tcPr>
            <w:tcW w:w="5000" w:type="pct"/>
          </w:tcPr>
          <w:p w14:paraId="0E18A8A3" w14:textId="77777777" w:rsidR="00A04049" w:rsidRDefault="0000000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实验</w:t>
            </w:r>
            <w:r>
              <w:rPr>
                <w:rFonts w:ascii="Times New Roman" w:hAnsi="Times New Roman" w:cs="Times New Roman"/>
                <w:bCs/>
                <w:szCs w:val="21"/>
              </w:rPr>
              <w:t>3</w:t>
            </w:r>
            <w:r>
              <w:rPr>
                <w:rFonts w:ascii="Times New Roman" w:hAnsi="Times New Roman" w:cs="Times New Roman"/>
                <w:bCs/>
                <w:szCs w:val="21"/>
              </w:rPr>
              <w:t>：</w:t>
            </w:r>
            <w:r>
              <w:rPr>
                <w:rFonts w:ascii="Times New Roman" w:hAnsi="Times New Roman" w:cs="Times New Roman"/>
                <w:szCs w:val="21"/>
              </w:rPr>
              <w:t>未知宝石的实践考查</w:t>
            </w:r>
          </w:p>
        </w:tc>
      </w:tr>
      <w:tr w:rsidR="00A04049" w14:paraId="4A4312F6" w14:textId="77777777">
        <w:tc>
          <w:tcPr>
            <w:tcW w:w="5000" w:type="pct"/>
          </w:tcPr>
          <w:p w14:paraId="162152FD" w14:textId="77777777" w:rsidR="00A04049" w:rsidRDefault="0000000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教学目标：运用常规宝石学仪器及宝玉石的相关理论知识，在规定时间内完成未知宝石的鉴别。</w:t>
            </w:r>
          </w:p>
          <w:p w14:paraId="17795EEC" w14:textId="77777777" w:rsidR="00A04049" w:rsidRDefault="0000000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教学内容：在规定的时间内完成未知宝石（包括天然宝石和相应的合成宝石）的鉴别，并定名；在规定的时间内完成未知宝石（包括天然宝石和相应的优化处理宝石）的鉴别，并定名。</w:t>
            </w:r>
          </w:p>
          <w:p w14:paraId="263B4141" w14:textId="77777777" w:rsidR="00A04049" w:rsidRDefault="0000000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lastRenderedPageBreak/>
              <w:t>教学要求：</w:t>
            </w:r>
            <w:r>
              <w:rPr>
                <w:rFonts w:ascii="Times New Roman" w:hAnsi="Times New Roman" w:cs="Times New Roman"/>
                <w:szCs w:val="21"/>
              </w:rPr>
              <w:t>按照宝石鉴定的常规方法和仪器的操作步骤完成实习内容；认真填写实践测试试卷。</w:t>
            </w:r>
          </w:p>
        </w:tc>
      </w:tr>
    </w:tbl>
    <w:p w14:paraId="0A3B31A0" w14:textId="77777777" w:rsidR="00A04049" w:rsidRDefault="00000000">
      <w:pPr>
        <w:spacing w:beforeLines="25" w:before="81" w:afterLines="50" w:after="163" w:line="440" w:lineRule="exact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lastRenderedPageBreak/>
        <w:t>（三）各实验项目对课程目标的支撑关系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1"/>
        <w:gridCol w:w="1273"/>
        <w:gridCol w:w="1273"/>
        <w:gridCol w:w="1273"/>
        <w:gridCol w:w="1273"/>
      </w:tblGrid>
      <w:tr w:rsidR="00A04049" w14:paraId="2745C8CF" w14:textId="77777777">
        <w:trPr>
          <w:trHeight w:val="794"/>
          <w:jc w:val="center"/>
        </w:trPr>
        <w:tc>
          <w:tcPr>
            <w:tcW w:w="1994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1BEB7AD4" w14:textId="77777777" w:rsidR="00A04049" w:rsidRDefault="00000000">
            <w:pPr>
              <w:snapToGrid w:val="0"/>
              <w:ind w:firstLine="489"/>
              <w:jc w:val="right"/>
              <w:rPr>
                <w:rFonts w:ascii="Arial" w:eastAsia="黑体" w:hAnsi="Arial" w:cs="Times New Roman"/>
                <w:bCs/>
                <w:szCs w:val="16"/>
              </w:rPr>
            </w:pPr>
            <w:r>
              <w:rPr>
                <w:rFonts w:ascii="Arial" w:eastAsia="黑体" w:hAnsi="Arial" w:cs="Times New Roman" w:hint="eastAsia"/>
                <w:bCs/>
                <w:szCs w:val="16"/>
              </w:rPr>
              <w:t>课程目标</w:t>
            </w:r>
          </w:p>
          <w:p w14:paraId="33D3D73B" w14:textId="77777777" w:rsidR="00A04049" w:rsidRDefault="00A04049">
            <w:pPr>
              <w:snapToGrid w:val="0"/>
              <w:ind w:right="210"/>
              <w:jc w:val="left"/>
              <w:rPr>
                <w:rFonts w:ascii="Arial" w:eastAsia="黑体" w:hAnsi="Arial" w:cs="Times New Roman"/>
                <w:bCs/>
                <w:szCs w:val="16"/>
              </w:rPr>
            </w:pPr>
          </w:p>
          <w:p w14:paraId="60F4BF75" w14:textId="77777777" w:rsidR="00A04049" w:rsidRDefault="00000000">
            <w:pPr>
              <w:snapToGrid w:val="0"/>
              <w:ind w:right="210"/>
              <w:jc w:val="left"/>
              <w:rPr>
                <w:rFonts w:ascii="Arial" w:eastAsia="黑体" w:hAnsi="Arial" w:cs="Times New Roman"/>
                <w:bCs/>
                <w:szCs w:val="16"/>
              </w:rPr>
            </w:pPr>
            <w:r>
              <w:rPr>
                <w:rFonts w:ascii="Arial" w:eastAsia="黑体" w:hAnsi="Arial" w:cs="Times New Roman" w:hint="eastAsia"/>
                <w:bCs/>
                <w:szCs w:val="16"/>
              </w:rPr>
              <w:t>实验项目名称</w:t>
            </w:r>
          </w:p>
        </w:tc>
        <w:tc>
          <w:tcPr>
            <w:tcW w:w="751" w:type="pct"/>
            <w:tcBorders>
              <w:top w:val="single" w:sz="12" w:space="0" w:color="auto"/>
            </w:tcBorders>
            <w:vAlign w:val="center"/>
          </w:tcPr>
          <w:p w14:paraId="2861E138" w14:textId="77777777" w:rsidR="00A04049" w:rsidRDefault="00000000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Cs w:val="16"/>
              </w:rPr>
            </w:pPr>
            <w:r>
              <w:rPr>
                <w:rFonts w:ascii="Times New Roman" w:eastAsia="黑体" w:hAnsi="Times New Roman" w:cs="Times New Roman"/>
                <w:bCs/>
                <w:szCs w:val="16"/>
              </w:rPr>
              <w:t>1</w:t>
            </w:r>
          </w:p>
        </w:tc>
        <w:tc>
          <w:tcPr>
            <w:tcW w:w="751" w:type="pct"/>
            <w:tcBorders>
              <w:top w:val="single" w:sz="12" w:space="0" w:color="auto"/>
            </w:tcBorders>
            <w:vAlign w:val="center"/>
          </w:tcPr>
          <w:p w14:paraId="4E09E288" w14:textId="77777777" w:rsidR="00A04049" w:rsidRDefault="00000000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Cs w:val="16"/>
              </w:rPr>
            </w:pPr>
            <w:r>
              <w:rPr>
                <w:rFonts w:ascii="Times New Roman" w:eastAsia="黑体" w:hAnsi="Times New Roman" w:cs="Times New Roman"/>
                <w:bCs/>
                <w:szCs w:val="16"/>
              </w:rPr>
              <w:t>2</w:t>
            </w:r>
          </w:p>
        </w:tc>
        <w:tc>
          <w:tcPr>
            <w:tcW w:w="751" w:type="pct"/>
            <w:tcBorders>
              <w:top w:val="single" w:sz="12" w:space="0" w:color="auto"/>
            </w:tcBorders>
            <w:vAlign w:val="center"/>
          </w:tcPr>
          <w:p w14:paraId="6C44564B" w14:textId="77777777" w:rsidR="00A04049" w:rsidRDefault="00000000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Cs w:val="16"/>
              </w:rPr>
            </w:pPr>
            <w:r>
              <w:rPr>
                <w:rFonts w:ascii="Times New Roman" w:eastAsia="黑体" w:hAnsi="Times New Roman" w:cs="Times New Roman"/>
                <w:bCs/>
                <w:szCs w:val="16"/>
              </w:rPr>
              <w:t>3</w:t>
            </w:r>
          </w:p>
        </w:tc>
        <w:tc>
          <w:tcPr>
            <w:tcW w:w="75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AF61C0" w14:textId="77777777" w:rsidR="00A04049" w:rsidRDefault="00000000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Cs w:val="16"/>
              </w:rPr>
            </w:pPr>
            <w:r>
              <w:rPr>
                <w:rFonts w:ascii="Times New Roman" w:eastAsia="黑体" w:hAnsi="Times New Roman" w:cs="Times New Roman"/>
                <w:bCs/>
                <w:szCs w:val="16"/>
              </w:rPr>
              <w:t>4</w:t>
            </w:r>
          </w:p>
        </w:tc>
      </w:tr>
      <w:tr w:rsidR="00A04049" w14:paraId="45ED1A5D" w14:textId="77777777">
        <w:trPr>
          <w:trHeight w:val="283"/>
          <w:jc w:val="center"/>
        </w:trPr>
        <w:tc>
          <w:tcPr>
            <w:tcW w:w="1994" w:type="pct"/>
            <w:tcBorders>
              <w:left w:val="single" w:sz="12" w:space="0" w:color="auto"/>
            </w:tcBorders>
            <w:vAlign w:val="center"/>
          </w:tcPr>
          <w:p w14:paraId="3B3580AC" w14:textId="77777777" w:rsidR="00A04049" w:rsidRDefault="0000000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合成宝石鉴定</w:t>
            </w:r>
          </w:p>
        </w:tc>
        <w:tc>
          <w:tcPr>
            <w:tcW w:w="751" w:type="pct"/>
            <w:vAlign w:val="center"/>
          </w:tcPr>
          <w:p w14:paraId="0E96074D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751" w:type="pct"/>
            <w:vAlign w:val="center"/>
          </w:tcPr>
          <w:p w14:paraId="2CA2CD05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751" w:type="pct"/>
            <w:vAlign w:val="center"/>
          </w:tcPr>
          <w:p w14:paraId="7CA00D8F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751" w:type="pct"/>
            <w:tcBorders>
              <w:right w:val="single" w:sz="12" w:space="0" w:color="auto"/>
            </w:tcBorders>
            <w:vAlign w:val="center"/>
          </w:tcPr>
          <w:p w14:paraId="23351180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 w:rsidR="00A04049" w14:paraId="305B9602" w14:textId="77777777">
        <w:trPr>
          <w:trHeight w:val="283"/>
          <w:jc w:val="center"/>
        </w:trPr>
        <w:tc>
          <w:tcPr>
            <w:tcW w:w="1994" w:type="pct"/>
            <w:tcBorders>
              <w:left w:val="single" w:sz="12" w:space="0" w:color="auto"/>
            </w:tcBorders>
            <w:vAlign w:val="center"/>
          </w:tcPr>
          <w:p w14:paraId="34194AD6" w14:textId="77777777" w:rsidR="00A04049" w:rsidRDefault="0000000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优化处理宝石鉴定</w:t>
            </w:r>
          </w:p>
        </w:tc>
        <w:tc>
          <w:tcPr>
            <w:tcW w:w="751" w:type="pct"/>
            <w:vAlign w:val="center"/>
          </w:tcPr>
          <w:p w14:paraId="4958C08B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751" w:type="pct"/>
            <w:vAlign w:val="center"/>
          </w:tcPr>
          <w:p w14:paraId="6CDF754D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751" w:type="pct"/>
            <w:vAlign w:val="center"/>
          </w:tcPr>
          <w:p w14:paraId="53A3FEE3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751" w:type="pct"/>
            <w:tcBorders>
              <w:right w:val="single" w:sz="12" w:space="0" w:color="auto"/>
            </w:tcBorders>
            <w:vAlign w:val="center"/>
          </w:tcPr>
          <w:p w14:paraId="5576244E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 w:rsidR="00A04049" w14:paraId="76DAF98B" w14:textId="77777777">
        <w:trPr>
          <w:trHeight w:val="283"/>
          <w:jc w:val="center"/>
        </w:trPr>
        <w:tc>
          <w:tcPr>
            <w:tcW w:w="199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96A41E" w14:textId="77777777" w:rsidR="00A04049" w:rsidRDefault="0000000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未知宝石的实践考查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14:paraId="6222E11F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14:paraId="6F235460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14:paraId="3968D937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7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61F404" w14:textId="77777777" w:rsidR="00A04049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</w:tbl>
    <w:p w14:paraId="49A43D43" w14:textId="77777777" w:rsidR="00A04049" w:rsidRDefault="00000000">
      <w:pPr>
        <w:spacing w:beforeLines="100" w:before="326" w:line="360" w:lineRule="auto"/>
        <w:outlineLvl w:val="0"/>
        <w:rPr>
          <w:rFonts w:ascii="黑体" w:eastAsia="黑体" w:hAnsi="宋体" w:cs="Times New Roman" w:hint="eastAsia"/>
          <w:sz w:val="28"/>
          <w:highlight w:val="green"/>
        </w:rPr>
      </w:pPr>
      <w:bookmarkStart w:id="8" w:name="_Toc26180"/>
      <w:bookmarkStart w:id="9" w:name="_Toc9625"/>
      <w:r>
        <w:rPr>
          <w:rFonts w:ascii="黑体" w:eastAsia="黑体" w:hAnsi="宋体" w:cs="Times New Roman" w:hint="eastAsia"/>
          <w:sz w:val="28"/>
        </w:rPr>
        <w:t>四、课程</w:t>
      </w:r>
      <w:proofErr w:type="gramStart"/>
      <w:r>
        <w:rPr>
          <w:rFonts w:ascii="黑体" w:eastAsia="黑体" w:hAnsi="宋体" w:cs="Times New Roman" w:hint="eastAsia"/>
          <w:sz w:val="28"/>
        </w:rPr>
        <w:t>思政教学</w:t>
      </w:r>
      <w:proofErr w:type="gramEnd"/>
      <w:r>
        <w:rPr>
          <w:rFonts w:ascii="黑体" w:eastAsia="黑体" w:hAnsi="宋体" w:cs="Times New Roman" w:hint="eastAsia"/>
          <w:sz w:val="28"/>
        </w:rPr>
        <w:t>设计</w:t>
      </w:r>
      <w:bookmarkEnd w:id="8"/>
      <w:bookmarkEnd w:id="9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04049" w14:paraId="5738E610" w14:textId="77777777">
        <w:tc>
          <w:tcPr>
            <w:tcW w:w="8276" w:type="dxa"/>
          </w:tcPr>
          <w:p w14:paraId="3CCEFF3E" w14:textId="77777777" w:rsidR="00A04049" w:rsidRDefault="0000000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Cs w:val="21"/>
              </w:rPr>
              <w:t>合成宝石鉴定</w:t>
            </w:r>
          </w:p>
          <w:p w14:paraId="6C22C76F" w14:textId="77777777" w:rsidR="00A04049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树立学生乐学善学，勤于反思的学习能力；</w:t>
            </w:r>
          </w:p>
          <w:p w14:paraId="0D49EC55" w14:textId="77777777" w:rsidR="00A04049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培养学生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“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严谨、仔细和负责任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”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的工作态度；</w:t>
            </w:r>
          </w:p>
          <w:p w14:paraId="67FC27DB" w14:textId="77777777" w:rsidR="00A04049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树立珠宝鉴定相应的职业道德，具备职业良知、职业纪律等职业态度。</w:t>
            </w:r>
          </w:p>
          <w:p w14:paraId="4F91F87D" w14:textId="77777777" w:rsidR="00A04049" w:rsidRDefault="0000000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Cs w:val="21"/>
              </w:rPr>
              <w:t>优化处理宝石鉴定</w:t>
            </w:r>
          </w:p>
          <w:p w14:paraId="2DF6BDE2" w14:textId="77777777" w:rsidR="00A04049" w:rsidRDefault="000000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树立学生的创新精神，要有与时俱进的鉴别观点和能力；</w:t>
            </w:r>
          </w:p>
          <w:p w14:paraId="6DDF6536" w14:textId="77777777" w:rsidR="00A04049" w:rsidRDefault="000000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培养学生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耐心、细心和专心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”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的学习态度；</w:t>
            </w:r>
          </w:p>
          <w:p w14:paraId="2E3AA7DA" w14:textId="77777777" w:rsidR="00A04049" w:rsidRDefault="000000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树立学生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实事求是、客观公正的职业操守。</w:t>
            </w:r>
          </w:p>
          <w:p w14:paraId="1B462AF1" w14:textId="77777777" w:rsidR="00A04049" w:rsidRDefault="0000000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szCs w:val="21"/>
              </w:rPr>
              <w:t>未知宝石的实践考查</w:t>
            </w:r>
          </w:p>
          <w:p w14:paraId="6DEA23BC" w14:textId="77777777" w:rsidR="00A04049" w:rsidRDefault="00000000">
            <w:pPr>
              <w:numPr>
                <w:ilvl w:val="0"/>
                <w:numId w:val="3"/>
              </w:num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培养学生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“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多维度思考，在实践中努力创新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”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的优点；</w:t>
            </w:r>
          </w:p>
          <w:p w14:paraId="4A69C860" w14:textId="77777777" w:rsidR="00A04049" w:rsidRDefault="00000000">
            <w:pPr>
              <w:numPr>
                <w:ilvl w:val="0"/>
                <w:numId w:val="3"/>
              </w:numPr>
              <w:ind w:firstLineChars="200" w:firstLine="420"/>
              <w:rPr>
                <w:rFonts w:cs="仿宋"/>
                <w:bCs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树立学生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“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诚信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”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观点，作为立德树人、体现社会主义核心价值观的重要落脚点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</w:tr>
    </w:tbl>
    <w:p w14:paraId="3CDECFD3" w14:textId="77777777" w:rsidR="00A04049" w:rsidRDefault="00A04049"/>
    <w:p w14:paraId="15AA4CEC" w14:textId="77777777" w:rsidR="001F1E49" w:rsidRDefault="001F1E49" w:rsidP="001F1E49">
      <w:pPr>
        <w:spacing w:line="360" w:lineRule="auto"/>
        <w:outlineLvl w:val="0"/>
        <w:rPr>
          <w:rFonts w:ascii="黑体" w:eastAsia="黑体" w:cs="Times New Roman" w:hint="eastAsia"/>
          <w:sz w:val="28"/>
        </w:rPr>
      </w:pPr>
      <w:bookmarkStart w:id="10" w:name="_Toc14475"/>
      <w:bookmarkStart w:id="11" w:name="_Toc9390"/>
      <w:r>
        <w:rPr>
          <w:rFonts w:ascii="黑体" w:eastAsia="黑体" w:hAnsi="宋体" w:cs="Times New Roman" w:hint="eastAsia"/>
          <w:sz w:val="28"/>
        </w:rPr>
        <w:t>五、课程考核</w:t>
      </w:r>
      <w:bookmarkEnd w:id="10"/>
      <w:bookmarkEnd w:id="11"/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848"/>
        <w:gridCol w:w="2815"/>
        <w:gridCol w:w="731"/>
        <w:gridCol w:w="731"/>
        <w:gridCol w:w="731"/>
        <w:gridCol w:w="770"/>
        <w:gridCol w:w="894"/>
      </w:tblGrid>
      <w:tr w:rsidR="001F1E49" w14:paraId="04A72BBC" w14:textId="77777777" w:rsidTr="000C7058">
        <w:trPr>
          <w:trHeight w:val="454"/>
        </w:trPr>
        <w:tc>
          <w:tcPr>
            <w:tcW w:w="586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55BF0B" w14:textId="77777777" w:rsidR="001F1E49" w:rsidRDefault="001F1E49" w:rsidP="000C7058">
            <w:pPr>
              <w:jc w:val="center"/>
              <w:rPr>
                <w:rFonts w:ascii="黑体" w:eastAsia="黑体" w:hAnsi="黑体" w:cs="Times New Roman" w:hint="eastAsia"/>
                <w:bCs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szCs w:val="21"/>
              </w:rPr>
              <w:t>总评构成</w:t>
            </w:r>
          </w:p>
        </w:tc>
        <w:tc>
          <w:tcPr>
            <w:tcW w:w="497" w:type="pct"/>
            <w:vMerge w:val="restart"/>
            <w:tcBorders>
              <w:top w:val="single" w:sz="12" w:space="0" w:color="auto"/>
            </w:tcBorders>
            <w:vAlign w:val="center"/>
          </w:tcPr>
          <w:p w14:paraId="118EE383" w14:textId="77777777" w:rsidR="001F1E49" w:rsidRDefault="001F1E49" w:rsidP="000C7058">
            <w:pPr>
              <w:jc w:val="center"/>
              <w:outlineLvl w:val="0"/>
              <w:rPr>
                <w:rFonts w:ascii="黑体" w:eastAsia="黑体" w:cs="Times New Roman" w:hint="eastAsia"/>
                <w:sz w:val="28"/>
              </w:rPr>
            </w:pPr>
            <w:bookmarkStart w:id="12" w:name="_Toc9693"/>
            <w:bookmarkStart w:id="13" w:name="_Toc707"/>
            <w:r>
              <w:rPr>
                <w:rFonts w:ascii="黑体" w:eastAsia="黑体" w:hAnsi="黑体" w:cs="Times New Roman" w:hint="eastAsia"/>
                <w:bCs/>
                <w:szCs w:val="21"/>
              </w:rPr>
              <w:t>占比</w:t>
            </w:r>
            <w:bookmarkEnd w:id="12"/>
            <w:bookmarkEnd w:id="13"/>
          </w:p>
        </w:tc>
        <w:tc>
          <w:tcPr>
            <w:tcW w:w="1651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1BADC40" w14:textId="77777777" w:rsidR="001F1E49" w:rsidRDefault="001F1E49" w:rsidP="000C7058">
            <w:pPr>
              <w:spacing w:line="480" w:lineRule="auto"/>
              <w:jc w:val="center"/>
              <w:outlineLvl w:val="0"/>
              <w:rPr>
                <w:rFonts w:ascii="黑体" w:eastAsia="黑体" w:hAnsi="黑体" w:cs="Times New Roman" w:hint="eastAsia"/>
                <w:bCs/>
                <w:szCs w:val="21"/>
              </w:rPr>
            </w:pPr>
            <w:bookmarkStart w:id="14" w:name="_Toc29678"/>
            <w:bookmarkStart w:id="15" w:name="_Toc23991"/>
            <w:r>
              <w:rPr>
                <w:rFonts w:ascii="黑体" w:eastAsia="黑体" w:hAnsi="黑体" w:cs="Times New Roman" w:hint="eastAsia"/>
                <w:bCs/>
                <w:szCs w:val="21"/>
              </w:rPr>
              <w:t>考核方式</w:t>
            </w:r>
            <w:bookmarkEnd w:id="14"/>
            <w:bookmarkEnd w:id="15"/>
          </w:p>
        </w:tc>
        <w:tc>
          <w:tcPr>
            <w:tcW w:w="1739" w:type="pct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8A05DE9" w14:textId="77777777" w:rsidR="001F1E49" w:rsidRDefault="001F1E49" w:rsidP="000C7058">
            <w:pPr>
              <w:jc w:val="center"/>
              <w:outlineLvl w:val="0"/>
              <w:rPr>
                <w:rFonts w:ascii="黑体" w:eastAsia="黑体" w:cs="Times New Roman" w:hint="eastAsia"/>
                <w:sz w:val="28"/>
              </w:rPr>
            </w:pPr>
            <w:bookmarkStart w:id="16" w:name="_Toc9700"/>
            <w:bookmarkStart w:id="17" w:name="_Toc27165"/>
            <w:r>
              <w:rPr>
                <w:rFonts w:ascii="黑体" w:eastAsia="黑体" w:hAnsi="黑体" w:cs="Times New Roman" w:hint="eastAsia"/>
                <w:bCs/>
                <w:szCs w:val="21"/>
              </w:rPr>
              <w:t>课程目标</w:t>
            </w:r>
            <w:bookmarkEnd w:id="16"/>
            <w:bookmarkEnd w:id="17"/>
          </w:p>
        </w:tc>
        <w:tc>
          <w:tcPr>
            <w:tcW w:w="525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3FAB9A" w14:textId="77777777" w:rsidR="001F1E49" w:rsidRDefault="001F1E49" w:rsidP="000C7058">
            <w:pPr>
              <w:jc w:val="center"/>
              <w:outlineLvl w:val="0"/>
              <w:rPr>
                <w:rFonts w:ascii="黑体" w:eastAsia="黑体" w:hAnsi="黑体" w:cs="Times New Roman" w:hint="eastAsia"/>
                <w:bCs/>
                <w:szCs w:val="21"/>
              </w:rPr>
            </w:pPr>
            <w:bookmarkStart w:id="18" w:name="_Toc28831"/>
            <w:bookmarkStart w:id="19" w:name="_Toc9899"/>
            <w:r>
              <w:rPr>
                <w:rFonts w:ascii="黑体" w:eastAsia="黑体" w:hAnsi="黑体" w:cs="Times New Roman" w:hint="eastAsia"/>
                <w:bCs/>
                <w:szCs w:val="21"/>
              </w:rPr>
              <w:t>合计</w:t>
            </w:r>
            <w:bookmarkEnd w:id="18"/>
            <w:bookmarkEnd w:id="19"/>
          </w:p>
        </w:tc>
      </w:tr>
      <w:tr w:rsidR="001F1E49" w14:paraId="6142CB2A" w14:textId="77777777" w:rsidTr="000C7058">
        <w:trPr>
          <w:trHeight w:val="454"/>
        </w:trPr>
        <w:tc>
          <w:tcPr>
            <w:tcW w:w="586" w:type="pct"/>
            <w:vMerge/>
            <w:tcBorders>
              <w:left w:val="single" w:sz="12" w:space="0" w:color="auto"/>
            </w:tcBorders>
          </w:tcPr>
          <w:p w14:paraId="1C457748" w14:textId="77777777" w:rsidR="001F1E49" w:rsidRDefault="001F1E49" w:rsidP="000C7058">
            <w:pPr>
              <w:jc w:val="center"/>
              <w:rPr>
                <w:rFonts w:ascii="黑体" w:eastAsia="黑体" w:hAnsi="黑体" w:cs="Times New Roman" w:hint="eastAsia"/>
                <w:bCs/>
                <w:szCs w:val="21"/>
              </w:rPr>
            </w:pPr>
          </w:p>
        </w:tc>
        <w:tc>
          <w:tcPr>
            <w:tcW w:w="497" w:type="pct"/>
            <w:vMerge/>
          </w:tcPr>
          <w:p w14:paraId="2FFDD089" w14:textId="77777777" w:rsidR="001F1E49" w:rsidRDefault="001F1E49" w:rsidP="000C7058">
            <w:pPr>
              <w:spacing w:line="480" w:lineRule="auto"/>
              <w:outlineLvl w:val="0"/>
              <w:rPr>
                <w:rFonts w:ascii="黑体" w:eastAsia="黑体" w:hAnsi="黑体" w:cs="Times New Roman" w:hint="eastAsia"/>
                <w:bCs/>
                <w:szCs w:val="21"/>
              </w:rPr>
            </w:pPr>
          </w:p>
        </w:tc>
        <w:tc>
          <w:tcPr>
            <w:tcW w:w="1651" w:type="pct"/>
            <w:vMerge/>
            <w:tcBorders>
              <w:right w:val="double" w:sz="4" w:space="0" w:color="auto"/>
            </w:tcBorders>
          </w:tcPr>
          <w:p w14:paraId="3735E745" w14:textId="77777777" w:rsidR="001F1E49" w:rsidRDefault="001F1E49" w:rsidP="000C7058">
            <w:pPr>
              <w:spacing w:line="480" w:lineRule="auto"/>
              <w:outlineLvl w:val="0"/>
              <w:rPr>
                <w:rFonts w:ascii="黑体" w:eastAsia="黑体" w:hAnsi="黑体" w:cs="Times New Roman" w:hint="eastAsia"/>
                <w:bCs/>
                <w:szCs w:val="21"/>
              </w:rPr>
            </w:pPr>
          </w:p>
        </w:tc>
        <w:tc>
          <w:tcPr>
            <w:tcW w:w="429" w:type="pct"/>
            <w:tcBorders>
              <w:left w:val="double" w:sz="4" w:space="0" w:color="auto"/>
            </w:tcBorders>
            <w:vAlign w:val="center"/>
          </w:tcPr>
          <w:p w14:paraId="29F61131" w14:textId="77777777" w:rsidR="001F1E49" w:rsidRDefault="001F1E49" w:rsidP="000C7058">
            <w:pPr>
              <w:jc w:val="center"/>
              <w:outlineLvl w:val="0"/>
              <w:rPr>
                <w:rFonts w:ascii="黑体" w:eastAsia="黑体" w:hAnsi="黑体" w:cs="Times New Roman" w:hint="eastAsia"/>
                <w:bCs/>
                <w:szCs w:val="21"/>
              </w:rPr>
            </w:pPr>
            <w:bookmarkStart w:id="20" w:name="_Toc24350"/>
            <w:bookmarkStart w:id="21" w:name="_Toc3927"/>
            <w:r>
              <w:rPr>
                <w:rFonts w:ascii="黑体" w:eastAsia="黑体" w:hAnsi="黑体" w:cs="Times New Roman" w:hint="eastAsia"/>
                <w:bCs/>
                <w:szCs w:val="21"/>
              </w:rPr>
              <w:t>1</w:t>
            </w:r>
            <w:bookmarkEnd w:id="20"/>
            <w:bookmarkEnd w:id="21"/>
          </w:p>
        </w:tc>
        <w:tc>
          <w:tcPr>
            <w:tcW w:w="429" w:type="pct"/>
            <w:vAlign w:val="center"/>
          </w:tcPr>
          <w:p w14:paraId="5FFE5772" w14:textId="77777777" w:rsidR="001F1E49" w:rsidRDefault="001F1E49" w:rsidP="000C7058">
            <w:pPr>
              <w:jc w:val="center"/>
              <w:outlineLvl w:val="0"/>
              <w:rPr>
                <w:rFonts w:ascii="黑体" w:eastAsia="黑体" w:hAnsi="黑体" w:cs="Times New Roman" w:hint="eastAsia"/>
                <w:bCs/>
                <w:szCs w:val="21"/>
              </w:rPr>
            </w:pPr>
            <w:bookmarkStart w:id="22" w:name="_Toc18722"/>
            <w:bookmarkStart w:id="23" w:name="_Toc15460"/>
            <w:r>
              <w:rPr>
                <w:rFonts w:ascii="黑体" w:eastAsia="黑体" w:hAnsi="黑体" w:cs="Times New Roman" w:hint="eastAsia"/>
                <w:bCs/>
                <w:szCs w:val="21"/>
              </w:rPr>
              <w:t>2</w:t>
            </w:r>
            <w:bookmarkEnd w:id="22"/>
            <w:bookmarkEnd w:id="23"/>
          </w:p>
        </w:tc>
        <w:tc>
          <w:tcPr>
            <w:tcW w:w="429" w:type="pct"/>
            <w:vAlign w:val="center"/>
          </w:tcPr>
          <w:p w14:paraId="3B6D97AA" w14:textId="77777777" w:rsidR="001F1E49" w:rsidRDefault="001F1E49" w:rsidP="000C7058">
            <w:pPr>
              <w:jc w:val="center"/>
              <w:outlineLvl w:val="0"/>
              <w:rPr>
                <w:rFonts w:ascii="黑体" w:eastAsia="黑体" w:hAnsi="黑体" w:cs="Times New Roman" w:hint="eastAsia"/>
                <w:bCs/>
                <w:szCs w:val="21"/>
              </w:rPr>
            </w:pPr>
            <w:bookmarkStart w:id="24" w:name="_Toc18381"/>
            <w:bookmarkStart w:id="25" w:name="_Toc30702"/>
            <w:r>
              <w:rPr>
                <w:rFonts w:ascii="黑体" w:eastAsia="黑体" w:hAnsi="黑体" w:cs="Times New Roman" w:hint="eastAsia"/>
                <w:bCs/>
                <w:szCs w:val="21"/>
              </w:rPr>
              <w:t>3</w:t>
            </w:r>
            <w:bookmarkEnd w:id="24"/>
            <w:bookmarkEnd w:id="25"/>
          </w:p>
        </w:tc>
        <w:tc>
          <w:tcPr>
            <w:tcW w:w="451" w:type="pct"/>
            <w:vAlign w:val="center"/>
          </w:tcPr>
          <w:p w14:paraId="76603A22" w14:textId="77777777" w:rsidR="001F1E49" w:rsidRDefault="001F1E49" w:rsidP="000C7058">
            <w:pPr>
              <w:jc w:val="center"/>
              <w:outlineLvl w:val="0"/>
              <w:rPr>
                <w:rFonts w:ascii="黑体" w:eastAsia="黑体" w:hAnsi="黑体" w:cs="Times New Roman" w:hint="eastAsia"/>
                <w:bCs/>
                <w:szCs w:val="21"/>
              </w:rPr>
            </w:pPr>
            <w:bookmarkStart w:id="26" w:name="_Toc28719"/>
            <w:bookmarkStart w:id="27" w:name="_Toc9047"/>
            <w:r>
              <w:rPr>
                <w:rFonts w:ascii="黑体" w:eastAsia="黑体" w:hAnsi="黑体" w:cs="Times New Roman" w:hint="eastAsia"/>
                <w:bCs/>
                <w:szCs w:val="21"/>
              </w:rPr>
              <w:t>4</w:t>
            </w:r>
            <w:bookmarkEnd w:id="26"/>
            <w:bookmarkEnd w:id="27"/>
          </w:p>
        </w:tc>
        <w:tc>
          <w:tcPr>
            <w:tcW w:w="525" w:type="pct"/>
            <w:vMerge/>
            <w:tcBorders>
              <w:right w:val="single" w:sz="12" w:space="0" w:color="auto"/>
            </w:tcBorders>
          </w:tcPr>
          <w:p w14:paraId="64A32156" w14:textId="77777777" w:rsidR="001F1E49" w:rsidRDefault="001F1E49" w:rsidP="000C7058">
            <w:pPr>
              <w:jc w:val="center"/>
              <w:outlineLvl w:val="0"/>
              <w:rPr>
                <w:rFonts w:ascii="黑体" w:eastAsia="黑体" w:hAnsi="黑体" w:cs="Times New Roman" w:hint="eastAsia"/>
                <w:bCs/>
                <w:szCs w:val="21"/>
              </w:rPr>
            </w:pPr>
          </w:p>
        </w:tc>
      </w:tr>
      <w:tr w:rsidR="001F1E49" w14:paraId="7598C552" w14:textId="77777777" w:rsidTr="000C7058">
        <w:trPr>
          <w:trHeight w:val="454"/>
        </w:trPr>
        <w:tc>
          <w:tcPr>
            <w:tcW w:w="586" w:type="pct"/>
            <w:tcBorders>
              <w:left w:val="single" w:sz="12" w:space="0" w:color="auto"/>
            </w:tcBorders>
            <w:vAlign w:val="center"/>
          </w:tcPr>
          <w:p w14:paraId="5A78EBD0" w14:textId="77777777" w:rsidR="001F1E49" w:rsidRDefault="001F1E49" w:rsidP="000C7058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X1</w:t>
            </w:r>
          </w:p>
        </w:tc>
        <w:tc>
          <w:tcPr>
            <w:tcW w:w="497" w:type="pct"/>
            <w:vAlign w:val="center"/>
          </w:tcPr>
          <w:p w14:paraId="6BFB776E" w14:textId="77777777" w:rsidR="001F1E49" w:rsidRDefault="001F1E49" w:rsidP="000C7058">
            <w:pPr>
              <w:spacing w:beforeLines="50" w:before="163" w:afterLines="50" w:after="163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30%</w:t>
            </w:r>
          </w:p>
        </w:tc>
        <w:tc>
          <w:tcPr>
            <w:tcW w:w="1651" w:type="pct"/>
            <w:tcBorders>
              <w:right w:val="double" w:sz="4" w:space="0" w:color="auto"/>
            </w:tcBorders>
            <w:vAlign w:val="center"/>
          </w:tcPr>
          <w:p w14:paraId="2921B43E" w14:textId="47383C02" w:rsidR="001F1E49" w:rsidRDefault="001F1E49" w:rsidP="000C7058">
            <w:pPr>
              <w:spacing w:beforeLines="50" w:before="163" w:afterLines="50" w:after="163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综合利用所学理论知识和常规宝石学仪器，</w:t>
            </w:r>
            <w:r>
              <w:rPr>
                <w:rFonts w:ascii="Times New Roman" w:hAnsi="Times New Roman" w:cs="Times New Roman"/>
                <w:bCs/>
                <w:szCs w:val="21"/>
              </w:rPr>
              <w:t>鉴别常见的相似宝石</w:t>
            </w:r>
            <w:r w:rsidR="0007343F" w:rsidRPr="0007343F">
              <w:rPr>
                <w:rFonts w:ascii="Times New Roman" w:hAnsi="Times New Roman" w:cs="Times New Roman" w:hint="eastAsia"/>
                <w:bCs/>
                <w:szCs w:val="21"/>
              </w:rPr>
              <w:t>及仿制品</w:t>
            </w:r>
            <w:r>
              <w:rPr>
                <w:rFonts w:ascii="Times New Roman" w:hAnsi="Times New Roman" w:cs="Times New Roman"/>
                <w:bCs/>
                <w:szCs w:val="21"/>
              </w:rPr>
              <w:t>。</w:t>
            </w:r>
          </w:p>
        </w:tc>
        <w:tc>
          <w:tcPr>
            <w:tcW w:w="429" w:type="pct"/>
            <w:tcBorders>
              <w:left w:val="double" w:sz="4" w:space="0" w:color="auto"/>
            </w:tcBorders>
            <w:vAlign w:val="center"/>
          </w:tcPr>
          <w:p w14:paraId="0D0C7CFA" w14:textId="77777777" w:rsidR="001F1E49" w:rsidRDefault="001F1E49" w:rsidP="000C70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429" w:type="pct"/>
            <w:vAlign w:val="center"/>
          </w:tcPr>
          <w:p w14:paraId="33233D1E" w14:textId="77777777" w:rsidR="001F1E49" w:rsidRDefault="001F1E49" w:rsidP="000C70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429" w:type="pct"/>
            <w:vAlign w:val="center"/>
          </w:tcPr>
          <w:p w14:paraId="69EC6783" w14:textId="77777777" w:rsidR="001F1E49" w:rsidRDefault="001F1E49" w:rsidP="000C70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0%</w:t>
            </w:r>
          </w:p>
        </w:tc>
        <w:tc>
          <w:tcPr>
            <w:tcW w:w="451" w:type="pct"/>
            <w:vAlign w:val="center"/>
          </w:tcPr>
          <w:p w14:paraId="2D4BEE99" w14:textId="77777777" w:rsidR="001F1E49" w:rsidRDefault="001F1E49" w:rsidP="000C70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20%</w:t>
            </w:r>
          </w:p>
        </w:tc>
        <w:tc>
          <w:tcPr>
            <w:tcW w:w="525" w:type="pct"/>
            <w:tcBorders>
              <w:right w:val="single" w:sz="12" w:space="0" w:color="auto"/>
            </w:tcBorders>
            <w:vAlign w:val="center"/>
          </w:tcPr>
          <w:p w14:paraId="550D2D89" w14:textId="77777777" w:rsidR="001F1E49" w:rsidRDefault="001F1E49" w:rsidP="000C70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</w:t>
            </w:r>
          </w:p>
        </w:tc>
      </w:tr>
      <w:tr w:rsidR="001F1E49" w14:paraId="197344A5" w14:textId="77777777" w:rsidTr="000C7058">
        <w:trPr>
          <w:trHeight w:val="454"/>
        </w:trPr>
        <w:tc>
          <w:tcPr>
            <w:tcW w:w="586" w:type="pct"/>
            <w:tcBorders>
              <w:left w:val="single" w:sz="12" w:space="0" w:color="auto"/>
            </w:tcBorders>
            <w:vAlign w:val="center"/>
          </w:tcPr>
          <w:p w14:paraId="00D6D1DB" w14:textId="77777777" w:rsidR="001F1E49" w:rsidRDefault="001F1E49" w:rsidP="000C7058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X2</w:t>
            </w:r>
          </w:p>
        </w:tc>
        <w:tc>
          <w:tcPr>
            <w:tcW w:w="497" w:type="pct"/>
            <w:vAlign w:val="center"/>
          </w:tcPr>
          <w:p w14:paraId="4C3D63CC" w14:textId="77777777" w:rsidR="001F1E49" w:rsidRDefault="001F1E49" w:rsidP="000C7058">
            <w:pPr>
              <w:spacing w:beforeLines="50" w:before="163" w:afterLines="50" w:after="163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35%</w:t>
            </w:r>
          </w:p>
        </w:tc>
        <w:tc>
          <w:tcPr>
            <w:tcW w:w="1651" w:type="pct"/>
            <w:tcBorders>
              <w:right w:val="double" w:sz="4" w:space="0" w:color="auto"/>
            </w:tcBorders>
            <w:vAlign w:val="center"/>
          </w:tcPr>
          <w:p w14:paraId="6A2A6D83" w14:textId="77777777" w:rsidR="001F1E49" w:rsidRDefault="001F1E49" w:rsidP="000C7058">
            <w:pPr>
              <w:spacing w:beforeLines="50" w:before="163" w:afterLines="50" w:after="163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在规定时间内，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鉴别天然宝石及合成宝石。</w:t>
            </w:r>
          </w:p>
        </w:tc>
        <w:tc>
          <w:tcPr>
            <w:tcW w:w="429" w:type="pct"/>
            <w:tcBorders>
              <w:left w:val="double" w:sz="4" w:space="0" w:color="auto"/>
            </w:tcBorders>
            <w:vAlign w:val="center"/>
          </w:tcPr>
          <w:p w14:paraId="78B82F2D" w14:textId="77777777" w:rsidR="001F1E49" w:rsidRDefault="001F1E49" w:rsidP="000C70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25%</w:t>
            </w:r>
          </w:p>
        </w:tc>
        <w:tc>
          <w:tcPr>
            <w:tcW w:w="429" w:type="pct"/>
            <w:vAlign w:val="center"/>
          </w:tcPr>
          <w:p w14:paraId="4CF6C377" w14:textId="77777777" w:rsidR="001F1E49" w:rsidRDefault="001F1E49" w:rsidP="000C70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25%</w:t>
            </w:r>
          </w:p>
        </w:tc>
        <w:tc>
          <w:tcPr>
            <w:tcW w:w="429" w:type="pct"/>
            <w:vAlign w:val="center"/>
          </w:tcPr>
          <w:p w14:paraId="31B57849" w14:textId="77777777" w:rsidR="001F1E49" w:rsidRDefault="001F1E49" w:rsidP="000C70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451" w:type="pct"/>
            <w:vAlign w:val="center"/>
          </w:tcPr>
          <w:p w14:paraId="19D44A02" w14:textId="77777777" w:rsidR="001F1E49" w:rsidRDefault="001F1E49" w:rsidP="000C70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10%</w:t>
            </w:r>
          </w:p>
        </w:tc>
        <w:tc>
          <w:tcPr>
            <w:tcW w:w="525" w:type="pct"/>
            <w:tcBorders>
              <w:right w:val="single" w:sz="12" w:space="0" w:color="auto"/>
            </w:tcBorders>
            <w:vAlign w:val="center"/>
          </w:tcPr>
          <w:p w14:paraId="0027FF21" w14:textId="77777777" w:rsidR="001F1E49" w:rsidRDefault="001F1E49" w:rsidP="000C70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</w:t>
            </w:r>
          </w:p>
        </w:tc>
      </w:tr>
      <w:tr w:rsidR="001F1E49" w14:paraId="0282E3EB" w14:textId="77777777" w:rsidTr="000C7058">
        <w:trPr>
          <w:trHeight w:val="454"/>
        </w:trPr>
        <w:tc>
          <w:tcPr>
            <w:tcW w:w="586" w:type="pct"/>
            <w:tcBorders>
              <w:left w:val="single" w:sz="12" w:space="0" w:color="auto"/>
            </w:tcBorders>
            <w:vAlign w:val="center"/>
          </w:tcPr>
          <w:p w14:paraId="761D357F" w14:textId="77777777" w:rsidR="001F1E49" w:rsidRDefault="001F1E49" w:rsidP="000C7058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X3</w:t>
            </w:r>
          </w:p>
        </w:tc>
        <w:tc>
          <w:tcPr>
            <w:tcW w:w="497" w:type="pct"/>
            <w:vAlign w:val="center"/>
          </w:tcPr>
          <w:p w14:paraId="599A4340" w14:textId="77777777" w:rsidR="001F1E49" w:rsidRDefault="001F1E49" w:rsidP="000C7058">
            <w:pPr>
              <w:spacing w:beforeLines="50" w:before="163" w:afterLines="50" w:after="163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35%</w:t>
            </w:r>
          </w:p>
        </w:tc>
        <w:tc>
          <w:tcPr>
            <w:tcW w:w="1651" w:type="pct"/>
            <w:tcBorders>
              <w:right w:val="double" w:sz="4" w:space="0" w:color="auto"/>
            </w:tcBorders>
            <w:vAlign w:val="center"/>
          </w:tcPr>
          <w:p w14:paraId="0E12D2E2" w14:textId="77777777" w:rsidR="001F1E49" w:rsidRDefault="001F1E49" w:rsidP="000C7058">
            <w:pPr>
              <w:spacing w:beforeLines="50" w:before="163" w:afterLines="50" w:after="163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在规定时间内，鉴别天然宝石和优化处理宝石。</w:t>
            </w:r>
          </w:p>
        </w:tc>
        <w:tc>
          <w:tcPr>
            <w:tcW w:w="429" w:type="pct"/>
            <w:tcBorders>
              <w:left w:val="double" w:sz="4" w:space="0" w:color="auto"/>
            </w:tcBorders>
            <w:vAlign w:val="center"/>
          </w:tcPr>
          <w:p w14:paraId="0330D969" w14:textId="77777777" w:rsidR="001F1E49" w:rsidRDefault="001F1E49" w:rsidP="000C70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25%</w:t>
            </w:r>
          </w:p>
        </w:tc>
        <w:tc>
          <w:tcPr>
            <w:tcW w:w="429" w:type="pct"/>
            <w:vAlign w:val="center"/>
          </w:tcPr>
          <w:p w14:paraId="04113231" w14:textId="77777777" w:rsidR="001F1E49" w:rsidRDefault="001F1E49" w:rsidP="000C70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25%</w:t>
            </w:r>
          </w:p>
        </w:tc>
        <w:tc>
          <w:tcPr>
            <w:tcW w:w="429" w:type="pct"/>
            <w:vAlign w:val="center"/>
          </w:tcPr>
          <w:p w14:paraId="22BF3941" w14:textId="77777777" w:rsidR="001F1E49" w:rsidRDefault="001F1E49" w:rsidP="000C70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451" w:type="pct"/>
            <w:vAlign w:val="center"/>
          </w:tcPr>
          <w:p w14:paraId="1D04269B" w14:textId="77777777" w:rsidR="001F1E49" w:rsidRDefault="001F1E49" w:rsidP="000C70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10%</w:t>
            </w:r>
          </w:p>
        </w:tc>
        <w:tc>
          <w:tcPr>
            <w:tcW w:w="525" w:type="pct"/>
            <w:tcBorders>
              <w:right w:val="single" w:sz="12" w:space="0" w:color="auto"/>
            </w:tcBorders>
            <w:vAlign w:val="center"/>
          </w:tcPr>
          <w:p w14:paraId="4349D526" w14:textId="77777777" w:rsidR="001F1E49" w:rsidRDefault="001F1E49" w:rsidP="000C70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</w:t>
            </w:r>
          </w:p>
        </w:tc>
      </w:tr>
    </w:tbl>
    <w:p w14:paraId="7E81C255" w14:textId="77777777" w:rsidR="001F1E49" w:rsidRDefault="001F1E49"/>
    <w:p w14:paraId="57153DFD" w14:textId="77777777" w:rsidR="0007343F" w:rsidRDefault="0007343F" w:rsidP="0007343F">
      <w:pPr>
        <w:spacing w:line="360" w:lineRule="auto"/>
        <w:outlineLvl w:val="0"/>
        <w:rPr>
          <w:rFonts w:ascii="黑体" w:eastAsia="黑体" w:cs="Times New Roman" w:hint="eastAsia"/>
          <w:sz w:val="28"/>
        </w:rPr>
      </w:pPr>
      <w:bookmarkStart w:id="28" w:name="_Toc14106"/>
      <w:bookmarkStart w:id="29" w:name="_Toc22508"/>
      <w:r>
        <w:rPr>
          <w:rFonts w:ascii="黑体" w:eastAsia="黑体" w:hAnsi="宋体" w:cs="Times New Roman" w:hint="eastAsia"/>
          <w:sz w:val="28"/>
        </w:rPr>
        <w:lastRenderedPageBreak/>
        <w:t>六、其他需要说明的问题</w:t>
      </w:r>
      <w:bookmarkEnd w:id="28"/>
      <w:bookmarkEnd w:id="29"/>
      <w:r>
        <w:rPr>
          <w:rFonts w:ascii="黑体" w:eastAsia="黑体" w:hAnsi="宋体" w:cs="Times New Roman" w:hint="eastAsia"/>
          <w:sz w:val="28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7343F" w14:paraId="1816DE58" w14:textId="77777777" w:rsidTr="000C7058">
        <w:tc>
          <w:tcPr>
            <w:tcW w:w="5000" w:type="pct"/>
          </w:tcPr>
          <w:p w14:paraId="64F7F8F6" w14:textId="77777777" w:rsidR="0007343F" w:rsidRDefault="0007343F" w:rsidP="000C7058">
            <w:pPr>
              <w:rPr>
                <w:rFonts w:ascii="黑体" w:hAnsi="Times New Roman" w:cs="Times New Roman"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无</w:t>
            </w:r>
          </w:p>
        </w:tc>
      </w:tr>
    </w:tbl>
    <w:p w14:paraId="405C9BCD" w14:textId="77777777" w:rsidR="0007343F" w:rsidRDefault="0007343F" w:rsidP="0007343F">
      <w:pPr>
        <w:rPr>
          <w:rFonts w:hint="eastAsia"/>
        </w:rPr>
      </w:pPr>
    </w:p>
    <w:p w14:paraId="6672A448" w14:textId="77777777" w:rsidR="0007343F" w:rsidRDefault="0007343F">
      <w:pPr>
        <w:rPr>
          <w:rFonts w:hint="eastAsia"/>
        </w:rPr>
      </w:pPr>
    </w:p>
    <w:sectPr w:rsidR="0007343F">
      <w:headerReference w:type="default" r:id="rId12"/>
      <w:footerReference w:type="default" r:id="rId13"/>
      <w:pgSz w:w="11906" w:h="16838"/>
      <w:pgMar w:top="1440" w:right="1800" w:bottom="1440" w:left="1800" w:header="397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7AECC" w14:textId="77777777" w:rsidR="001638A8" w:rsidRDefault="001638A8">
      <w:r>
        <w:separator/>
      </w:r>
    </w:p>
  </w:endnote>
  <w:endnote w:type="continuationSeparator" w:id="0">
    <w:p w14:paraId="369A7CC6" w14:textId="77777777" w:rsidR="001638A8" w:rsidRDefault="0016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F25C" w14:textId="77777777" w:rsidR="00A04049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DFA7C7" wp14:editId="61343AF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5" name="文本框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5B306" w14:textId="77777777" w:rsidR="00A04049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FA7C7" id="_x0000_t202" coordsize="21600,21600" o:spt="202" path="m,l,21600r21600,l21600,xe">
              <v:stroke joinstyle="miter"/>
              <v:path gradientshapeok="t" o:connecttype="rect"/>
            </v:shapetype>
            <v:shape id="文本框 85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3135B306" w14:textId="77777777" w:rsidR="00A04049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9B532" w14:textId="77777777" w:rsidR="001638A8" w:rsidRDefault="001638A8">
      <w:r>
        <w:separator/>
      </w:r>
    </w:p>
  </w:footnote>
  <w:footnote w:type="continuationSeparator" w:id="0">
    <w:p w14:paraId="78572E32" w14:textId="77777777" w:rsidR="001638A8" w:rsidRDefault="00163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5D24" w14:textId="77777777" w:rsidR="00A04049" w:rsidRDefault="00000000">
    <w:pPr>
      <w:widowControl/>
      <w:jc w:val="right"/>
      <w:rPr>
        <w:rFonts w:ascii="宋体" w:hAnsi="宋体" w:hint="eastAsia"/>
        <w:kern w:val="0"/>
        <w:sz w:val="24"/>
      </w:rPr>
    </w:pPr>
    <w:r>
      <w:rPr>
        <w:rFonts w:ascii="宋体" w:hAnsi="宋体"/>
        <w:noProof/>
        <w:kern w:val="0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18C1D" wp14:editId="43B8FD7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6350" b="11430"/>
              <wp:wrapNone/>
              <wp:docPr id="175" name="文本框 1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C6B5A7" w14:textId="77777777" w:rsidR="00A04049" w:rsidRDefault="00000000">
                          <w:pPr>
                            <w:widowControl/>
                            <w:jc w:val="left"/>
                            <w:rPr>
                              <w:rFonts w:ascii="Times New Roman" w:hAnsi="Times New Roman"/>
                              <w:kern w:val="0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0"/>
                              <w:sz w:val="24"/>
                            </w:rPr>
                            <w:t>SJQU-QR-JW-05</w:t>
                          </w:r>
                          <w:r>
                            <w:rPr>
                              <w:rFonts w:ascii="Times New Roman" w:hAnsi="Times New Roman" w:hint="eastAsia"/>
                              <w:kern w:val="0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4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4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4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18C1D" id="_x0000_t202" coordsize="21600,21600" o:spt="202" path="m,l,21600r21600,l21600,xe">
              <v:stroke joinstyle="miter"/>
              <v:path gradientshapeok="t" o:connecttype="rect"/>
            </v:shapetype>
            <v:shape id="文本框 175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2BC6B5A7" w14:textId="77777777" w:rsidR="00A04049" w:rsidRDefault="00000000">
                    <w:pPr>
                      <w:widowControl/>
                      <w:jc w:val="left"/>
                      <w:rPr>
                        <w:rFonts w:ascii="Times New Roman" w:hAnsi="Times New Roman"/>
                        <w:kern w:val="0"/>
                        <w:sz w:val="24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24"/>
                      </w:rPr>
                      <w:t>SJQU-QR-JW-05</w:t>
                    </w:r>
                    <w:r>
                      <w:rPr>
                        <w:rFonts w:ascii="Times New Roman" w:hAnsi="Times New Roman" w:hint="eastAsia"/>
                        <w:kern w:val="0"/>
                        <w:sz w:val="24"/>
                      </w:rPr>
                      <w:t>7</w:t>
                    </w:r>
                    <w:r>
                      <w:rPr>
                        <w:rFonts w:ascii="Times New Roman" w:hAnsi="Times New Roman"/>
                        <w:kern w:val="0"/>
                        <w:sz w:val="24"/>
                      </w:rPr>
                      <w:t>（</w:t>
                    </w:r>
                    <w:r>
                      <w:rPr>
                        <w:rFonts w:ascii="Times New Roman" w:hAnsi="Times New Roman"/>
                        <w:kern w:val="0"/>
                        <w:sz w:val="24"/>
                      </w:rPr>
                      <w:t>A0</w:t>
                    </w:r>
                    <w:r>
                      <w:rPr>
                        <w:rFonts w:ascii="Times New Roman" w:hAnsi="Times New Roman"/>
                        <w:kern w:val="0"/>
                        <w:sz w:val="24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 w15:restartNumberingAfterBreak="0">
    <w:nsid w:val="00000016"/>
    <w:multiLevelType w:val="singleLevel"/>
    <w:tmpl w:val="0000001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 w16cid:durableId="1757048886">
    <w:abstractNumId w:val="2"/>
  </w:num>
  <w:num w:numId="2" w16cid:durableId="1144666616">
    <w:abstractNumId w:val="1"/>
  </w:num>
  <w:num w:numId="3" w16cid:durableId="86744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HorizontalSpacing w:val="21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U1MWI0ZDVhZjRmYTU4YjI0NTgyZjZkZTJlM2U0ZTUifQ=="/>
  </w:docVars>
  <w:rsids>
    <w:rsidRoot w:val="00A04049"/>
    <w:rsid w:val="FFFF4495"/>
    <w:rsid w:val="0007343F"/>
    <w:rsid w:val="000F5645"/>
    <w:rsid w:val="001638A8"/>
    <w:rsid w:val="001F1E49"/>
    <w:rsid w:val="0078143C"/>
    <w:rsid w:val="00A04049"/>
    <w:rsid w:val="00F45E2C"/>
    <w:rsid w:val="00F50429"/>
    <w:rsid w:val="014337F8"/>
    <w:rsid w:val="018830C3"/>
    <w:rsid w:val="021F7CBD"/>
    <w:rsid w:val="02466294"/>
    <w:rsid w:val="025620F2"/>
    <w:rsid w:val="02B81FC4"/>
    <w:rsid w:val="02BC3862"/>
    <w:rsid w:val="037405E1"/>
    <w:rsid w:val="03C0759A"/>
    <w:rsid w:val="05C07074"/>
    <w:rsid w:val="062B6220"/>
    <w:rsid w:val="06902037"/>
    <w:rsid w:val="06CE625A"/>
    <w:rsid w:val="06E25862"/>
    <w:rsid w:val="076444C8"/>
    <w:rsid w:val="077C651F"/>
    <w:rsid w:val="07B726AC"/>
    <w:rsid w:val="07E34CF5"/>
    <w:rsid w:val="08491060"/>
    <w:rsid w:val="08FA4CA8"/>
    <w:rsid w:val="090515DA"/>
    <w:rsid w:val="095742E5"/>
    <w:rsid w:val="0ABC5BC4"/>
    <w:rsid w:val="0B4E7969"/>
    <w:rsid w:val="0BD55995"/>
    <w:rsid w:val="0C50326D"/>
    <w:rsid w:val="0CDC3B9F"/>
    <w:rsid w:val="0CE268D4"/>
    <w:rsid w:val="0D7C6A10"/>
    <w:rsid w:val="0DE82576"/>
    <w:rsid w:val="0E6E3569"/>
    <w:rsid w:val="0EA578A0"/>
    <w:rsid w:val="0F8F24EB"/>
    <w:rsid w:val="100E76C7"/>
    <w:rsid w:val="10152804"/>
    <w:rsid w:val="10B244F7"/>
    <w:rsid w:val="111E3297"/>
    <w:rsid w:val="118C4D48"/>
    <w:rsid w:val="12B72298"/>
    <w:rsid w:val="13044396"/>
    <w:rsid w:val="1351776B"/>
    <w:rsid w:val="13AC6D78"/>
    <w:rsid w:val="14C111AC"/>
    <w:rsid w:val="14DC1B42"/>
    <w:rsid w:val="1555593F"/>
    <w:rsid w:val="1625599C"/>
    <w:rsid w:val="175A0C63"/>
    <w:rsid w:val="179B3F36"/>
    <w:rsid w:val="19036F28"/>
    <w:rsid w:val="192B3098"/>
    <w:rsid w:val="199C408D"/>
    <w:rsid w:val="19B66E06"/>
    <w:rsid w:val="19EC2827"/>
    <w:rsid w:val="1A78055F"/>
    <w:rsid w:val="1A8D633E"/>
    <w:rsid w:val="1B934D56"/>
    <w:rsid w:val="1BA42CE3"/>
    <w:rsid w:val="1C635C69"/>
    <w:rsid w:val="1C9378D2"/>
    <w:rsid w:val="1CC32D57"/>
    <w:rsid w:val="1D364C50"/>
    <w:rsid w:val="1D793E49"/>
    <w:rsid w:val="1F184345"/>
    <w:rsid w:val="1F316F2E"/>
    <w:rsid w:val="1FA912D2"/>
    <w:rsid w:val="1FBE6A14"/>
    <w:rsid w:val="201A79C2"/>
    <w:rsid w:val="203F47D7"/>
    <w:rsid w:val="207F2647"/>
    <w:rsid w:val="2095057A"/>
    <w:rsid w:val="210B3EDB"/>
    <w:rsid w:val="21555156"/>
    <w:rsid w:val="21900776"/>
    <w:rsid w:val="21EB1E39"/>
    <w:rsid w:val="22596EC8"/>
    <w:rsid w:val="229E48DB"/>
    <w:rsid w:val="23C948E6"/>
    <w:rsid w:val="241B685E"/>
    <w:rsid w:val="24381F08"/>
    <w:rsid w:val="2452597D"/>
    <w:rsid w:val="24D25252"/>
    <w:rsid w:val="24E84354"/>
    <w:rsid w:val="265E7D86"/>
    <w:rsid w:val="26961D17"/>
    <w:rsid w:val="27572CB4"/>
    <w:rsid w:val="27AA33F7"/>
    <w:rsid w:val="282D0BDB"/>
    <w:rsid w:val="288609D0"/>
    <w:rsid w:val="28E1670B"/>
    <w:rsid w:val="29B83B80"/>
    <w:rsid w:val="29CC61D1"/>
    <w:rsid w:val="29E22D8C"/>
    <w:rsid w:val="2A1B37AD"/>
    <w:rsid w:val="2AAB2A6B"/>
    <w:rsid w:val="2B1E53A8"/>
    <w:rsid w:val="2C2C2E39"/>
    <w:rsid w:val="2C684675"/>
    <w:rsid w:val="2CB216AE"/>
    <w:rsid w:val="2D4F514F"/>
    <w:rsid w:val="2DA02E86"/>
    <w:rsid w:val="2DD37B2E"/>
    <w:rsid w:val="2E6E73AA"/>
    <w:rsid w:val="2E905A1F"/>
    <w:rsid w:val="2ED14854"/>
    <w:rsid w:val="2F8135BA"/>
    <w:rsid w:val="30534186"/>
    <w:rsid w:val="30B436BA"/>
    <w:rsid w:val="30CC24E5"/>
    <w:rsid w:val="30E22A34"/>
    <w:rsid w:val="311A5A74"/>
    <w:rsid w:val="31D43E75"/>
    <w:rsid w:val="323B10C3"/>
    <w:rsid w:val="329E74E9"/>
    <w:rsid w:val="32BD716A"/>
    <w:rsid w:val="332130EA"/>
    <w:rsid w:val="33242BDA"/>
    <w:rsid w:val="33A61841"/>
    <w:rsid w:val="33B0765E"/>
    <w:rsid w:val="33F52B8E"/>
    <w:rsid w:val="34E268A9"/>
    <w:rsid w:val="35334C4C"/>
    <w:rsid w:val="35374E47"/>
    <w:rsid w:val="35614165"/>
    <w:rsid w:val="36714246"/>
    <w:rsid w:val="37734130"/>
    <w:rsid w:val="38172D0E"/>
    <w:rsid w:val="38327B47"/>
    <w:rsid w:val="383646AF"/>
    <w:rsid w:val="383C2774"/>
    <w:rsid w:val="38C85737"/>
    <w:rsid w:val="3B183024"/>
    <w:rsid w:val="3B1C3398"/>
    <w:rsid w:val="3B555231"/>
    <w:rsid w:val="3B783AC3"/>
    <w:rsid w:val="3BBD5BA0"/>
    <w:rsid w:val="3C3D6ABB"/>
    <w:rsid w:val="3EC4393F"/>
    <w:rsid w:val="3F547511"/>
    <w:rsid w:val="3FA42F64"/>
    <w:rsid w:val="3FA96941"/>
    <w:rsid w:val="401D10DD"/>
    <w:rsid w:val="40545FB7"/>
    <w:rsid w:val="411D0203"/>
    <w:rsid w:val="420D7E79"/>
    <w:rsid w:val="422F6EA6"/>
    <w:rsid w:val="423B3A9C"/>
    <w:rsid w:val="4313476C"/>
    <w:rsid w:val="4383280C"/>
    <w:rsid w:val="43911BC6"/>
    <w:rsid w:val="45723C79"/>
    <w:rsid w:val="45A4461F"/>
    <w:rsid w:val="46E9639C"/>
    <w:rsid w:val="473E02B7"/>
    <w:rsid w:val="475E6263"/>
    <w:rsid w:val="477B1CAA"/>
    <w:rsid w:val="47F571AC"/>
    <w:rsid w:val="48580F04"/>
    <w:rsid w:val="48842E86"/>
    <w:rsid w:val="49633BCB"/>
    <w:rsid w:val="4A365EAF"/>
    <w:rsid w:val="4A6257E1"/>
    <w:rsid w:val="4A7638C4"/>
    <w:rsid w:val="4AAB57B2"/>
    <w:rsid w:val="4AFD0337"/>
    <w:rsid w:val="4B414610"/>
    <w:rsid w:val="4B985ABC"/>
    <w:rsid w:val="4C0D364D"/>
    <w:rsid w:val="4CA52E73"/>
    <w:rsid w:val="4CE87CD9"/>
    <w:rsid w:val="4CFD02CC"/>
    <w:rsid w:val="4D512A59"/>
    <w:rsid w:val="4E7E75C6"/>
    <w:rsid w:val="4EE01C53"/>
    <w:rsid w:val="4FE87012"/>
    <w:rsid w:val="50001ACB"/>
    <w:rsid w:val="507375BC"/>
    <w:rsid w:val="508A00C9"/>
    <w:rsid w:val="50B52C6C"/>
    <w:rsid w:val="50E6470E"/>
    <w:rsid w:val="511D2CEB"/>
    <w:rsid w:val="51BF7D59"/>
    <w:rsid w:val="53486019"/>
    <w:rsid w:val="53940543"/>
    <w:rsid w:val="53A26402"/>
    <w:rsid w:val="555443C0"/>
    <w:rsid w:val="55E20FAD"/>
    <w:rsid w:val="55EE4C56"/>
    <w:rsid w:val="56551650"/>
    <w:rsid w:val="56BC7955"/>
    <w:rsid w:val="56C34D75"/>
    <w:rsid w:val="59B04427"/>
    <w:rsid w:val="59BD1CAD"/>
    <w:rsid w:val="59E720E8"/>
    <w:rsid w:val="5A1D5B0A"/>
    <w:rsid w:val="5A7F67C4"/>
    <w:rsid w:val="5B482AE8"/>
    <w:rsid w:val="5BB66216"/>
    <w:rsid w:val="5BF1724E"/>
    <w:rsid w:val="5CBD2F36"/>
    <w:rsid w:val="5CE93251"/>
    <w:rsid w:val="5DF71793"/>
    <w:rsid w:val="5E927D13"/>
    <w:rsid w:val="60274581"/>
    <w:rsid w:val="61262A26"/>
    <w:rsid w:val="616E1341"/>
    <w:rsid w:val="618D194C"/>
    <w:rsid w:val="61ED495B"/>
    <w:rsid w:val="621912AD"/>
    <w:rsid w:val="624520A2"/>
    <w:rsid w:val="624D34C0"/>
    <w:rsid w:val="628B15D4"/>
    <w:rsid w:val="62F37D50"/>
    <w:rsid w:val="64F93617"/>
    <w:rsid w:val="65106A8F"/>
    <w:rsid w:val="65B31E97"/>
    <w:rsid w:val="65F63CF3"/>
    <w:rsid w:val="661E5FA2"/>
    <w:rsid w:val="67876CB8"/>
    <w:rsid w:val="67C66A76"/>
    <w:rsid w:val="67EC2FBF"/>
    <w:rsid w:val="684B354F"/>
    <w:rsid w:val="688863AF"/>
    <w:rsid w:val="68D15722"/>
    <w:rsid w:val="6A2922A9"/>
    <w:rsid w:val="6A2F5A5E"/>
    <w:rsid w:val="6A7A2B04"/>
    <w:rsid w:val="6A800BF6"/>
    <w:rsid w:val="6A902328"/>
    <w:rsid w:val="6AA03EED"/>
    <w:rsid w:val="6AA95198"/>
    <w:rsid w:val="6AD27A6A"/>
    <w:rsid w:val="6AE61F48"/>
    <w:rsid w:val="6AF97ECD"/>
    <w:rsid w:val="6B1E7934"/>
    <w:rsid w:val="6B2421BE"/>
    <w:rsid w:val="6B256F14"/>
    <w:rsid w:val="6B3B2294"/>
    <w:rsid w:val="6B6A2B79"/>
    <w:rsid w:val="6B735ED1"/>
    <w:rsid w:val="6B893596"/>
    <w:rsid w:val="6B8C2AEF"/>
    <w:rsid w:val="6BBB14D6"/>
    <w:rsid w:val="6C0072DC"/>
    <w:rsid w:val="6C012D90"/>
    <w:rsid w:val="6C377D3B"/>
    <w:rsid w:val="6C5333BE"/>
    <w:rsid w:val="6D9D5488"/>
    <w:rsid w:val="6EFC037D"/>
    <w:rsid w:val="6F2919A8"/>
    <w:rsid w:val="6F7246F2"/>
    <w:rsid w:val="7068189A"/>
    <w:rsid w:val="70A26A13"/>
    <w:rsid w:val="71A14E1B"/>
    <w:rsid w:val="71E55969"/>
    <w:rsid w:val="72345C8F"/>
    <w:rsid w:val="73412C30"/>
    <w:rsid w:val="74015CD1"/>
    <w:rsid w:val="740D6A21"/>
    <w:rsid w:val="743E2DF5"/>
    <w:rsid w:val="74826AC4"/>
    <w:rsid w:val="74E4399C"/>
    <w:rsid w:val="75765687"/>
    <w:rsid w:val="757E0B61"/>
    <w:rsid w:val="757F1917"/>
    <w:rsid w:val="76415F8F"/>
    <w:rsid w:val="768947FB"/>
    <w:rsid w:val="775614CA"/>
    <w:rsid w:val="77931781"/>
    <w:rsid w:val="786B25A5"/>
    <w:rsid w:val="787119EB"/>
    <w:rsid w:val="78EA52F9"/>
    <w:rsid w:val="7A4F18B8"/>
    <w:rsid w:val="7A574C10"/>
    <w:rsid w:val="7AC20946"/>
    <w:rsid w:val="7B6242FE"/>
    <w:rsid w:val="7C042B76"/>
    <w:rsid w:val="7C1A70CE"/>
    <w:rsid w:val="7C5E27FC"/>
    <w:rsid w:val="7C7C50AF"/>
    <w:rsid w:val="7D312AB3"/>
    <w:rsid w:val="7D992634"/>
    <w:rsid w:val="7DE84C60"/>
    <w:rsid w:val="7E603B0B"/>
    <w:rsid w:val="7EFFF534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208C3"/>
  <w15:docId w15:val="{40F8F465-85FC-435F-887D-4CA1D38A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Normal Inden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rFonts w:asciiTheme="minorHAnsi" w:eastAsia="黑体" w:hAnsiTheme="minorHAnsi"/>
      <w:b/>
      <w:kern w:val="44"/>
      <w:sz w:val="32"/>
    </w:rPr>
  </w:style>
  <w:style w:type="paragraph" w:styleId="3">
    <w:name w:val="heading 3"/>
    <w:basedOn w:val="a"/>
    <w:next w:val="a0"/>
    <w:qFormat/>
    <w:pPr>
      <w:keepNext/>
      <w:keepLines/>
      <w:autoSpaceDE w:val="0"/>
      <w:autoSpaceDN w:val="0"/>
      <w:adjustRightInd w:val="0"/>
      <w:spacing w:before="120" w:after="120" w:line="400" w:lineRule="exact"/>
      <w:textAlignment w:val="baseline"/>
      <w:outlineLvl w:val="2"/>
    </w:pPr>
    <w:rPr>
      <w:rFonts w:ascii="Times New Roman" w:eastAsia="仿宋" w:hAnsi="Times New Roman" w:cs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qFormat/>
    <w:pPr>
      <w:ind w:firstLineChars="2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Cs w:val="21"/>
    </w:rPr>
  </w:style>
  <w:style w:type="paragraph" w:customStyle="1" w:styleId="DG1">
    <w:name w:val="二级标题DG"/>
    <w:basedOn w:val="a6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2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1472</Words>
  <Characters>1562</Characters>
  <Application>Microsoft Office Word</Application>
  <DocSecurity>0</DocSecurity>
  <Lines>173</Lines>
  <Paragraphs>216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hailey liu</cp:lastModifiedBy>
  <cp:revision>2</cp:revision>
  <cp:lastPrinted>2024-11-14T10:16:00Z</cp:lastPrinted>
  <dcterms:created xsi:type="dcterms:W3CDTF">2024-09-19T12:43:00Z</dcterms:created>
  <dcterms:modified xsi:type="dcterms:W3CDTF">2026-03-18T12:18:00Z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535498627C4B4C3E8C61608E9D895C00_13</vt:lpwstr>
  </property>
  <property fmtid="{D5CDD505-2E9C-101B-9397-08002B2CF9AE}" pid="4" name="KSOTemplateDocerSaveRecord">
    <vt:lpwstr>eyJoZGlkIjoiZjBjYzFiOThmOGNmOGQwYmJkZDc0MWMxZmQ2ZTNmM2UiLCJ1c2VySWQiOiIyNDE1NzI1MjkifQ==</vt:lpwstr>
  </property>
</Properties>
</file>