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Cs/>
          <w:sz w:val="32"/>
          <w:szCs w:val="32"/>
        </w:rPr>
      </w:pPr>
      <w:r>
        <w:rPr>
          <w:rFonts w:hint="eastAsia" w:ascii="黑体" w:hAnsi="黑体" w:eastAsia="黑体"/>
          <w:bCs/>
          <w:sz w:val="32"/>
          <w:szCs w:val="32"/>
        </w:rPr>
        <w:t>《</w:t>
      </w:r>
      <w:r>
        <w:rPr>
          <w:rFonts w:hint="eastAsia" w:ascii="黑体" w:hAnsi="黑体" w:eastAsia="黑体"/>
          <w:bCs/>
          <w:sz w:val="32"/>
          <w:szCs w:val="32"/>
          <w:lang w:val="en-US" w:eastAsia="zh-Hans"/>
        </w:rPr>
        <w:t>设计与</w:t>
      </w:r>
      <w:r>
        <w:rPr>
          <w:rFonts w:hint="eastAsia" w:ascii="黑体" w:hAnsi="黑体" w:eastAsia="黑体"/>
          <w:bCs/>
          <w:sz w:val="32"/>
          <w:szCs w:val="32"/>
        </w:rPr>
        <w:t>造型基础》本科课程教学大纲</w:t>
      </w:r>
    </w:p>
    <w:p>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vMerge w:val="restart"/>
            <w:tcBorders>
              <w:top w:val="single" w:color="auto" w:sz="12" w:space="0"/>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pPr>
              <w:widowControl w:val="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Hans"/>
                <w14:textFill>
                  <w14:solidFill>
                    <w14:schemeClr w14:val="tx1"/>
                  </w14:solidFill>
                </w14:textFill>
              </w:rPr>
              <w:t>设计与</w:t>
            </w:r>
            <w:r>
              <w:rPr>
                <w:rFonts w:hint="eastAsia" w:ascii="宋体" w:hAnsi="宋体" w:eastAsia="宋体" w:cs="宋体"/>
                <w:color w:val="000000" w:themeColor="text1"/>
                <w:sz w:val="21"/>
                <w:szCs w:val="21"/>
                <w14:textFill>
                  <w14:solidFill>
                    <w14:schemeClr w14:val="tx1"/>
                  </w14:solidFill>
                </w14:textFill>
              </w:rPr>
              <w:t>造型基础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vMerge w:val="continue"/>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pPr>
              <w:widowControl w:val="0"/>
              <w:jc w:val="center"/>
              <w:rPr>
                <w:rFonts w:hint="eastAsia" w:ascii="宋体" w:hAnsi="宋体" w:eastAsia="宋体" w:cs="宋体"/>
                <w:color w:val="000000" w:themeColor="text1"/>
                <w:sz w:val="21"/>
                <w:szCs w:val="21"/>
                <w14:textFill>
                  <w14:solidFill>
                    <w14:schemeClr w14:val="tx1"/>
                  </w14:solidFill>
                </w14:textFill>
              </w:rPr>
            </w:pPr>
            <w:r>
              <w:rPr>
                <w:rFonts w:hint="default" w:ascii="宋体" w:hAnsi="宋体" w:eastAsia="宋体" w:cs="宋体"/>
                <w:color w:val="000000" w:themeColor="text1"/>
                <w:sz w:val="21"/>
                <w:szCs w:val="21"/>
                <w14:textFill>
                  <w14:solidFill>
                    <w14:schemeClr w14:val="tx1"/>
                  </w14:solidFill>
                </w14:textFill>
              </w:rPr>
              <w:t xml:space="preserve">Design and </w:t>
            </w:r>
            <w:r>
              <w:rPr>
                <w:rFonts w:hint="eastAsia" w:ascii="宋体" w:hAnsi="宋体" w:eastAsia="宋体" w:cs="宋体"/>
                <w:color w:val="000000" w:themeColor="text1"/>
                <w:sz w:val="21"/>
                <w:szCs w:val="21"/>
                <w14:textFill>
                  <w14:solidFill>
                    <w14:schemeClr w14:val="tx1"/>
                  </w14:solidFill>
                </w14:textFill>
              </w:rPr>
              <w:t>Modeling basis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pPr>
              <w:widowControl w:val="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2120135</w:t>
            </w:r>
          </w:p>
        </w:tc>
        <w:tc>
          <w:tcPr>
            <w:tcW w:w="2126"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pPr>
              <w:widowControl w:val="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64</w:t>
            </w:r>
          </w:p>
        </w:tc>
        <w:tc>
          <w:tcPr>
            <w:tcW w:w="1272" w:type="dxa"/>
            <w:vAlign w:val="center"/>
          </w:tcPr>
          <w:p>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24</w:t>
            </w:r>
          </w:p>
        </w:tc>
        <w:tc>
          <w:tcPr>
            <w:tcW w:w="1413" w:type="dxa"/>
            <w:gridSpan w:val="2"/>
            <w:vAlign w:val="center"/>
          </w:tcPr>
          <w:p>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珠宝学院</w:t>
            </w:r>
          </w:p>
        </w:tc>
        <w:tc>
          <w:tcPr>
            <w:tcW w:w="2126"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pPr>
              <w:widowControl w:val="0"/>
              <w:jc w:val="center"/>
              <w:rPr>
                <w:color w:val="000000" w:themeColor="text1"/>
                <w:sz w:val="21"/>
                <w:szCs w:val="21"/>
                <w14:textFill>
                  <w14:solidFill>
                    <w14:schemeClr w14:val="tx1"/>
                  </w14:solidFill>
                </w14:textFill>
              </w:rPr>
            </w:pPr>
            <w:r>
              <w:rPr>
                <w:rFonts w:hint="eastAsia"/>
                <w:color w:val="000000"/>
                <w:sz w:val="20"/>
                <w:szCs w:val="20"/>
              </w:rPr>
              <w:t>产品设计（珠宝首饰设计）专业一年级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学科基础课程</w:t>
            </w:r>
          </w:p>
          <w:p>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专业基础必修</w:t>
            </w:r>
          </w:p>
        </w:tc>
        <w:tc>
          <w:tcPr>
            <w:tcW w:w="2126"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《设计素描基础》（增补版）</w:t>
            </w:r>
            <w:r>
              <w:rPr>
                <w:rFonts w:hint="eastAsia"/>
                <w:color w:val="000000"/>
                <w:sz w:val="20"/>
                <w:szCs w:val="20"/>
              </w:rPr>
              <w:t xml:space="preserve">王雪青［韩］郑美京著、ISBN </w:t>
            </w:r>
            <w:r>
              <w:rPr>
                <w:color w:val="000000"/>
                <w:sz w:val="20"/>
                <w:szCs w:val="20"/>
              </w:rPr>
              <w:t>9787558620515</w:t>
            </w:r>
            <w:r>
              <w:rPr>
                <w:color w:val="000000"/>
                <w:sz w:val="20"/>
                <w:szCs w:val="20"/>
              </w:rPr>
              <w:tab/>
            </w:r>
            <w:r>
              <w:rPr>
                <w:color w:val="000000"/>
                <w:sz w:val="20"/>
                <w:szCs w:val="20"/>
              </w:rPr>
              <w:t>16</w:t>
            </w:r>
            <w:r>
              <w:rPr>
                <w:rFonts w:hint="eastAsia"/>
                <w:color w:val="000000"/>
                <w:sz w:val="20"/>
                <w:szCs w:val="20"/>
              </w:rPr>
              <w:t>、上海人民美术出版社、2021年6月第1版</w:t>
            </w:r>
          </w:p>
        </w:tc>
        <w:tc>
          <w:tcPr>
            <w:tcW w:w="1413"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pPr>
              <w:pStyle w:val="15"/>
              <w:widowControl w:val="0"/>
              <w:jc w:val="both"/>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7"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pPr>
              <w:widowControl w:val="0"/>
              <w:snapToGrid w:val="0"/>
              <w:spacing w:line="288" w:lineRule="auto"/>
              <w:jc w:val="both"/>
              <w:rPr>
                <w:color w:val="000000"/>
                <w:sz w:val="20"/>
                <w:szCs w:val="20"/>
              </w:rPr>
            </w:pPr>
            <w:r>
              <w:rPr>
                <w:rFonts w:hint="eastAsia"/>
                <w:color w:val="000000"/>
                <w:sz w:val="20"/>
                <w:szCs w:val="20"/>
              </w:rPr>
              <w:t>造型基础作为设计类专业一年级学生必修课，其目的是为了解决属于学生的基本造型能力中的观察方法、思维方法、表现方法等问题的培养，教会学生以“图”的形式把个人的感受记录下来，把自己的意图表现出来。本课程着眼于针对设计专业需求的特殊性——对于表现力的培养，力求在有限的课时中为学生打下对未来的学习更有用的造型表现基础，在一年级的基础学习中教会他们最基本的方法。同时在教学中加强对学生速写能力的要求，这一点是对一个未来要从事设计的学生十分重要的基础，是课程训练中的重要组成部分。本课程教学立足于从如何塑造一个未来设计师的需求来安排课程与练习，以达到对学生实际能力的培养与锻炼。希望通过这些练习，使学生能够真正掌握造型基础（素描）的观察方法与表现方法，以及素描作为一种表现工具与手段的基本语汇。从而达到面对一个对象、一种想法，能够选择恰当的工具与手法，将自己的所见、所想进行自如表现的最终目的。</w:t>
            </w:r>
          </w:p>
          <w:p>
            <w:pPr>
              <w:widowControl w:val="0"/>
              <w:snapToGrid w:val="0"/>
              <w:spacing w:line="288" w:lineRule="auto"/>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1" w:hRule="atLeast"/>
        </w:trPr>
        <w:tc>
          <w:tcPr>
            <w:tcW w:w="1691" w:type="dxa"/>
            <w:tcBorders>
              <w:left w:val="single" w:color="auto" w:sz="12" w:space="0"/>
              <w:bottom w:val="double" w:color="auto" w:sz="4"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pPr>
              <w:widowControl/>
              <w:spacing w:before="163" w:beforeLines="50" w:after="163" w:afterLines="50" w:line="288" w:lineRule="auto"/>
              <w:jc w:val="left"/>
              <w:rPr>
                <w:color w:val="000000"/>
                <w:sz w:val="20"/>
                <w:szCs w:val="20"/>
              </w:rPr>
            </w:pPr>
            <w:r>
              <w:rPr>
                <w:rFonts w:hint="eastAsia"/>
                <w:color w:val="000000"/>
                <w:sz w:val="20"/>
                <w:szCs w:val="20"/>
              </w:rPr>
              <w:t>此课程适合产品设计专业学生在一年级学习，而且学生应具有一定的素描造型能力。</w:t>
            </w:r>
          </w:p>
          <w:p>
            <w:pPr>
              <w:pStyle w:val="15"/>
              <w:widowControl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9" w:hRule="atLeast"/>
        </w:trPr>
        <w:tc>
          <w:tcPr>
            <w:tcW w:w="1691" w:type="dxa"/>
            <w:tcBorders>
              <w:top w:val="double" w:color="auto" w:sz="4" w:space="0"/>
              <w:left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pPr>
              <w:widowControl w:val="0"/>
              <w:jc w:val="center"/>
              <w:rPr>
                <w:rFonts w:hint="default"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0" distR="0">
                  <wp:extent cx="1010285" cy="481965"/>
                  <wp:effectExtent l="0" t="0" r="5715" b="635"/>
                  <wp:docPr id="175" name="图片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图片 175"/>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10285" cy="481965"/>
                          </a:xfrm>
                          <a:prstGeom prst="rect">
                            <a:avLst/>
                          </a:prstGeom>
                        </pic:spPr>
                      </pic:pic>
                    </a:graphicData>
                  </a:graphic>
                </wp:inline>
              </w:drawing>
            </w:r>
          </w:p>
        </w:tc>
        <w:tc>
          <w:tcPr>
            <w:tcW w:w="1425" w:type="dxa"/>
            <w:gridSpan w:val="2"/>
            <w:tcBorders>
              <w:top w:val="double" w:color="auto" w:sz="4" w:space="0"/>
            </w:tcBorders>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pPr>
              <w:widowControl w:val="0"/>
              <w:jc w:val="center"/>
              <w:rPr>
                <w:rFonts w:hint="default" w:ascii="Times New Roman" w:hAnsi="Times New Roman"/>
                <w:color w:val="000000"/>
                <w:sz w:val="21"/>
                <w:szCs w:val="21"/>
              </w:rPr>
            </w:pPr>
            <w:r>
              <w:rPr>
                <w:rFonts w:hint="eastAsia" w:ascii="Times New Roman" w:hAnsi="Times New Roman"/>
                <w:color w:val="000000"/>
                <w:sz w:val="21"/>
                <w:szCs w:val="21"/>
              </w:rPr>
              <w:t>202</w:t>
            </w:r>
            <w:r>
              <w:rPr>
                <w:rFonts w:hint="default" w:ascii="Times New Roman" w:hAnsi="Times New Roman"/>
                <w:color w:val="000000"/>
                <w:sz w:val="21"/>
                <w:szCs w:val="21"/>
              </w:rPr>
              <w:t>5</w:t>
            </w:r>
            <w:r>
              <w:rPr>
                <w:rFonts w:hint="eastAsia" w:ascii="Times New Roman" w:hAnsi="Times New Roman"/>
                <w:color w:val="000000"/>
                <w:sz w:val="21"/>
                <w:szCs w:val="21"/>
              </w:rPr>
              <w:t>.0</w:t>
            </w:r>
            <w:r>
              <w:rPr>
                <w:rFonts w:hint="default" w:ascii="Times New Roman" w:hAnsi="Times New Roman"/>
                <w:color w:val="00000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p>
        </w:tc>
        <w:tc>
          <w:tcPr>
            <w:tcW w:w="1425" w:type="dxa"/>
            <w:gridSpan w:val="2"/>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pPr>
              <w:widowControl w:val="0"/>
              <w:jc w:val="center"/>
              <w:rPr>
                <w:rFonts w:hint="default" w:ascii="Times New Roman" w:hAnsi="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691" w:type="dxa"/>
            <w:tcBorders>
              <w:left w:val="single" w:color="auto" w:sz="12" w:space="0"/>
              <w:bottom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pPr>
              <w:widowControl w:val="0"/>
              <w:jc w:val="center"/>
              <w:rPr>
                <w:rFonts w:ascii="Times New Roman" w:hAnsi="Times New Roman"/>
                <w:color w:val="000000"/>
                <w:sz w:val="21"/>
                <w:szCs w:val="21"/>
              </w:rPr>
            </w:pPr>
          </w:p>
        </w:tc>
      </w:tr>
    </w:tbl>
    <w:p>
      <w:pPr>
        <w:spacing w:line="100" w:lineRule="exact"/>
        <w:rPr>
          <w:rFonts w:ascii="Arial" w:hAnsi="Arial" w:eastAsia="黑体"/>
        </w:rPr>
      </w:pPr>
      <w:r>
        <w:br w:type="page"/>
      </w:r>
    </w:p>
    <w:p>
      <w:pPr>
        <w:pStyle w:val="17"/>
        <w:spacing w:before="326" w:beforeLines="100" w:line="360" w:lineRule="auto"/>
        <w:rPr>
          <w:rFonts w:ascii="黑体" w:hAnsi="宋体"/>
        </w:rPr>
      </w:pPr>
      <w:r>
        <w:rPr>
          <w:rFonts w:hint="eastAsia" w:ascii="黑体" w:hAnsi="宋体"/>
        </w:rPr>
        <w:t>二、课程目标与毕业要求</w:t>
      </w:r>
    </w:p>
    <w:p>
      <w:pPr>
        <w:pStyle w:val="18"/>
        <w:spacing w:before="163"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6"/>
        <w:gridCol w:w="782"/>
        <w:gridCol w:w="64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236" w:type="dxa"/>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8" w:type="dxa"/>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36" w:type="dxa"/>
            <w:vAlign w:val="center"/>
          </w:tcPr>
          <w:p>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8" w:type="dxa"/>
            <w:vAlign w:val="center"/>
          </w:tcPr>
          <w:p>
            <w:pPr>
              <w:pStyle w:val="15"/>
              <w:jc w:val="left"/>
              <w:rPr>
                <w:rFonts w:ascii="宋体" w:hAnsi="宋体"/>
                <w:bCs/>
              </w:rPr>
            </w:pPr>
            <w:r>
              <w:rPr>
                <w:rFonts w:hint="eastAsia" w:asciiTheme="minorEastAsia" w:hAnsiTheme="minorEastAsia" w:eastAsiaTheme="minorEastAsia" w:cstheme="minorEastAsia"/>
                <w:sz w:val="20"/>
                <w:szCs w:val="20"/>
              </w:rPr>
              <w:t>理解造型工具与表现手段的新概念，鼓励开发新工具探索新方法，</w:t>
            </w:r>
            <w:r>
              <w:rPr>
                <w:rFonts w:hint="eastAsia" w:ascii="宋体" w:hAnsi="宋体"/>
                <w:sz w:val="20"/>
                <w:szCs w:val="20"/>
              </w:rPr>
              <w:t>通过材质表现的训练能很好地感受材质，并找到合适的工具与手段去表现对材料的感受。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36" w:type="dxa"/>
            <w:vMerge w:val="restart"/>
            <w:vAlign w:val="center"/>
          </w:tcPr>
          <w:p>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2</w:t>
            </w:r>
          </w:p>
        </w:tc>
        <w:tc>
          <w:tcPr>
            <w:tcW w:w="6458" w:type="dxa"/>
            <w:vAlign w:val="center"/>
          </w:tcPr>
          <w:p>
            <w:pPr>
              <w:pStyle w:val="15"/>
              <w:jc w:val="left"/>
              <w:rPr>
                <w:rFonts w:ascii="宋体" w:hAnsi="宋体"/>
                <w:bCs/>
              </w:rPr>
            </w:pPr>
            <w:r>
              <w:rPr>
                <w:rFonts w:hint="eastAsia" w:ascii="宋体" w:hAnsi="宋体"/>
                <w:sz w:val="20"/>
                <w:szCs w:val="20"/>
              </w:rPr>
              <w:t>以</w:t>
            </w:r>
            <w:r>
              <w:rPr>
                <w:rFonts w:hint="eastAsia"/>
              </w:rPr>
              <w:t>“自然物”为观察与表现对象，</w:t>
            </w:r>
            <w:r>
              <w:rPr>
                <w:rFonts w:hint="eastAsia" w:ascii="宋体" w:hAnsi="宋体"/>
                <w:sz w:val="20"/>
                <w:szCs w:val="20"/>
              </w:rPr>
              <w:t>训练学生面对所选对象知道选择什么工具、使用什么表现方法以及如何表现，鼓励敢画敢表达，培养具备表达个人情感的专业能力。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36" w:type="dxa"/>
            <w:vMerge w:val="continue"/>
            <w:vAlign w:val="center"/>
          </w:tcPr>
          <w:p>
            <w:pPr>
              <w:snapToGrid w:val="0"/>
              <w:jc w:val="center"/>
              <w:rPr>
                <w:rFonts w:hint="eastAsia" w:ascii="黑体" w:hAnsi="黑体" w:eastAsia="黑体"/>
                <w:bCs/>
                <w:color w:val="000000"/>
                <w:sz w:val="21"/>
                <w:szCs w:val="18"/>
              </w:rPr>
            </w:pPr>
          </w:p>
        </w:tc>
        <w:tc>
          <w:tcPr>
            <w:tcW w:w="782" w:type="dxa"/>
            <w:shd w:val="clear" w:color="auto" w:fill="auto"/>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3</w:t>
            </w:r>
          </w:p>
        </w:tc>
        <w:tc>
          <w:tcPr>
            <w:tcW w:w="6458" w:type="dxa"/>
            <w:vAlign w:val="center"/>
          </w:tcPr>
          <w:p>
            <w:pPr>
              <w:snapToGrid w:val="0"/>
              <w:spacing w:line="288" w:lineRule="auto"/>
              <w:rPr>
                <w:bCs/>
              </w:rPr>
            </w:pPr>
            <w:r>
              <w:rPr>
                <w:rFonts w:hint="eastAsia"/>
                <w:sz w:val="20"/>
                <w:szCs w:val="20"/>
              </w:rPr>
              <w:t>从对“人造物”的表现起步，进而研究形态与空间的关系问题。注重对物体形态准确性的刻画以及塑造能力的专业培训，在保持艺术感受的前提下具备一定的艺术处理能力。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36" w:type="dxa"/>
            <w:vMerge w:val="continue"/>
            <w:vAlign w:val="center"/>
          </w:tcPr>
          <w:p>
            <w:pPr>
              <w:snapToGrid w:val="0"/>
              <w:jc w:val="center"/>
              <w:rPr>
                <w:rFonts w:hint="eastAsia" w:ascii="黑体" w:hAnsi="黑体" w:eastAsia="黑体"/>
                <w:bCs/>
                <w:color w:val="000000"/>
                <w:sz w:val="21"/>
                <w:szCs w:val="18"/>
              </w:rPr>
            </w:pPr>
          </w:p>
        </w:tc>
        <w:tc>
          <w:tcPr>
            <w:tcW w:w="782" w:type="dxa"/>
            <w:shd w:val="clear" w:color="auto" w:fill="auto"/>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8" w:type="dxa"/>
            <w:vAlign w:val="center"/>
          </w:tcPr>
          <w:p>
            <w:pPr>
              <w:pStyle w:val="15"/>
              <w:jc w:val="left"/>
              <w:rPr>
                <w:rFonts w:ascii="宋体" w:hAnsi="宋体"/>
                <w:bCs/>
              </w:rPr>
            </w:pPr>
            <w:r>
              <w:rPr>
                <w:rFonts w:hint="eastAsia" w:asciiTheme="minorEastAsia" w:hAnsiTheme="minorEastAsia" w:eastAsiaTheme="minorEastAsia" w:cstheme="minorEastAsia"/>
                <w:sz w:val="20"/>
                <w:szCs w:val="20"/>
              </w:rPr>
              <w:t>引导学生通过多种自主学习形式加强速写能力专项训练，培养学生用新方式、新途径对生活进行图文并茂的表现能力。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36" w:type="dxa"/>
            <w:vMerge w:val="continue"/>
            <w:vAlign w:val="center"/>
          </w:tcPr>
          <w:p>
            <w:pPr>
              <w:pStyle w:val="15"/>
              <w:rPr>
                <w:rFonts w:ascii="宋体" w:hAnsi="宋体"/>
              </w:rPr>
            </w:pPr>
          </w:p>
        </w:tc>
        <w:tc>
          <w:tcPr>
            <w:tcW w:w="782" w:type="dxa"/>
            <w:shd w:val="clear" w:color="auto" w:fill="auto"/>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58" w:type="dxa"/>
            <w:vAlign w:val="center"/>
          </w:tcPr>
          <w:p>
            <w:pPr>
              <w:pStyle w:val="15"/>
              <w:jc w:val="left"/>
              <w:rPr>
                <w:rFonts w:ascii="宋体" w:hAnsi="宋体"/>
                <w:bCs/>
              </w:rPr>
            </w:pPr>
            <w:r>
              <w:rPr>
                <w:rFonts w:hint="eastAsia" w:ascii="宋体" w:hAnsi="宋体"/>
                <w:sz w:val="20"/>
                <w:szCs w:val="20"/>
              </w:rPr>
              <w:t>组织学生以小组为单位开展调研寻找创作灵感和表现技法，完成自选主题的综合作品创作练习，并以项目汇报形式展示分工协作和个人作品，培养学生沟通管理和协作创新的能力。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36" w:type="dxa"/>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458" w:type="dxa"/>
            <w:vAlign w:val="center"/>
          </w:tcPr>
          <w:p>
            <w:pPr>
              <w:pStyle w:val="15"/>
              <w:jc w:val="left"/>
              <w:rPr>
                <w:rFonts w:ascii="宋体" w:hAnsi="宋体"/>
                <w:bCs/>
              </w:rPr>
            </w:pPr>
            <w:r>
              <w:rPr>
                <w:rFonts w:hint="eastAsia" w:asciiTheme="minorEastAsia" w:hAnsiTheme="minorEastAsia" w:eastAsiaTheme="minorEastAsia" w:cstheme="minorEastAsia"/>
                <w:sz w:val="20"/>
                <w:szCs w:val="20"/>
              </w:rPr>
              <w:t>以</w:t>
            </w:r>
            <w:r>
              <w:rPr>
                <w:rFonts w:asciiTheme="minorEastAsia" w:hAnsiTheme="minorEastAsia" w:eastAsiaTheme="minorEastAsia" w:cstheme="minorEastAsia"/>
                <w:sz w:val="20"/>
                <w:szCs w:val="20"/>
              </w:rPr>
              <w:t>勤学多练</w:t>
            </w:r>
            <w:r>
              <w:rPr>
                <w:rFonts w:hint="eastAsia" w:asciiTheme="minorEastAsia" w:hAnsiTheme="minorEastAsia" w:eastAsiaTheme="minorEastAsia" w:cstheme="minorEastAsia"/>
                <w:sz w:val="20"/>
                <w:szCs w:val="20"/>
              </w:rPr>
              <w:t>的方式</w:t>
            </w:r>
            <w:r>
              <w:rPr>
                <w:rFonts w:asciiTheme="minorEastAsia" w:hAnsiTheme="minorEastAsia" w:eastAsiaTheme="minorEastAsia" w:cstheme="minorEastAsia"/>
                <w:sz w:val="20"/>
                <w:szCs w:val="20"/>
              </w:rPr>
              <w:t>锤炼技能</w:t>
            </w:r>
            <w:r>
              <w:rPr>
                <w:rFonts w:hint="eastAsia" w:asciiTheme="minorEastAsia" w:hAnsiTheme="minorEastAsia" w:eastAsiaTheme="minorEastAsia" w:cstheme="minorEastAsia"/>
                <w:sz w:val="20"/>
                <w:szCs w:val="20"/>
              </w:rPr>
              <w:t>，通过贯穿课程始末的速写练习加强造型能力，逐步培养学生</w:t>
            </w:r>
            <w:r>
              <w:rPr>
                <w:bCs/>
              </w:rPr>
              <w:t>热爱所学专业</w:t>
            </w:r>
            <w:r>
              <w:rPr>
                <w:rFonts w:hint="eastAsia"/>
                <w:bCs/>
              </w:rPr>
              <w:t>及</w:t>
            </w:r>
            <w:r>
              <w:rPr>
                <w:bCs/>
              </w:rPr>
              <w:t>爱岗敬业</w:t>
            </w:r>
            <w:r>
              <w:rPr>
                <w:rFonts w:hint="eastAsia"/>
                <w:bCs/>
              </w:rPr>
              <w:t>的</w:t>
            </w:r>
            <w:r>
              <w:rPr>
                <w:bCs/>
              </w:rPr>
              <w:t>职业道德操守</w:t>
            </w:r>
            <w:r>
              <w:rPr>
                <w:rFonts w:hint="eastAsia"/>
                <w:bCs/>
              </w:rPr>
              <w:t>。</w:t>
            </w:r>
          </w:p>
        </w:tc>
      </w:tr>
    </w:tbl>
    <w:p>
      <w:pPr>
        <w:pStyle w:val="18"/>
        <w:spacing w:before="163"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tcPr>
          <w:p>
            <w:pPr>
              <w:widowControl w:val="0"/>
              <w:tabs>
                <w:tab w:val="left" w:pos="4200"/>
              </w:tabs>
              <w:spacing w:line="440" w:lineRule="exact"/>
              <w:jc w:val="both"/>
              <w:rPr>
                <w:bCs/>
              </w:rPr>
            </w:pPr>
            <w:r>
              <w:rPr>
                <w:b/>
              </w:rPr>
              <w:t>LO1品德修养</w:t>
            </w:r>
            <w:r>
              <w:rPr>
                <w:bCs/>
              </w:rPr>
              <w:t>：拥护</w:t>
            </w:r>
            <w:r>
              <w:rPr>
                <w:rFonts w:hint="eastAsia"/>
                <w:bCs/>
              </w:rPr>
              <w:t>中国共产</w:t>
            </w:r>
            <w:r>
              <w:rPr>
                <w:bCs/>
              </w:rPr>
              <w:t>党的领导，坚定理想信念，自觉涵养和积极弘扬社会主义核心价值观，增强政治认同、厚植家国情怀、遵守法律法规、传承雷锋精神，践行</w:t>
            </w:r>
            <w:r>
              <w:rPr>
                <w:rFonts w:hint="eastAsia"/>
                <w:bCs/>
              </w:rPr>
              <w:t>“感恩、回报、爱心、责任”</w:t>
            </w:r>
            <w:r>
              <w:rPr>
                <w:bCs/>
              </w:rPr>
              <w:t>八字校训，积极服务他人、服务社会、诚信尽责、爱岗敬业。</w:t>
            </w:r>
          </w:p>
          <w:p>
            <w:pPr>
              <w:widowControl w:val="0"/>
              <w:tabs>
                <w:tab w:val="left" w:pos="4200"/>
              </w:tabs>
              <w:spacing w:line="440" w:lineRule="exact"/>
              <w:jc w:val="both"/>
              <w:rPr>
                <w:bCs/>
              </w:rPr>
            </w:pPr>
            <w:r>
              <w:rPr>
                <w:rFonts w:hint="eastAsia"/>
                <w:bCs/>
              </w:rPr>
              <w:t>⑤</w:t>
            </w:r>
            <w:r>
              <w:rPr>
                <w:bCs/>
              </w:rPr>
              <w:t>爱岗敬业，热爱所学专业，勤学多练，锤炼技能。熟悉本专业相关的法律法规，在实习实践中自觉遵守职业规范，具备职业道德操守。</w:t>
            </w:r>
          </w:p>
          <w:p>
            <w:pPr>
              <w:pStyle w:val="15"/>
              <w:widowControl w:val="0"/>
              <w:jc w:val="left"/>
              <w:rPr>
                <w:rFonts w:ascii="宋体" w:hAnsi="宋体"/>
                <w:bCs/>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tcPr>
          <w:p>
            <w:pPr>
              <w:widowControl w:val="0"/>
              <w:tabs>
                <w:tab w:val="left" w:pos="4200"/>
              </w:tabs>
              <w:spacing w:line="440" w:lineRule="exact"/>
              <w:jc w:val="both"/>
              <w:rPr>
                <w:bCs/>
              </w:rPr>
            </w:pPr>
            <w:r>
              <w:rPr>
                <w:b/>
              </w:rPr>
              <w:t>LO2专业能力</w:t>
            </w:r>
            <w:r>
              <w:rPr>
                <w:bCs/>
              </w:rPr>
              <w:t>：具有人文科学素养，具备从事某项工作或专业的理论知识、实践能力。</w:t>
            </w:r>
          </w:p>
          <w:p>
            <w:pPr>
              <w:pStyle w:val="15"/>
              <w:widowControl w:val="0"/>
              <w:jc w:val="left"/>
              <w:rPr>
                <w:rFonts w:ascii="宋体" w:hAnsi="宋体"/>
                <w:bCs/>
                <w:color w:val="auto"/>
                <w:sz w:val="24"/>
                <w:szCs w:val="24"/>
              </w:rPr>
            </w:pPr>
            <w:r>
              <w:rPr>
                <w:rFonts w:hint="eastAsia" w:ascii="宋体" w:hAnsi="宋体"/>
                <w:bCs/>
                <w:color w:val="auto"/>
                <w:sz w:val="24"/>
                <w:szCs w:val="24"/>
              </w:rPr>
              <w:t>①具有专业所需的人文科学素养</w:t>
            </w:r>
            <w:r>
              <w:rPr>
                <w:rFonts w:ascii="宋体" w:hAnsi="宋体"/>
                <w:bCs/>
                <w:color w:val="auto"/>
                <w:sz w:val="24"/>
                <w:szCs w:val="24"/>
              </w:rPr>
              <w:t>。</w:t>
            </w:r>
          </w:p>
          <w:p>
            <w:pPr>
              <w:pStyle w:val="15"/>
              <w:widowControl w:val="0"/>
              <w:jc w:val="left"/>
              <w:rPr>
                <w:rFonts w:ascii="宋体" w:hAnsi="宋体"/>
                <w:bCs/>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tcPr>
          <w:p>
            <w:pPr>
              <w:widowControl w:val="0"/>
              <w:tabs>
                <w:tab w:val="left" w:pos="4200"/>
              </w:tabs>
              <w:spacing w:line="440" w:lineRule="exact"/>
              <w:jc w:val="both"/>
              <w:rPr>
                <w:bCs/>
              </w:rPr>
            </w:pPr>
            <w:r>
              <w:rPr>
                <w:b/>
              </w:rPr>
              <w:t>LO4自主学习</w:t>
            </w:r>
            <w:r>
              <w:rPr>
                <w:bCs/>
              </w:rPr>
              <w:t>：能根据环境需要确定自己的学习目标，并主动地通过搜集信息、分析信息、讨论、实践、质疑、创造等方法来实现学习目标。</w:t>
            </w:r>
          </w:p>
          <w:p>
            <w:pPr>
              <w:widowControl w:val="0"/>
              <w:tabs>
                <w:tab w:val="left" w:pos="4200"/>
              </w:tabs>
              <w:spacing w:line="440" w:lineRule="exact"/>
              <w:jc w:val="both"/>
              <w:rPr>
                <w:bCs/>
              </w:rPr>
            </w:pPr>
            <w:r>
              <w:rPr>
                <w:rFonts w:hint="eastAsia"/>
                <w:bCs/>
              </w:rPr>
              <w:t>①</w:t>
            </w:r>
            <w:r>
              <w:rPr>
                <w:bCs/>
              </w:rPr>
              <w:t>能根据需要确定学习目标，并设计学习计划。</w:t>
            </w:r>
          </w:p>
          <w:p>
            <w:pPr>
              <w:pStyle w:val="15"/>
              <w:widowControl w:val="0"/>
              <w:jc w:val="left"/>
              <w:rPr>
                <w:rFonts w:ascii="宋体" w:hAnsi="宋体"/>
                <w:bCs/>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tcPr>
          <w:p>
            <w:pPr>
              <w:widowControl w:val="0"/>
              <w:tabs>
                <w:tab w:val="left" w:pos="4200"/>
              </w:tabs>
              <w:spacing w:line="440" w:lineRule="exact"/>
              <w:jc w:val="both"/>
              <w:rPr>
                <w:bCs/>
              </w:rPr>
            </w:pPr>
            <w:r>
              <w:rPr>
                <w:b/>
              </w:rPr>
              <w:t>LO6协同创新</w:t>
            </w:r>
            <w:r>
              <w:rPr>
                <w:bCs/>
              </w:rPr>
              <w:t>：同群体保持良好的合作关系，做集体中的积极成员，善于自我管理和团队管理；善于从多个维度思考问题，利用自己的知识与实践来提出新设想。</w:t>
            </w:r>
          </w:p>
          <w:p>
            <w:pPr>
              <w:widowControl w:val="0"/>
              <w:tabs>
                <w:tab w:val="left" w:pos="4200"/>
              </w:tabs>
              <w:spacing w:line="440" w:lineRule="exact"/>
              <w:jc w:val="both"/>
              <w:rPr>
                <w:bCs/>
              </w:rPr>
            </w:pPr>
            <w:r>
              <w:rPr>
                <w:rFonts w:hint="eastAsia"/>
                <w:bCs/>
              </w:rPr>
              <w:t>①</w:t>
            </w:r>
            <w:r>
              <w:rPr>
                <w:bCs/>
              </w:rPr>
              <w:t>在集体活动中能主动担任自己的角色，与其他成员密切合作，善于自我管理和团队管理，共同完成任务。</w:t>
            </w:r>
          </w:p>
          <w:p>
            <w:pPr>
              <w:pStyle w:val="15"/>
              <w:widowControl w:val="0"/>
              <w:jc w:val="left"/>
              <w:rPr>
                <w:rFonts w:ascii="宋体" w:hAnsi="宋体"/>
                <w:bCs/>
              </w:rPr>
            </w:pPr>
          </w:p>
        </w:tc>
      </w:tr>
    </w:tbl>
    <w:p>
      <w:pPr>
        <w:pStyle w:val="18"/>
        <w:spacing w:before="163" w:after="163"/>
      </w:pPr>
      <w:r>
        <w:rPr>
          <w:rFonts w:hint="eastAsia"/>
        </w:rPr>
        <w:t xml:space="preserve">（三）毕业要求与课程目标的关系 </w:t>
      </w:r>
    </w:p>
    <w:tbl>
      <w:tblPr>
        <w:tblStyle w:val="8"/>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2"/>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pPr>
              <w:pStyle w:val="14"/>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pPr>
              <w:pStyle w:val="14"/>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pPr>
              <w:pStyle w:val="14"/>
              <w:rPr>
                <w:szCs w:val="16"/>
              </w:rPr>
            </w:pPr>
            <w:r>
              <w:rPr>
                <w:rFonts w:hint="eastAsia"/>
                <w:szCs w:val="16"/>
              </w:rPr>
              <w:t>支撑度</w:t>
            </w:r>
          </w:p>
        </w:tc>
        <w:tc>
          <w:tcPr>
            <w:tcW w:w="4762" w:type="dxa"/>
            <w:tcBorders>
              <w:top w:val="single" w:color="auto" w:sz="12" w:space="0"/>
            </w:tcBorders>
            <w:vAlign w:val="center"/>
          </w:tcPr>
          <w:p>
            <w:pPr>
              <w:pStyle w:val="14"/>
              <w:rPr>
                <w:szCs w:val="16"/>
              </w:rPr>
            </w:pPr>
            <w:r>
              <w:rPr>
                <w:rFonts w:hint="eastAsia"/>
                <w:szCs w:val="16"/>
              </w:rPr>
              <w:t>课程目标</w:t>
            </w:r>
          </w:p>
        </w:tc>
        <w:tc>
          <w:tcPr>
            <w:tcW w:w="1179" w:type="dxa"/>
            <w:tcBorders>
              <w:top w:val="single" w:color="auto" w:sz="12" w:space="0"/>
              <w:right w:val="single" w:color="auto" w:sz="12" w:space="0"/>
            </w:tcBorders>
            <w:vAlign w:val="center"/>
          </w:tcPr>
          <w:p>
            <w:pPr>
              <w:pStyle w:val="14"/>
              <w:rPr>
                <w:szCs w:val="16"/>
              </w:rPr>
            </w:pPr>
            <w:r>
              <w:rPr>
                <w:rFonts w:hint="eastAsia"/>
                <w:szCs w:val="16"/>
              </w:rPr>
              <w:t>对指标点的贡献度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3" w:hRule="atLeast"/>
          <w:jc w:val="center"/>
        </w:trPr>
        <w:tc>
          <w:tcPr>
            <w:tcW w:w="777" w:type="dxa"/>
            <w:tcBorders>
              <w:left w:val="single" w:color="auto" w:sz="12" w:space="0"/>
              <w:right w:val="single" w:color="auto" w:sz="4" w:space="0"/>
            </w:tcBorders>
            <w:shd w:val="clear" w:color="auto" w:fill="auto"/>
            <w:vAlign w:val="center"/>
          </w:tcPr>
          <w:p>
            <w:pPr>
              <w:pStyle w:val="15"/>
            </w:pPr>
            <w:r>
              <w:rPr>
                <w:b/>
              </w:rPr>
              <w:t>LO1</w:t>
            </w:r>
          </w:p>
        </w:tc>
        <w:tc>
          <w:tcPr>
            <w:tcW w:w="794" w:type="dxa"/>
            <w:tcBorders>
              <w:left w:val="single" w:color="auto" w:sz="4" w:space="0"/>
            </w:tcBorders>
            <w:vAlign w:val="center"/>
          </w:tcPr>
          <w:p>
            <w:pPr>
              <w:pStyle w:val="15"/>
              <w:rPr>
                <w:rFonts w:cs="Times New Roman"/>
                <w:bCs/>
              </w:rPr>
            </w:pPr>
            <w:r>
              <w:rPr>
                <w:rFonts w:hint="eastAsia"/>
                <w:bCs/>
              </w:rPr>
              <w:t>⑤</w:t>
            </w:r>
          </w:p>
        </w:tc>
        <w:tc>
          <w:tcPr>
            <w:tcW w:w="794" w:type="dxa"/>
            <w:tcBorders>
              <w:right w:val="double" w:color="auto" w:sz="4" w:space="0"/>
            </w:tcBorders>
            <w:shd w:val="clear" w:color="auto" w:fill="auto"/>
            <w:vAlign w:val="center"/>
          </w:tcPr>
          <w:p>
            <w:pPr>
              <w:pStyle w:val="15"/>
              <w:rPr>
                <w:rFonts w:ascii="宋体" w:hAnsi="宋体"/>
              </w:rPr>
            </w:pPr>
            <w:r>
              <w:rPr>
                <w:rFonts w:ascii="Arial" w:hAnsi="Arial" w:eastAsia="黑体" w:cs="Arial"/>
                <w:b/>
                <w:bCs/>
                <w:sz w:val="15"/>
                <w:szCs w:val="15"/>
              </w:rPr>
              <w:t>M</w:t>
            </w:r>
          </w:p>
        </w:tc>
        <w:tc>
          <w:tcPr>
            <w:tcW w:w="4762" w:type="dxa"/>
            <w:vAlign w:val="center"/>
          </w:tcPr>
          <w:p>
            <w:pPr>
              <w:pStyle w:val="15"/>
              <w:jc w:val="left"/>
              <w:rPr>
                <w:rFonts w:ascii="宋体" w:hAnsi="宋体"/>
                <w:bCs/>
              </w:rPr>
            </w:pPr>
            <w:r>
              <w:rPr>
                <w:rFonts w:hint="eastAsia" w:asciiTheme="minorEastAsia" w:hAnsiTheme="minorEastAsia" w:eastAsiaTheme="minorEastAsia" w:cstheme="minorEastAsia"/>
                <w:sz w:val="20"/>
                <w:szCs w:val="20"/>
              </w:rPr>
              <w:t>以</w:t>
            </w:r>
            <w:r>
              <w:rPr>
                <w:rFonts w:asciiTheme="minorEastAsia" w:hAnsiTheme="minorEastAsia" w:eastAsiaTheme="minorEastAsia" w:cstheme="minorEastAsia"/>
                <w:sz w:val="20"/>
                <w:szCs w:val="20"/>
              </w:rPr>
              <w:t>勤学多练</w:t>
            </w:r>
            <w:r>
              <w:rPr>
                <w:rFonts w:hint="eastAsia" w:asciiTheme="minorEastAsia" w:hAnsiTheme="minorEastAsia" w:eastAsiaTheme="minorEastAsia" w:cstheme="minorEastAsia"/>
                <w:sz w:val="20"/>
                <w:szCs w:val="20"/>
              </w:rPr>
              <w:t>的方式</w:t>
            </w:r>
            <w:r>
              <w:rPr>
                <w:rFonts w:asciiTheme="minorEastAsia" w:hAnsiTheme="minorEastAsia" w:eastAsiaTheme="minorEastAsia" w:cstheme="minorEastAsia"/>
                <w:sz w:val="20"/>
                <w:szCs w:val="20"/>
              </w:rPr>
              <w:t>锤炼技能</w:t>
            </w:r>
            <w:r>
              <w:rPr>
                <w:rFonts w:hint="eastAsia" w:asciiTheme="minorEastAsia" w:hAnsiTheme="minorEastAsia" w:eastAsiaTheme="minorEastAsia" w:cstheme="minorEastAsia"/>
                <w:sz w:val="20"/>
                <w:szCs w:val="20"/>
              </w:rPr>
              <w:t>，通过贯穿课程始末的速写练习加强造型能力，逐步培养学生</w:t>
            </w:r>
            <w:r>
              <w:rPr>
                <w:bCs/>
              </w:rPr>
              <w:t>热爱所学专业</w:t>
            </w:r>
            <w:r>
              <w:rPr>
                <w:rFonts w:hint="eastAsia"/>
                <w:bCs/>
              </w:rPr>
              <w:t>及</w:t>
            </w:r>
            <w:r>
              <w:rPr>
                <w:bCs/>
              </w:rPr>
              <w:t>爱岗敬业</w:t>
            </w:r>
            <w:r>
              <w:rPr>
                <w:rFonts w:hint="eastAsia"/>
                <w:bCs/>
              </w:rPr>
              <w:t>的</w:t>
            </w:r>
            <w:r>
              <w:rPr>
                <w:bCs/>
              </w:rPr>
              <w:t>职业道德操守</w:t>
            </w:r>
            <w:r>
              <w:rPr>
                <w:rFonts w:hint="eastAsia"/>
                <w:bCs/>
              </w:rPr>
              <w:t>。</w:t>
            </w:r>
          </w:p>
        </w:tc>
        <w:tc>
          <w:tcPr>
            <w:tcW w:w="1179" w:type="dxa"/>
            <w:tcBorders>
              <w:right w:val="single" w:color="auto" w:sz="12" w:space="0"/>
            </w:tcBorders>
            <w:vAlign w:val="center"/>
          </w:tcPr>
          <w:p>
            <w:pPr>
              <w:pStyle w:val="15"/>
              <w:rPr>
                <w:rFonts w:ascii="宋体" w:hAnsi="宋体"/>
                <w:bCs/>
              </w:rPr>
            </w:pPr>
            <w:r>
              <w:rPr>
                <w:rFonts w:hint="eastAsia" w:ascii="宋体" w:hAnsi="宋体"/>
                <w:bCs/>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1" w:hRule="atLeast"/>
          <w:jc w:val="center"/>
        </w:trPr>
        <w:tc>
          <w:tcPr>
            <w:tcW w:w="777" w:type="dxa"/>
            <w:vMerge w:val="restart"/>
            <w:tcBorders>
              <w:left w:val="single" w:color="auto" w:sz="12" w:space="0"/>
              <w:right w:val="single" w:color="auto" w:sz="4" w:space="0"/>
            </w:tcBorders>
            <w:shd w:val="clear" w:color="auto" w:fill="auto"/>
            <w:vAlign w:val="center"/>
          </w:tcPr>
          <w:p>
            <w:pPr>
              <w:pStyle w:val="15"/>
            </w:pPr>
            <w:r>
              <w:rPr>
                <w:b/>
              </w:rPr>
              <w:t>LO2</w:t>
            </w:r>
          </w:p>
        </w:tc>
        <w:tc>
          <w:tcPr>
            <w:tcW w:w="794" w:type="dxa"/>
            <w:vMerge w:val="restart"/>
            <w:tcBorders>
              <w:left w:val="single" w:color="auto" w:sz="4" w:space="0"/>
            </w:tcBorders>
            <w:vAlign w:val="center"/>
          </w:tcPr>
          <w:p>
            <w:pPr>
              <w:pStyle w:val="15"/>
              <w:rPr>
                <w:rFonts w:cs="Times New Roman"/>
                <w:bCs/>
              </w:rPr>
            </w:pPr>
            <w:r>
              <w:rPr>
                <w:rFonts w:hint="eastAsia"/>
                <w:bCs/>
                <w:lang w:eastAsia="zh-Hans"/>
              </w:rPr>
              <w:t>①</w:t>
            </w:r>
          </w:p>
        </w:tc>
        <w:tc>
          <w:tcPr>
            <w:tcW w:w="794" w:type="dxa"/>
            <w:vMerge w:val="restart"/>
            <w:tcBorders>
              <w:right w:val="double" w:color="auto" w:sz="4" w:space="0"/>
            </w:tcBorders>
            <w:shd w:val="clear" w:color="auto" w:fill="auto"/>
            <w:vAlign w:val="center"/>
          </w:tcPr>
          <w:p>
            <w:pPr>
              <w:pStyle w:val="15"/>
              <w:rPr>
                <w:rFonts w:ascii="宋体" w:hAnsi="宋体"/>
              </w:rPr>
            </w:pPr>
            <w:r>
              <w:rPr>
                <w:rFonts w:ascii="Arial" w:hAnsi="Arial" w:eastAsia="黑体" w:cs="Arial"/>
                <w:b/>
                <w:bCs/>
                <w:sz w:val="15"/>
                <w:szCs w:val="15"/>
              </w:rPr>
              <w:t>M</w:t>
            </w:r>
          </w:p>
        </w:tc>
        <w:tc>
          <w:tcPr>
            <w:tcW w:w="4762" w:type="dxa"/>
            <w:vAlign w:val="center"/>
          </w:tcPr>
          <w:p>
            <w:pPr>
              <w:pStyle w:val="15"/>
              <w:jc w:val="left"/>
              <w:rPr>
                <w:rFonts w:ascii="宋体" w:hAnsi="宋体"/>
                <w:bCs/>
              </w:rPr>
            </w:pPr>
            <w:r>
              <w:rPr>
                <w:rFonts w:hint="eastAsia" w:asciiTheme="minorEastAsia" w:hAnsiTheme="minorEastAsia" w:eastAsiaTheme="minorEastAsia" w:cstheme="minorEastAsia"/>
                <w:sz w:val="20"/>
                <w:szCs w:val="20"/>
              </w:rPr>
              <w:t>理解造型工具与表现手段的新概念，鼓励开发新工具探索新方法，</w:t>
            </w:r>
            <w:r>
              <w:rPr>
                <w:rFonts w:hint="eastAsia" w:ascii="宋体" w:hAnsi="宋体"/>
                <w:sz w:val="20"/>
                <w:szCs w:val="20"/>
              </w:rPr>
              <w:t>通过材质表现的训练能很好地感受材质，并找到合适的工具与手段去表现对材料的感受。</w:t>
            </w:r>
          </w:p>
        </w:tc>
        <w:tc>
          <w:tcPr>
            <w:tcW w:w="1179" w:type="dxa"/>
            <w:tcBorders>
              <w:right w:val="single" w:color="auto" w:sz="12" w:space="0"/>
            </w:tcBorders>
            <w:vAlign w:val="center"/>
          </w:tcPr>
          <w:p>
            <w:pPr>
              <w:pStyle w:val="15"/>
              <w:rPr>
                <w:rFonts w:ascii="宋体" w:hAnsi="宋体"/>
                <w:bCs/>
              </w:rPr>
            </w:pPr>
            <w:r>
              <w:rPr>
                <w:rFonts w:hint="eastAsia" w:ascii="宋体" w:hAnsi="宋体"/>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8" w:hRule="atLeast"/>
          <w:jc w:val="center"/>
        </w:trPr>
        <w:tc>
          <w:tcPr>
            <w:tcW w:w="777" w:type="dxa"/>
            <w:vMerge w:val="continue"/>
            <w:tcBorders>
              <w:left w:val="single" w:color="auto" w:sz="12" w:space="0"/>
              <w:right w:val="single" w:color="auto" w:sz="4" w:space="0"/>
            </w:tcBorders>
            <w:shd w:val="clear" w:color="auto" w:fill="auto"/>
            <w:vAlign w:val="center"/>
          </w:tcPr>
          <w:p>
            <w:pPr>
              <w:pStyle w:val="15"/>
              <w:rPr>
                <w:b/>
              </w:rPr>
            </w:pPr>
          </w:p>
        </w:tc>
        <w:tc>
          <w:tcPr>
            <w:tcW w:w="794" w:type="dxa"/>
            <w:vMerge w:val="continue"/>
            <w:tcBorders>
              <w:left w:val="single" w:color="auto" w:sz="4" w:space="0"/>
            </w:tcBorders>
            <w:vAlign w:val="center"/>
          </w:tcPr>
          <w:p>
            <w:pPr>
              <w:pStyle w:val="15"/>
              <w:rPr>
                <w:rFonts w:hint="eastAsia"/>
                <w:bCs/>
                <w:lang w:eastAsia="zh-Hans"/>
              </w:rPr>
            </w:pPr>
          </w:p>
        </w:tc>
        <w:tc>
          <w:tcPr>
            <w:tcW w:w="794" w:type="dxa"/>
            <w:vMerge w:val="continue"/>
            <w:tcBorders>
              <w:right w:val="double" w:color="auto" w:sz="4" w:space="0"/>
            </w:tcBorders>
            <w:shd w:val="clear" w:color="auto" w:fill="auto"/>
            <w:vAlign w:val="center"/>
          </w:tcPr>
          <w:p>
            <w:pPr>
              <w:pStyle w:val="15"/>
              <w:rPr>
                <w:rFonts w:ascii="宋体" w:hAnsi="宋体"/>
              </w:rPr>
            </w:pPr>
          </w:p>
        </w:tc>
        <w:tc>
          <w:tcPr>
            <w:tcW w:w="4762" w:type="dxa"/>
            <w:vAlign w:val="center"/>
          </w:tcPr>
          <w:p>
            <w:pPr>
              <w:pStyle w:val="15"/>
              <w:jc w:val="left"/>
              <w:rPr>
                <w:rFonts w:ascii="宋体" w:hAnsi="宋体"/>
                <w:bCs/>
              </w:rPr>
            </w:pPr>
            <w:r>
              <w:rPr>
                <w:rFonts w:hint="eastAsia" w:ascii="宋体" w:hAnsi="宋体"/>
                <w:sz w:val="20"/>
                <w:szCs w:val="20"/>
              </w:rPr>
              <w:t>以</w:t>
            </w:r>
            <w:r>
              <w:rPr>
                <w:rFonts w:hint="eastAsia"/>
              </w:rPr>
              <w:t>“自然物”为观察与表现对象，</w:t>
            </w:r>
            <w:r>
              <w:rPr>
                <w:rFonts w:hint="eastAsia" w:ascii="宋体" w:hAnsi="宋体"/>
                <w:sz w:val="20"/>
                <w:szCs w:val="20"/>
              </w:rPr>
              <w:t>训练学生面对所选对象知道选择什么工具、使用什么表现方法以及如何表现，鼓励敢画敢表达，培养具备表达个人情感的的专业能力。</w:t>
            </w:r>
          </w:p>
        </w:tc>
        <w:tc>
          <w:tcPr>
            <w:tcW w:w="1179" w:type="dxa"/>
            <w:tcBorders>
              <w:right w:val="single" w:color="auto" w:sz="12" w:space="0"/>
            </w:tcBorders>
            <w:vAlign w:val="center"/>
          </w:tcPr>
          <w:p>
            <w:pPr>
              <w:pStyle w:val="15"/>
              <w:rPr>
                <w:rFonts w:ascii="宋体" w:hAnsi="宋体"/>
                <w:bCs/>
              </w:rPr>
            </w:pPr>
            <w:r>
              <w:rPr>
                <w:rFonts w:hint="eastAsia" w:ascii="宋体" w:hAnsi="宋体"/>
                <w:bCs/>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6" w:hRule="atLeast"/>
          <w:jc w:val="center"/>
        </w:trPr>
        <w:tc>
          <w:tcPr>
            <w:tcW w:w="777" w:type="dxa"/>
            <w:vMerge w:val="continue"/>
            <w:tcBorders>
              <w:left w:val="single" w:color="auto" w:sz="12" w:space="0"/>
              <w:right w:val="single" w:color="auto" w:sz="4" w:space="0"/>
            </w:tcBorders>
            <w:shd w:val="clear" w:color="auto" w:fill="auto"/>
            <w:vAlign w:val="center"/>
          </w:tcPr>
          <w:p>
            <w:pPr>
              <w:pStyle w:val="15"/>
            </w:pPr>
          </w:p>
        </w:tc>
        <w:tc>
          <w:tcPr>
            <w:tcW w:w="794" w:type="dxa"/>
            <w:vMerge w:val="continue"/>
            <w:tcBorders>
              <w:left w:val="single" w:color="auto" w:sz="4" w:space="0"/>
            </w:tcBorders>
            <w:vAlign w:val="center"/>
          </w:tcPr>
          <w:p>
            <w:pPr>
              <w:pStyle w:val="15"/>
              <w:rPr>
                <w:rFonts w:cs="Times New Roman"/>
                <w:bCs/>
              </w:rPr>
            </w:pPr>
          </w:p>
        </w:tc>
        <w:tc>
          <w:tcPr>
            <w:tcW w:w="794" w:type="dxa"/>
            <w:vMerge w:val="continue"/>
            <w:tcBorders>
              <w:right w:val="double" w:color="auto" w:sz="4" w:space="0"/>
            </w:tcBorders>
            <w:shd w:val="clear" w:color="auto" w:fill="auto"/>
            <w:vAlign w:val="center"/>
          </w:tcPr>
          <w:p>
            <w:pPr>
              <w:pStyle w:val="15"/>
              <w:rPr>
                <w:rFonts w:ascii="宋体" w:hAnsi="宋体"/>
              </w:rPr>
            </w:pPr>
          </w:p>
        </w:tc>
        <w:tc>
          <w:tcPr>
            <w:tcW w:w="4762" w:type="dxa"/>
            <w:vAlign w:val="center"/>
          </w:tcPr>
          <w:p>
            <w:pPr>
              <w:pStyle w:val="15"/>
              <w:jc w:val="left"/>
              <w:rPr>
                <w:rFonts w:ascii="宋体" w:hAnsi="宋体"/>
                <w:bCs/>
              </w:rPr>
            </w:pPr>
            <w:r>
              <w:rPr>
                <w:rFonts w:hint="eastAsia"/>
                <w:sz w:val="20"/>
                <w:szCs w:val="20"/>
              </w:rPr>
              <w:t>从对“人造物”的表现起步，进而研究形态与空间的关系问题。</w:t>
            </w:r>
            <w:r>
              <w:rPr>
                <w:rFonts w:hint="eastAsia" w:ascii="宋体" w:hAnsi="宋体"/>
                <w:sz w:val="20"/>
                <w:szCs w:val="20"/>
              </w:rPr>
              <w:t>注重对</w:t>
            </w:r>
            <w:r>
              <w:rPr>
                <w:rFonts w:hint="eastAsia"/>
                <w:sz w:val="20"/>
                <w:szCs w:val="20"/>
              </w:rPr>
              <w:t>物体形态</w:t>
            </w:r>
            <w:r>
              <w:rPr>
                <w:rFonts w:hint="eastAsia" w:ascii="宋体" w:hAnsi="宋体"/>
                <w:sz w:val="20"/>
                <w:szCs w:val="20"/>
              </w:rPr>
              <w:t>准确性</w:t>
            </w:r>
            <w:r>
              <w:rPr>
                <w:rFonts w:hint="eastAsia"/>
                <w:sz w:val="20"/>
                <w:szCs w:val="20"/>
              </w:rPr>
              <w:t>的刻画</w:t>
            </w:r>
            <w:r>
              <w:rPr>
                <w:rFonts w:hint="eastAsia" w:ascii="宋体" w:hAnsi="宋体"/>
                <w:sz w:val="20"/>
                <w:szCs w:val="20"/>
              </w:rPr>
              <w:t>以及塑造能力的</w:t>
            </w:r>
            <w:r>
              <w:rPr>
                <w:rFonts w:hint="eastAsia"/>
                <w:sz w:val="20"/>
                <w:szCs w:val="20"/>
              </w:rPr>
              <w:t>专业</w:t>
            </w:r>
            <w:r>
              <w:rPr>
                <w:rFonts w:hint="eastAsia" w:ascii="宋体" w:hAnsi="宋体"/>
                <w:sz w:val="20"/>
                <w:szCs w:val="20"/>
              </w:rPr>
              <w:t>培训，</w:t>
            </w:r>
            <w:r>
              <w:rPr>
                <w:rFonts w:hint="eastAsia"/>
                <w:sz w:val="20"/>
                <w:szCs w:val="20"/>
              </w:rPr>
              <w:t>在保持</w:t>
            </w:r>
            <w:r>
              <w:rPr>
                <w:rFonts w:hint="eastAsia" w:ascii="宋体" w:hAnsi="宋体"/>
                <w:sz w:val="20"/>
                <w:szCs w:val="20"/>
              </w:rPr>
              <w:t>艺术感受</w:t>
            </w:r>
            <w:r>
              <w:rPr>
                <w:rFonts w:hint="eastAsia"/>
                <w:sz w:val="20"/>
                <w:szCs w:val="20"/>
              </w:rPr>
              <w:t>的前提下</w:t>
            </w:r>
            <w:r>
              <w:rPr>
                <w:rFonts w:hint="eastAsia" w:ascii="宋体" w:hAnsi="宋体"/>
                <w:sz w:val="20"/>
                <w:szCs w:val="20"/>
              </w:rPr>
              <w:t>具备一定的艺术处理能力。</w:t>
            </w:r>
          </w:p>
        </w:tc>
        <w:tc>
          <w:tcPr>
            <w:tcW w:w="1179" w:type="dxa"/>
            <w:tcBorders>
              <w:right w:val="single" w:color="auto" w:sz="12" w:space="0"/>
            </w:tcBorders>
            <w:vAlign w:val="center"/>
          </w:tcPr>
          <w:p>
            <w:pPr>
              <w:pStyle w:val="15"/>
              <w:rPr>
                <w:rFonts w:ascii="宋体" w:hAnsi="宋体"/>
                <w:bCs/>
              </w:rPr>
            </w:pPr>
            <w:r>
              <w:rPr>
                <w:rFonts w:hint="eastAsia" w:ascii="宋体" w:hAnsi="宋体"/>
                <w:bCs/>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5" w:hRule="atLeast"/>
          <w:jc w:val="center"/>
        </w:trPr>
        <w:tc>
          <w:tcPr>
            <w:tcW w:w="777" w:type="dxa"/>
            <w:tcBorders>
              <w:left w:val="single" w:color="auto" w:sz="12" w:space="0"/>
              <w:right w:val="single" w:color="auto" w:sz="4" w:space="0"/>
            </w:tcBorders>
            <w:shd w:val="clear" w:color="auto" w:fill="auto"/>
          </w:tcPr>
          <w:p>
            <w:pPr>
              <w:pStyle w:val="15"/>
            </w:pPr>
            <w:r>
              <w:rPr>
                <w:b/>
              </w:rPr>
              <w:t>LO4</w:t>
            </w:r>
          </w:p>
        </w:tc>
        <w:tc>
          <w:tcPr>
            <w:tcW w:w="794" w:type="dxa"/>
            <w:tcBorders>
              <w:left w:val="single" w:color="auto" w:sz="4" w:space="0"/>
            </w:tcBorders>
            <w:vAlign w:val="center"/>
          </w:tcPr>
          <w:p>
            <w:pPr>
              <w:pStyle w:val="15"/>
              <w:rPr>
                <w:rFonts w:cs="Times New Roman"/>
                <w:bCs/>
              </w:rPr>
            </w:pPr>
            <w:r>
              <w:rPr>
                <w:rFonts w:hint="eastAsia"/>
                <w:bCs/>
                <w:lang w:eastAsia="zh-Hans"/>
              </w:rPr>
              <w:t>①</w:t>
            </w:r>
          </w:p>
        </w:tc>
        <w:tc>
          <w:tcPr>
            <w:tcW w:w="794" w:type="dxa"/>
            <w:tcBorders>
              <w:right w:val="double" w:color="auto" w:sz="4" w:space="0"/>
            </w:tcBorders>
            <w:shd w:val="clear" w:color="auto" w:fill="auto"/>
            <w:vAlign w:val="center"/>
          </w:tcPr>
          <w:p>
            <w:pPr>
              <w:pStyle w:val="15"/>
              <w:rPr>
                <w:rFonts w:ascii="宋体" w:hAnsi="宋体"/>
              </w:rPr>
            </w:pPr>
            <w:r>
              <w:rPr>
                <w:rFonts w:ascii="Arial" w:hAnsi="Arial" w:eastAsia="黑体" w:cs="Arial"/>
                <w:b/>
                <w:bCs/>
                <w:sz w:val="15"/>
                <w:szCs w:val="15"/>
              </w:rPr>
              <w:t>M</w:t>
            </w:r>
          </w:p>
        </w:tc>
        <w:tc>
          <w:tcPr>
            <w:tcW w:w="4762" w:type="dxa"/>
            <w:vAlign w:val="center"/>
          </w:tcPr>
          <w:p>
            <w:pPr>
              <w:pStyle w:val="15"/>
              <w:jc w:val="left"/>
              <w:rPr>
                <w:rFonts w:ascii="宋体" w:hAnsi="宋体"/>
                <w:bCs/>
              </w:rPr>
            </w:pPr>
            <w:r>
              <w:rPr>
                <w:rFonts w:hint="eastAsia" w:asciiTheme="minorEastAsia" w:hAnsiTheme="minorEastAsia" w:eastAsiaTheme="minorEastAsia" w:cstheme="minorEastAsia"/>
                <w:sz w:val="20"/>
                <w:szCs w:val="20"/>
              </w:rPr>
              <w:t>引导学生通过多种自主学习形式加强速写能力专项训练，培养学生用新方式、新途径对生活进行图文并茂的表现能力。</w:t>
            </w:r>
          </w:p>
        </w:tc>
        <w:tc>
          <w:tcPr>
            <w:tcW w:w="1179" w:type="dxa"/>
            <w:tcBorders>
              <w:right w:val="single" w:color="auto" w:sz="12" w:space="0"/>
            </w:tcBorders>
            <w:vAlign w:val="center"/>
          </w:tcPr>
          <w:p>
            <w:pPr>
              <w:pStyle w:val="15"/>
              <w:rPr>
                <w:rFonts w:ascii="宋体" w:hAnsi="宋体"/>
                <w:bCs/>
              </w:rPr>
            </w:pPr>
            <w:r>
              <w:rPr>
                <w:rFonts w:hint="eastAsia" w:ascii="宋体" w:hAnsi="宋体"/>
                <w:bCs/>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pPr>
              <w:pStyle w:val="15"/>
              <w:rPr>
                <w:b/>
              </w:rPr>
            </w:pPr>
          </w:p>
          <w:p>
            <w:pPr>
              <w:pStyle w:val="15"/>
              <w:rPr>
                <w:b/>
              </w:rPr>
            </w:pPr>
          </w:p>
          <w:p>
            <w:pPr>
              <w:pStyle w:val="15"/>
              <w:rPr>
                <w:b/>
              </w:rPr>
            </w:pPr>
            <w:r>
              <w:rPr>
                <w:b/>
              </w:rPr>
              <w:t>LO6</w:t>
            </w:r>
          </w:p>
        </w:tc>
        <w:tc>
          <w:tcPr>
            <w:tcW w:w="794" w:type="dxa"/>
            <w:tcBorders>
              <w:left w:val="single" w:color="auto" w:sz="4" w:space="0"/>
              <w:bottom w:val="single" w:color="auto" w:sz="12" w:space="0"/>
            </w:tcBorders>
            <w:vAlign w:val="center"/>
          </w:tcPr>
          <w:p>
            <w:pPr>
              <w:pStyle w:val="15"/>
              <w:rPr>
                <w:rFonts w:hint="eastAsia"/>
                <w:bCs/>
                <w:lang w:eastAsia="zh-Hans"/>
              </w:rPr>
            </w:pPr>
            <w:r>
              <w:rPr>
                <w:rFonts w:hint="eastAsia"/>
                <w:bCs/>
                <w:lang w:eastAsia="zh-Hans"/>
              </w:rPr>
              <w:t>①</w:t>
            </w:r>
          </w:p>
        </w:tc>
        <w:tc>
          <w:tcPr>
            <w:tcW w:w="794" w:type="dxa"/>
            <w:tcBorders>
              <w:bottom w:val="single" w:color="auto" w:sz="12" w:space="0"/>
              <w:right w:val="double" w:color="auto" w:sz="4" w:space="0"/>
            </w:tcBorders>
            <w:shd w:val="clear" w:color="auto" w:fill="auto"/>
            <w:vAlign w:val="center"/>
          </w:tcPr>
          <w:p>
            <w:pPr>
              <w:pStyle w:val="15"/>
              <w:rPr>
                <w:rFonts w:ascii="Arial" w:hAnsi="Arial" w:eastAsia="黑体" w:cs="Arial"/>
                <w:b/>
                <w:bCs/>
                <w:sz w:val="15"/>
                <w:szCs w:val="15"/>
              </w:rPr>
            </w:pPr>
            <w:r>
              <w:rPr>
                <w:rFonts w:ascii="Arial" w:hAnsi="Arial" w:eastAsia="黑体" w:cs="Arial"/>
                <w:b/>
                <w:bCs/>
                <w:sz w:val="15"/>
                <w:szCs w:val="15"/>
              </w:rPr>
              <w:t>M</w:t>
            </w:r>
          </w:p>
        </w:tc>
        <w:tc>
          <w:tcPr>
            <w:tcW w:w="4762" w:type="dxa"/>
            <w:tcBorders>
              <w:bottom w:val="single" w:color="auto" w:sz="12" w:space="0"/>
            </w:tcBorders>
            <w:vAlign w:val="center"/>
          </w:tcPr>
          <w:p>
            <w:pPr>
              <w:pStyle w:val="15"/>
              <w:jc w:val="left"/>
              <w:rPr>
                <w:rFonts w:hint="eastAsia" w:ascii="宋体" w:hAnsi="宋体"/>
                <w:sz w:val="20"/>
                <w:szCs w:val="20"/>
              </w:rPr>
            </w:pPr>
            <w:r>
              <w:rPr>
                <w:rFonts w:hint="eastAsia" w:ascii="宋体" w:hAnsi="宋体"/>
                <w:sz w:val="20"/>
                <w:szCs w:val="20"/>
              </w:rPr>
              <w:t>组织学生以小组为单位开展调研寻找创作灵感和表现技法，完成自选主题的综合作品创作练习，并以项目汇报形式展示分工协作和作品，培养学生沟通管理和协作创新的能力。</w:t>
            </w:r>
          </w:p>
        </w:tc>
        <w:tc>
          <w:tcPr>
            <w:tcW w:w="1179" w:type="dxa"/>
            <w:tcBorders>
              <w:bottom w:val="single" w:color="auto" w:sz="12" w:space="0"/>
              <w:right w:val="single" w:color="auto" w:sz="12" w:space="0"/>
            </w:tcBorders>
            <w:vAlign w:val="center"/>
          </w:tcPr>
          <w:p>
            <w:pPr>
              <w:pStyle w:val="15"/>
              <w:rPr>
                <w:rFonts w:ascii="宋体" w:hAnsi="宋体"/>
                <w:bCs/>
              </w:rPr>
            </w:pPr>
            <w:r>
              <w:rPr>
                <w:rFonts w:hint="eastAsia" w:ascii="宋体" w:hAnsi="宋体"/>
                <w:bCs/>
              </w:rPr>
              <w:t>100％</w:t>
            </w:r>
          </w:p>
        </w:tc>
      </w:tr>
    </w:tbl>
    <w:p>
      <w:pPr>
        <w:pStyle w:val="14"/>
      </w:pPr>
    </w:p>
    <w:p>
      <w:pPr>
        <w:pStyle w:val="17"/>
        <w:spacing w:before="326" w:beforeLines="100" w:line="360" w:lineRule="auto"/>
        <w:rPr>
          <w:rFonts w:ascii="黑体" w:hAnsi="宋体"/>
        </w:rPr>
      </w:pPr>
      <w:bookmarkStart w:id="0" w:name="OLE_LINK1"/>
      <w:bookmarkStart w:id="1" w:name="OLE_LINK2"/>
      <w:r>
        <w:rPr>
          <w:rFonts w:hint="eastAsia" w:ascii="黑体" w:hAnsi="宋体"/>
        </w:rPr>
        <w:t>三、实验</w:t>
      </w:r>
      <w:r>
        <w:rPr>
          <w:rFonts w:hint="eastAsia"/>
          <w:color w:val="000000"/>
          <w:szCs w:val="28"/>
        </w:rPr>
        <w:t>内容与要求</w:t>
      </w:r>
    </w:p>
    <w:p>
      <w:pPr>
        <w:pStyle w:val="18"/>
        <w:spacing w:before="163" w:after="163"/>
      </w:pPr>
      <w:r>
        <w:rPr>
          <w:rFonts w:hint="eastAsia"/>
        </w:rPr>
        <w:t>（一）各实验项目的基本信息</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33"/>
        <w:gridCol w:w="3597"/>
        <w:gridCol w:w="1303"/>
        <w:gridCol w:w="870"/>
        <w:gridCol w:w="868"/>
        <w:gridCol w:w="8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49" w:hRule="atLeast"/>
          <w:jc w:val="center"/>
        </w:trPr>
        <w:tc>
          <w:tcPr>
            <w:tcW w:w="1033" w:type="dxa"/>
            <w:vMerge w:val="restart"/>
            <w:tcBorders>
              <w:top w:val="single" w:color="auto" w:sz="12" w:space="0"/>
              <w:bottom w:val="single" w:color="auto" w:sz="4" w:space="0"/>
            </w:tcBorders>
            <w:shd w:val="clear" w:color="auto" w:fill="auto"/>
            <w:vAlign w:val="center"/>
          </w:tcPr>
          <w:p>
            <w:pPr>
              <w:pStyle w:val="14"/>
              <w:rPr>
                <w:szCs w:val="16"/>
              </w:rPr>
            </w:pPr>
            <w:r>
              <w:rPr>
                <w:rFonts w:hint="eastAsia"/>
                <w:szCs w:val="16"/>
              </w:rPr>
              <w:t>序号</w:t>
            </w:r>
          </w:p>
        </w:tc>
        <w:tc>
          <w:tcPr>
            <w:tcW w:w="3597" w:type="dxa"/>
            <w:vMerge w:val="restart"/>
            <w:tcBorders>
              <w:top w:val="single" w:color="auto" w:sz="12" w:space="0"/>
              <w:bottom w:val="single" w:color="auto" w:sz="4" w:space="0"/>
            </w:tcBorders>
            <w:shd w:val="clear" w:color="auto" w:fill="auto"/>
            <w:vAlign w:val="center"/>
          </w:tcPr>
          <w:p>
            <w:pPr>
              <w:pStyle w:val="14"/>
              <w:rPr>
                <w:szCs w:val="16"/>
              </w:rPr>
            </w:pPr>
            <w:r>
              <w:rPr>
                <w:rFonts w:hint="eastAsia"/>
                <w:szCs w:val="16"/>
              </w:rPr>
              <w:t>实验项目名称</w:t>
            </w:r>
          </w:p>
        </w:tc>
        <w:tc>
          <w:tcPr>
            <w:tcW w:w="1303" w:type="dxa"/>
            <w:vMerge w:val="restart"/>
            <w:tcBorders>
              <w:top w:val="single" w:color="auto" w:sz="12" w:space="0"/>
              <w:bottom w:val="single" w:color="auto" w:sz="4" w:space="0"/>
            </w:tcBorders>
            <w:vAlign w:val="center"/>
          </w:tcPr>
          <w:p>
            <w:pPr>
              <w:pStyle w:val="14"/>
              <w:rPr>
                <w:szCs w:val="16"/>
              </w:rPr>
            </w:pPr>
            <w:r>
              <w:rPr>
                <w:rFonts w:hint="eastAsia"/>
                <w:szCs w:val="16"/>
              </w:rPr>
              <w:t>实验类型</w:t>
            </w:r>
          </w:p>
        </w:tc>
        <w:tc>
          <w:tcPr>
            <w:tcW w:w="2543" w:type="dxa"/>
            <w:gridSpan w:val="3"/>
            <w:tcBorders>
              <w:top w:val="single" w:color="auto" w:sz="12" w:space="0"/>
              <w:bottom w:val="single" w:color="auto" w:sz="4" w:space="0"/>
            </w:tcBorders>
            <w:shd w:val="clear" w:color="auto" w:fill="auto"/>
            <w:vAlign w:val="center"/>
          </w:tcPr>
          <w:p>
            <w:pPr>
              <w:pStyle w:val="14"/>
              <w:rPr>
                <w:szCs w:val="16"/>
              </w:rPr>
            </w:pPr>
            <w:r>
              <w:rPr>
                <w:rFonts w:hint="eastAsia" w:ascii="黑体" w:hAnsi="黑体"/>
                <w:szCs w:val="21"/>
              </w:rPr>
              <w:t>学时</w:t>
            </w:r>
            <w:r>
              <w:rPr>
                <w:rFonts w:hint="eastAsia" w:ascii="黑体" w:hAnsi="黑体"/>
                <w:bCs w:val="0"/>
                <w:szCs w:val="21"/>
              </w:rPr>
              <w:t>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49" w:hRule="atLeast"/>
          <w:jc w:val="center"/>
        </w:trPr>
        <w:tc>
          <w:tcPr>
            <w:tcW w:w="1033" w:type="dxa"/>
            <w:vMerge w:val="continue"/>
            <w:tcBorders>
              <w:top w:val="single" w:color="auto" w:sz="4" w:space="0"/>
              <w:bottom w:val="single" w:color="auto" w:sz="4" w:space="0"/>
            </w:tcBorders>
            <w:shd w:val="clear" w:color="auto" w:fill="auto"/>
            <w:vAlign w:val="center"/>
          </w:tcPr>
          <w:p>
            <w:pPr>
              <w:pStyle w:val="14"/>
              <w:rPr>
                <w:szCs w:val="16"/>
              </w:rPr>
            </w:pPr>
          </w:p>
        </w:tc>
        <w:tc>
          <w:tcPr>
            <w:tcW w:w="3597" w:type="dxa"/>
            <w:vMerge w:val="continue"/>
            <w:tcBorders>
              <w:top w:val="single" w:color="auto" w:sz="4" w:space="0"/>
              <w:bottom w:val="single" w:color="auto" w:sz="4" w:space="0"/>
            </w:tcBorders>
            <w:shd w:val="clear" w:color="auto" w:fill="auto"/>
            <w:vAlign w:val="center"/>
          </w:tcPr>
          <w:p>
            <w:pPr>
              <w:pStyle w:val="14"/>
              <w:rPr>
                <w:szCs w:val="16"/>
              </w:rPr>
            </w:pPr>
          </w:p>
        </w:tc>
        <w:tc>
          <w:tcPr>
            <w:tcW w:w="1303" w:type="dxa"/>
            <w:vMerge w:val="continue"/>
            <w:tcBorders>
              <w:top w:val="single" w:color="auto" w:sz="4" w:space="0"/>
              <w:bottom w:val="single" w:color="auto" w:sz="4" w:space="0"/>
            </w:tcBorders>
            <w:vAlign w:val="center"/>
          </w:tcPr>
          <w:p>
            <w:pPr>
              <w:pStyle w:val="14"/>
              <w:rPr>
                <w:szCs w:val="16"/>
              </w:rPr>
            </w:pPr>
          </w:p>
        </w:tc>
        <w:tc>
          <w:tcPr>
            <w:tcW w:w="870" w:type="dxa"/>
            <w:tcBorders>
              <w:top w:val="single" w:color="auto" w:sz="4" w:space="0"/>
              <w:bottom w:val="single" w:color="auto" w:sz="4" w:space="0"/>
            </w:tcBorders>
            <w:shd w:val="clear" w:color="auto" w:fill="auto"/>
            <w:vAlign w:val="center"/>
          </w:tcPr>
          <w:p>
            <w:pPr>
              <w:pStyle w:val="14"/>
              <w:rPr>
                <w:rFonts w:ascii="黑体" w:hAnsi="黑体"/>
                <w:szCs w:val="21"/>
              </w:rPr>
            </w:pPr>
            <w:r>
              <w:rPr>
                <w:rFonts w:hint="eastAsia" w:ascii="黑体" w:hAnsi="黑体"/>
                <w:szCs w:val="21"/>
              </w:rPr>
              <w:t>理论</w:t>
            </w:r>
          </w:p>
        </w:tc>
        <w:tc>
          <w:tcPr>
            <w:tcW w:w="868" w:type="dxa"/>
            <w:tcBorders>
              <w:top w:val="single" w:color="auto" w:sz="4" w:space="0"/>
              <w:bottom w:val="single" w:color="auto" w:sz="4" w:space="0"/>
            </w:tcBorders>
            <w:shd w:val="clear" w:color="auto" w:fill="auto"/>
            <w:vAlign w:val="center"/>
          </w:tcPr>
          <w:p>
            <w:pPr>
              <w:pStyle w:val="14"/>
              <w:rPr>
                <w:rFonts w:ascii="黑体" w:hAnsi="黑体"/>
                <w:szCs w:val="21"/>
              </w:rPr>
            </w:pPr>
            <w:r>
              <w:rPr>
                <w:rFonts w:hint="eastAsia" w:ascii="黑体" w:hAnsi="黑体"/>
              </w:rPr>
              <w:t>实践</w:t>
            </w:r>
          </w:p>
        </w:tc>
        <w:tc>
          <w:tcPr>
            <w:tcW w:w="805" w:type="dxa"/>
            <w:tcBorders>
              <w:top w:val="single" w:color="auto" w:sz="4" w:space="0"/>
              <w:bottom w:val="single" w:color="auto" w:sz="4" w:space="0"/>
            </w:tcBorders>
            <w:shd w:val="clear" w:color="auto" w:fill="auto"/>
            <w:vAlign w:val="center"/>
          </w:tcPr>
          <w:p>
            <w:pPr>
              <w:pStyle w:val="14"/>
              <w:rPr>
                <w:rFonts w:ascii="黑体" w:hAnsi="黑体"/>
                <w:szCs w:val="21"/>
              </w:rPr>
            </w:pPr>
            <w:r>
              <w:rPr>
                <w:rFonts w:hint="eastAsia" w:ascii="黑体" w:hAnsi="黑体"/>
              </w:rPr>
              <w:t>小计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033" w:type="dxa"/>
            <w:tcBorders>
              <w:top w:val="single" w:color="auto" w:sz="4" w:space="0"/>
              <w:bottom w:val="single" w:color="auto" w:sz="4" w:space="0"/>
            </w:tcBorders>
            <w:shd w:val="clear" w:color="auto" w:fill="auto"/>
            <w:vAlign w:val="center"/>
          </w:tcPr>
          <w:p>
            <w:pPr>
              <w:pStyle w:val="15"/>
            </w:pPr>
            <w:r>
              <w:rPr>
                <w:rFonts w:hint="eastAsia"/>
              </w:rPr>
              <w:t>1</w:t>
            </w:r>
          </w:p>
        </w:tc>
        <w:tc>
          <w:tcPr>
            <w:tcW w:w="3597" w:type="dxa"/>
            <w:tcBorders>
              <w:top w:val="single" w:color="auto" w:sz="4" w:space="0"/>
              <w:bottom w:val="single" w:color="auto" w:sz="4" w:space="0"/>
            </w:tcBorders>
            <w:shd w:val="clear" w:color="auto" w:fill="auto"/>
            <w:vAlign w:val="center"/>
          </w:tcPr>
          <w:p>
            <w:pPr>
              <w:pStyle w:val="15"/>
            </w:pPr>
            <w:r>
              <w:rPr>
                <w:rFonts w:hint="eastAsia" w:ascii="宋体" w:hAnsi="宋体"/>
                <w:sz w:val="20"/>
                <w:szCs w:val="20"/>
              </w:rPr>
              <w:t>工具与</w:t>
            </w:r>
            <w:bookmarkStart w:id="4" w:name="_GoBack"/>
            <w:bookmarkEnd w:id="4"/>
            <w:r>
              <w:rPr>
                <w:rFonts w:hint="eastAsia" w:ascii="宋体" w:hAnsi="宋体"/>
                <w:sz w:val="20"/>
                <w:szCs w:val="20"/>
              </w:rPr>
              <w:t>材料</w:t>
            </w:r>
          </w:p>
        </w:tc>
        <w:tc>
          <w:tcPr>
            <w:tcW w:w="1303" w:type="dxa"/>
            <w:tcBorders>
              <w:top w:val="single" w:color="auto" w:sz="4" w:space="0"/>
              <w:bottom w:val="single" w:color="auto" w:sz="4" w:space="0"/>
            </w:tcBorders>
            <w:vAlign w:val="center"/>
          </w:tcPr>
          <w:p>
            <w:pPr>
              <w:pStyle w:val="15"/>
            </w:pPr>
            <w:r>
              <w:rPr>
                <w:rFonts w:hint="eastAsia"/>
              </w:rPr>
              <w:t>④综合型</w:t>
            </w:r>
          </w:p>
        </w:tc>
        <w:tc>
          <w:tcPr>
            <w:tcW w:w="870" w:type="dxa"/>
            <w:tcBorders>
              <w:top w:val="single" w:color="auto" w:sz="4" w:space="0"/>
              <w:bottom w:val="single" w:color="auto" w:sz="4" w:space="0"/>
            </w:tcBorders>
            <w:shd w:val="clear" w:color="auto" w:fill="auto"/>
            <w:vAlign w:val="center"/>
          </w:tcPr>
          <w:p>
            <w:pPr>
              <w:pStyle w:val="14"/>
              <w:rPr>
                <w:szCs w:val="16"/>
              </w:rPr>
            </w:pPr>
            <w:r>
              <w:rPr>
                <w:rFonts w:hint="eastAsia"/>
                <w:szCs w:val="16"/>
              </w:rPr>
              <w:t>8</w:t>
            </w:r>
          </w:p>
        </w:tc>
        <w:tc>
          <w:tcPr>
            <w:tcW w:w="868" w:type="dxa"/>
            <w:tcBorders>
              <w:top w:val="single" w:color="auto" w:sz="4" w:space="0"/>
              <w:bottom w:val="single" w:color="auto" w:sz="4" w:space="0"/>
            </w:tcBorders>
            <w:vAlign w:val="center"/>
          </w:tcPr>
          <w:p>
            <w:pPr>
              <w:pStyle w:val="15"/>
              <w:rPr>
                <w:rFonts w:ascii="Arial" w:hAnsi="Arial" w:eastAsia="黑体"/>
                <w:bCs/>
                <w:szCs w:val="16"/>
              </w:rPr>
            </w:pPr>
            <w:r>
              <w:rPr>
                <w:rFonts w:hint="eastAsia" w:ascii="Arial" w:hAnsi="Arial" w:eastAsia="黑体"/>
                <w:bCs/>
                <w:szCs w:val="16"/>
              </w:rPr>
              <w:t>8</w:t>
            </w:r>
          </w:p>
        </w:tc>
        <w:tc>
          <w:tcPr>
            <w:tcW w:w="805" w:type="dxa"/>
            <w:tcBorders>
              <w:top w:val="single" w:color="auto" w:sz="4" w:space="0"/>
              <w:bottom w:val="single" w:color="auto" w:sz="4" w:space="0"/>
            </w:tcBorders>
            <w:shd w:val="clear" w:color="auto" w:fill="auto"/>
            <w:vAlign w:val="center"/>
          </w:tcPr>
          <w:p>
            <w:pPr>
              <w:pStyle w:val="15"/>
              <w:rPr>
                <w:rFonts w:ascii="Arial" w:hAnsi="Arial" w:eastAsia="黑体"/>
                <w:bCs/>
                <w:szCs w:val="16"/>
              </w:rPr>
            </w:pPr>
            <w:r>
              <w:rPr>
                <w:rFonts w:hint="eastAsia" w:ascii="Arial" w:hAnsi="Arial" w:eastAsia="黑体"/>
                <w:bCs/>
                <w:szCs w:val="16"/>
              </w:rPr>
              <w:t>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033" w:type="dxa"/>
            <w:tcBorders>
              <w:top w:val="single" w:color="auto" w:sz="4" w:space="0"/>
              <w:bottom w:val="single" w:color="auto" w:sz="4" w:space="0"/>
            </w:tcBorders>
            <w:shd w:val="clear" w:color="auto" w:fill="auto"/>
            <w:vAlign w:val="center"/>
          </w:tcPr>
          <w:p>
            <w:pPr>
              <w:pStyle w:val="15"/>
            </w:pPr>
            <w:r>
              <w:rPr>
                <w:rFonts w:hint="eastAsia"/>
              </w:rPr>
              <w:t>2</w:t>
            </w:r>
          </w:p>
        </w:tc>
        <w:tc>
          <w:tcPr>
            <w:tcW w:w="3597" w:type="dxa"/>
            <w:tcBorders>
              <w:top w:val="single" w:color="auto" w:sz="4" w:space="0"/>
              <w:bottom w:val="single" w:color="auto" w:sz="4" w:space="0"/>
            </w:tcBorders>
            <w:shd w:val="clear" w:color="auto" w:fill="auto"/>
            <w:vAlign w:val="center"/>
          </w:tcPr>
          <w:p>
            <w:pPr>
              <w:pStyle w:val="15"/>
            </w:pPr>
            <w:r>
              <w:rPr>
                <w:rFonts w:hint="eastAsia" w:ascii="宋体" w:hAnsi="宋体"/>
                <w:sz w:val="20"/>
                <w:szCs w:val="20"/>
              </w:rPr>
              <w:t>观察与表现</w:t>
            </w:r>
          </w:p>
        </w:tc>
        <w:tc>
          <w:tcPr>
            <w:tcW w:w="1303" w:type="dxa"/>
            <w:tcBorders>
              <w:top w:val="single" w:color="auto" w:sz="4" w:space="0"/>
              <w:bottom w:val="single" w:color="auto" w:sz="4" w:space="0"/>
            </w:tcBorders>
            <w:vAlign w:val="center"/>
          </w:tcPr>
          <w:p>
            <w:pPr>
              <w:pStyle w:val="15"/>
            </w:pPr>
            <w:r>
              <w:rPr>
                <w:rFonts w:hint="eastAsia"/>
              </w:rPr>
              <w:t>④综合型</w:t>
            </w:r>
          </w:p>
        </w:tc>
        <w:tc>
          <w:tcPr>
            <w:tcW w:w="870" w:type="dxa"/>
            <w:tcBorders>
              <w:top w:val="single" w:color="auto" w:sz="4" w:space="0"/>
              <w:bottom w:val="single" w:color="auto" w:sz="4" w:space="0"/>
            </w:tcBorders>
            <w:shd w:val="clear" w:color="auto" w:fill="auto"/>
            <w:vAlign w:val="center"/>
          </w:tcPr>
          <w:p>
            <w:pPr>
              <w:pStyle w:val="14"/>
              <w:rPr>
                <w:szCs w:val="16"/>
              </w:rPr>
            </w:pPr>
            <w:r>
              <w:rPr>
                <w:rFonts w:hint="eastAsia"/>
                <w:szCs w:val="16"/>
              </w:rPr>
              <w:t>4</w:t>
            </w:r>
          </w:p>
        </w:tc>
        <w:tc>
          <w:tcPr>
            <w:tcW w:w="868" w:type="dxa"/>
            <w:tcBorders>
              <w:top w:val="single" w:color="auto" w:sz="4" w:space="0"/>
              <w:bottom w:val="single" w:color="auto" w:sz="4" w:space="0"/>
            </w:tcBorders>
            <w:vAlign w:val="center"/>
          </w:tcPr>
          <w:p>
            <w:pPr>
              <w:pStyle w:val="15"/>
              <w:rPr>
                <w:rFonts w:ascii="Arial" w:hAnsi="Arial" w:eastAsia="黑体"/>
                <w:bCs/>
                <w:szCs w:val="16"/>
              </w:rPr>
            </w:pPr>
            <w:r>
              <w:rPr>
                <w:rFonts w:hint="eastAsia" w:ascii="Arial" w:hAnsi="Arial" w:eastAsia="黑体"/>
                <w:bCs/>
                <w:szCs w:val="16"/>
              </w:rPr>
              <w:t>12</w:t>
            </w:r>
          </w:p>
        </w:tc>
        <w:tc>
          <w:tcPr>
            <w:tcW w:w="805" w:type="dxa"/>
            <w:tcBorders>
              <w:top w:val="single" w:color="auto" w:sz="4" w:space="0"/>
              <w:bottom w:val="single" w:color="auto" w:sz="4" w:space="0"/>
            </w:tcBorders>
            <w:shd w:val="clear" w:color="auto" w:fill="auto"/>
            <w:vAlign w:val="center"/>
          </w:tcPr>
          <w:p>
            <w:pPr>
              <w:pStyle w:val="15"/>
              <w:rPr>
                <w:rFonts w:ascii="Arial" w:hAnsi="Arial" w:eastAsia="黑体"/>
                <w:bCs/>
                <w:szCs w:val="16"/>
              </w:rPr>
            </w:pPr>
            <w:r>
              <w:rPr>
                <w:rFonts w:hint="eastAsia" w:ascii="Arial" w:hAnsi="Arial" w:eastAsia="黑体"/>
                <w:bCs/>
                <w:szCs w:val="16"/>
              </w:rPr>
              <w:t>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033" w:type="dxa"/>
            <w:tcBorders>
              <w:top w:val="single" w:color="auto" w:sz="4" w:space="0"/>
              <w:bottom w:val="single" w:color="auto" w:sz="4" w:space="0"/>
            </w:tcBorders>
            <w:shd w:val="clear" w:color="auto" w:fill="auto"/>
            <w:vAlign w:val="center"/>
          </w:tcPr>
          <w:p>
            <w:pPr>
              <w:pStyle w:val="15"/>
              <w:rPr>
                <w:rFonts w:hint="eastAsia"/>
              </w:rPr>
            </w:pPr>
            <w:r>
              <w:rPr>
                <w:rFonts w:hint="eastAsia"/>
              </w:rPr>
              <w:t>3</w:t>
            </w:r>
          </w:p>
        </w:tc>
        <w:tc>
          <w:tcPr>
            <w:tcW w:w="3597" w:type="dxa"/>
            <w:tcBorders>
              <w:top w:val="single" w:color="auto" w:sz="4" w:space="0"/>
              <w:bottom w:val="single" w:color="auto" w:sz="4" w:space="0"/>
            </w:tcBorders>
            <w:shd w:val="clear" w:color="auto" w:fill="auto"/>
            <w:vAlign w:val="center"/>
          </w:tcPr>
          <w:p>
            <w:pPr>
              <w:pStyle w:val="15"/>
            </w:pPr>
            <w:r>
              <w:rPr>
                <w:rFonts w:hint="eastAsia" w:ascii="宋体" w:hAnsi="宋体"/>
                <w:sz w:val="20"/>
                <w:szCs w:val="20"/>
              </w:rPr>
              <w:t>形态与空间</w:t>
            </w:r>
          </w:p>
        </w:tc>
        <w:tc>
          <w:tcPr>
            <w:tcW w:w="1303" w:type="dxa"/>
            <w:tcBorders>
              <w:top w:val="single" w:color="auto" w:sz="4" w:space="0"/>
              <w:bottom w:val="single" w:color="auto" w:sz="4" w:space="0"/>
            </w:tcBorders>
            <w:vAlign w:val="center"/>
          </w:tcPr>
          <w:p>
            <w:pPr>
              <w:pStyle w:val="15"/>
            </w:pPr>
            <w:r>
              <w:rPr>
                <w:rFonts w:hint="eastAsia"/>
              </w:rPr>
              <w:t>④综合型</w:t>
            </w:r>
          </w:p>
        </w:tc>
        <w:tc>
          <w:tcPr>
            <w:tcW w:w="870" w:type="dxa"/>
            <w:tcBorders>
              <w:top w:val="single" w:color="auto" w:sz="4" w:space="0"/>
              <w:bottom w:val="single" w:color="auto" w:sz="4" w:space="0"/>
            </w:tcBorders>
            <w:shd w:val="clear" w:color="auto" w:fill="auto"/>
            <w:vAlign w:val="center"/>
          </w:tcPr>
          <w:p>
            <w:pPr>
              <w:pStyle w:val="14"/>
              <w:rPr>
                <w:szCs w:val="16"/>
              </w:rPr>
            </w:pPr>
            <w:r>
              <w:rPr>
                <w:rFonts w:hint="eastAsia"/>
                <w:szCs w:val="16"/>
              </w:rPr>
              <w:t>4</w:t>
            </w:r>
          </w:p>
        </w:tc>
        <w:tc>
          <w:tcPr>
            <w:tcW w:w="868" w:type="dxa"/>
            <w:tcBorders>
              <w:top w:val="single" w:color="auto" w:sz="4" w:space="0"/>
              <w:bottom w:val="single" w:color="auto" w:sz="4" w:space="0"/>
            </w:tcBorders>
            <w:vAlign w:val="center"/>
          </w:tcPr>
          <w:p>
            <w:pPr>
              <w:pStyle w:val="15"/>
              <w:rPr>
                <w:rFonts w:ascii="Arial" w:hAnsi="Arial" w:eastAsia="黑体"/>
                <w:bCs/>
                <w:szCs w:val="16"/>
              </w:rPr>
            </w:pPr>
            <w:r>
              <w:rPr>
                <w:rFonts w:hint="eastAsia" w:ascii="Arial" w:hAnsi="Arial" w:eastAsia="黑体"/>
                <w:bCs/>
                <w:szCs w:val="16"/>
              </w:rPr>
              <w:t>12</w:t>
            </w:r>
          </w:p>
        </w:tc>
        <w:tc>
          <w:tcPr>
            <w:tcW w:w="805" w:type="dxa"/>
            <w:tcBorders>
              <w:top w:val="single" w:color="auto" w:sz="4" w:space="0"/>
              <w:bottom w:val="single" w:color="auto" w:sz="4" w:space="0"/>
            </w:tcBorders>
            <w:shd w:val="clear" w:color="auto" w:fill="auto"/>
            <w:vAlign w:val="center"/>
          </w:tcPr>
          <w:p>
            <w:pPr>
              <w:pStyle w:val="15"/>
              <w:rPr>
                <w:rFonts w:ascii="Arial" w:hAnsi="Arial" w:eastAsia="黑体"/>
                <w:bCs/>
                <w:szCs w:val="16"/>
              </w:rPr>
            </w:pPr>
            <w:r>
              <w:rPr>
                <w:rFonts w:hint="eastAsia" w:ascii="Arial" w:hAnsi="Arial" w:eastAsia="黑体"/>
                <w:bCs/>
                <w:szCs w:val="16"/>
              </w:rPr>
              <w:t>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033" w:type="dxa"/>
            <w:tcBorders>
              <w:top w:val="single" w:color="auto" w:sz="4" w:space="0"/>
              <w:bottom w:val="single" w:color="auto" w:sz="4" w:space="0"/>
            </w:tcBorders>
            <w:shd w:val="clear" w:color="auto" w:fill="auto"/>
            <w:vAlign w:val="center"/>
          </w:tcPr>
          <w:p>
            <w:pPr>
              <w:pStyle w:val="15"/>
            </w:pPr>
            <w:r>
              <w:rPr>
                <w:rFonts w:hint="eastAsia"/>
              </w:rPr>
              <w:t>4</w:t>
            </w:r>
          </w:p>
        </w:tc>
        <w:tc>
          <w:tcPr>
            <w:tcW w:w="3597" w:type="dxa"/>
            <w:tcBorders>
              <w:top w:val="single" w:color="auto" w:sz="4" w:space="0"/>
              <w:bottom w:val="single" w:color="auto" w:sz="4" w:space="0"/>
            </w:tcBorders>
            <w:shd w:val="clear" w:color="auto" w:fill="auto"/>
            <w:vAlign w:val="center"/>
          </w:tcPr>
          <w:p>
            <w:pPr>
              <w:pStyle w:val="15"/>
            </w:pPr>
            <w:r>
              <w:rPr>
                <w:rFonts w:hint="eastAsia" w:ascii="宋体" w:hAnsi="宋体"/>
                <w:sz w:val="20"/>
                <w:szCs w:val="20"/>
              </w:rPr>
              <w:t>综合表现</w:t>
            </w:r>
          </w:p>
        </w:tc>
        <w:tc>
          <w:tcPr>
            <w:tcW w:w="1303" w:type="dxa"/>
            <w:tcBorders>
              <w:top w:val="single" w:color="auto" w:sz="4" w:space="0"/>
              <w:bottom w:val="single" w:color="auto" w:sz="4" w:space="0"/>
            </w:tcBorders>
            <w:vAlign w:val="center"/>
          </w:tcPr>
          <w:p>
            <w:pPr>
              <w:pStyle w:val="15"/>
            </w:pPr>
            <w:r>
              <w:rPr>
                <w:rFonts w:hint="eastAsia"/>
              </w:rPr>
              <w:t>④综合型</w:t>
            </w:r>
          </w:p>
        </w:tc>
        <w:tc>
          <w:tcPr>
            <w:tcW w:w="870" w:type="dxa"/>
            <w:tcBorders>
              <w:top w:val="single" w:color="auto" w:sz="4" w:space="0"/>
              <w:bottom w:val="single" w:color="auto" w:sz="4" w:space="0"/>
            </w:tcBorders>
            <w:shd w:val="clear" w:color="auto" w:fill="auto"/>
            <w:vAlign w:val="center"/>
          </w:tcPr>
          <w:p>
            <w:pPr>
              <w:pStyle w:val="14"/>
              <w:rPr>
                <w:szCs w:val="16"/>
              </w:rPr>
            </w:pPr>
            <w:r>
              <w:rPr>
                <w:rFonts w:hint="eastAsia"/>
                <w:szCs w:val="16"/>
              </w:rPr>
              <w:t>8</w:t>
            </w:r>
          </w:p>
        </w:tc>
        <w:tc>
          <w:tcPr>
            <w:tcW w:w="868" w:type="dxa"/>
            <w:tcBorders>
              <w:top w:val="single" w:color="auto" w:sz="4" w:space="0"/>
              <w:bottom w:val="single" w:color="auto" w:sz="4" w:space="0"/>
            </w:tcBorders>
            <w:vAlign w:val="center"/>
          </w:tcPr>
          <w:p>
            <w:pPr>
              <w:pStyle w:val="15"/>
              <w:rPr>
                <w:rFonts w:ascii="Arial" w:hAnsi="Arial" w:eastAsia="黑体"/>
                <w:bCs/>
                <w:szCs w:val="16"/>
              </w:rPr>
            </w:pPr>
            <w:r>
              <w:rPr>
                <w:rFonts w:hint="eastAsia" w:ascii="Arial" w:hAnsi="Arial" w:eastAsia="黑体"/>
                <w:bCs/>
                <w:szCs w:val="16"/>
              </w:rPr>
              <w:t>8</w:t>
            </w:r>
          </w:p>
        </w:tc>
        <w:tc>
          <w:tcPr>
            <w:tcW w:w="805" w:type="dxa"/>
            <w:tcBorders>
              <w:top w:val="single" w:color="auto" w:sz="4" w:space="0"/>
              <w:bottom w:val="single" w:color="auto" w:sz="4" w:space="0"/>
            </w:tcBorders>
            <w:shd w:val="clear" w:color="auto" w:fill="auto"/>
            <w:vAlign w:val="center"/>
          </w:tcPr>
          <w:p>
            <w:pPr>
              <w:pStyle w:val="15"/>
              <w:rPr>
                <w:rFonts w:ascii="Arial" w:hAnsi="Arial" w:eastAsia="黑体"/>
                <w:bCs/>
                <w:szCs w:val="16"/>
              </w:rPr>
            </w:pPr>
            <w:r>
              <w:rPr>
                <w:rFonts w:hint="eastAsia" w:ascii="Arial" w:hAnsi="Arial" w:eastAsia="黑体"/>
                <w:bCs/>
                <w:szCs w:val="16"/>
              </w:rPr>
              <w:t>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8476" w:type="dxa"/>
            <w:gridSpan w:val="6"/>
            <w:tcBorders>
              <w:top w:val="single" w:color="auto" w:sz="12" w:space="0"/>
              <w:left w:val="nil"/>
              <w:bottom w:val="nil"/>
              <w:right w:val="nil"/>
            </w:tcBorders>
            <w:shd w:val="clear" w:color="auto" w:fill="auto"/>
            <w:vAlign w:val="center"/>
          </w:tcPr>
          <w:p>
            <w:pPr>
              <w:pStyle w:val="14"/>
            </w:pPr>
            <w:r>
              <w:rPr>
                <w:rFonts w:hint="eastAsia"/>
                <w:szCs w:val="16"/>
              </w:rPr>
              <w:t xml:space="preserve">实验类型：①演示型 </w:t>
            </w:r>
            <w:r>
              <w:rPr>
                <w:szCs w:val="16"/>
              </w:rPr>
              <w:t xml:space="preserve"> </w:t>
            </w:r>
            <w:r>
              <w:rPr>
                <w:rFonts w:hint="eastAsia"/>
                <w:szCs w:val="16"/>
              </w:rPr>
              <w:t xml:space="preserve">②验证型 </w:t>
            </w:r>
            <w:r>
              <w:rPr>
                <w:szCs w:val="16"/>
              </w:rPr>
              <w:t xml:space="preserve"> </w:t>
            </w:r>
            <w:r>
              <w:rPr>
                <w:rFonts w:hint="eastAsia"/>
                <w:szCs w:val="16"/>
              </w:rPr>
              <w:t xml:space="preserve">③设计型 </w:t>
            </w:r>
            <w:r>
              <w:rPr>
                <w:szCs w:val="16"/>
              </w:rPr>
              <w:t xml:space="preserve"> </w:t>
            </w:r>
            <w:r>
              <w:rPr>
                <w:rFonts w:hint="eastAsia"/>
                <w:szCs w:val="16"/>
              </w:rPr>
              <w:t>④综合型</w:t>
            </w:r>
          </w:p>
        </w:tc>
      </w:tr>
    </w:tbl>
    <w:p>
      <w:pPr>
        <w:pStyle w:val="18"/>
        <w:spacing w:before="163" w:after="163"/>
      </w:pPr>
      <w:r>
        <w:rPr>
          <w:rFonts w:hint="eastAsia"/>
        </w:rPr>
        <w:t>（二）各实验项目教学目标、内容与要求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296" w:type="dxa"/>
          </w:tcPr>
          <w:p>
            <w:pPr>
              <w:widowControl w:val="0"/>
              <w:spacing w:line="440" w:lineRule="exact"/>
              <w:jc w:val="both"/>
              <w:rPr>
                <w:rFonts w:cs="仿宋"/>
                <w:bCs/>
                <w:color w:val="000000"/>
                <w:szCs w:val="21"/>
              </w:rPr>
            </w:pPr>
            <w:r>
              <w:rPr>
                <w:rFonts w:hint="eastAsia" w:cs="仿宋"/>
                <w:bCs/>
                <w:color w:val="000000"/>
                <w:szCs w:val="21"/>
              </w:rPr>
              <w:t>实验1：工具与材料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296" w:type="dxa"/>
          </w:tcPr>
          <w:p>
            <w:pPr>
              <w:pStyle w:val="15"/>
              <w:widowControl w:val="0"/>
              <w:jc w:val="left"/>
              <w:rPr>
                <w:rFonts w:ascii="宋体" w:hAnsi="宋体"/>
                <w:bCs/>
              </w:rPr>
            </w:pPr>
            <w:r>
              <w:rPr>
                <w:rFonts w:hint="eastAsia" w:ascii="宋体" w:hAnsi="宋体"/>
                <w:bCs/>
              </w:rPr>
              <w:t>实验目标：</w:t>
            </w:r>
          </w:p>
          <w:p>
            <w:pPr>
              <w:pStyle w:val="15"/>
              <w:widowControl w:val="0"/>
              <w:jc w:val="left"/>
              <w:rPr>
                <w:rFonts w:ascii="宋体" w:hAnsi="宋体"/>
                <w:bCs/>
              </w:rPr>
            </w:pPr>
            <w:r>
              <w:rPr>
                <w:rFonts w:hint="eastAsia" w:ascii="宋体" w:hAnsi="宋体"/>
                <w:bCs/>
              </w:rPr>
              <w:t>理解造型工具与表现手段的新概念，鼓励开发新工具探索新方法，通过材质表现的训练能很好地感受材质，并找到合适的工具与手段去表现对材料的感受。</w:t>
            </w:r>
          </w:p>
          <w:p>
            <w:pPr>
              <w:pStyle w:val="15"/>
              <w:widowControl w:val="0"/>
              <w:jc w:val="left"/>
              <w:rPr>
                <w:rFonts w:hint="eastAsia" w:ascii="宋体" w:hAnsi="宋体"/>
                <w:bCs/>
              </w:rPr>
            </w:pPr>
            <w:r>
              <w:rPr>
                <w:rFonts w:hint="eastAsia" w:ascii="宋体" w:hAnsi="宋体"/>
                <w:bCs/>
              </w:rPr>
              <w:t>教学要求：</w:t>
            </w:r>
          </w:p>
          <w:p>
            <w:pPr>
              <w:pStyle w:val="15"/>
              <w:widowControl w:val="0"/>
              <w:jc w:val="left"/>
              <w:rPr>
                <w:rFonts w:hint="eastAsia" w:ascii="宋体"/>
                <w:bCs/>
              </w:rPr>
            </w:pPr>
            <w:r>
              <w:rPr>
                <w:rFonts w:hint="eastAsia" w:ascii="宋体" w:hAnsi="宋体"/>
                <w:bCs/>
              </w:rPr>
              <w:t>1.通过理论课的教学给予学生一个工具与表现手段的新概念，通过对工具的新解，促使他们去发现新的表现方法，开发新的工具，探索新的可能性。继而，通过对生活的细心观察与感受，使用不同的工具与手段去记录与表现不同物质、不同肌理、不同纹理与组织。</w:t>
            </w:r>
            <w:r>
              <w:rPr>
                <w:rFonts w:hint="eastAsia" w:ascii="宋体"/>
                <w:bCs/>
              </w:rPr>
              <w:t>在生活中选择自己感兴趣的材质，选择一些适合于表现这种材质的工具与手段进行各种不同表现手法的尝试。</w:t>
            </w:r>
          </w:p>
          <w:p>
            <w:pPr>
              <w:pStyle w:val="15"/>
              <w:widowControl w:val="0"/>
              <w:jc w:val="left"/>
              <w:rPr>
                <w:rFonts w:ascii="宋体" w:hAnsi="宋体"/>
                <w:bCs/>
              </w:rPr>
            </w:pPr>
            <w:r>
              <w:rPr>
                <w:rFonts w:hint="eastAsia" w:ascii="宋体" w:hAnsi="宋体"/>
                <w:bCs/>
              </w:rPr>
              <w:t>2.强调速写与素描训练平行，作为重要的辅助练习贯穿于课程的始末，鼓励学生通过多种自主学习形式持续速写的素质训练</w:t>
            </w:r>
            <w:r>
              <w:rPr>
                <w:rFonts w:hint="eastAsia"/>
                <w:bCs/>
              </w:rPr>
              <w:t>，</w:t>
            </w:r>
            <w:r>
              <w:rPr>
                <w:rFonts w:hint="eastAsia" w:ascii="宋体" w:hAnsi="宋体"/>
                <w:bCs/>
              </w:rPr>
              <w:t>培养学生用新方式、新途径对生活进行图文并茂的表现能力。同时以</w:t>
            </w:r>
            <w:r>
              <w:rPr>
                <w:rFonts w:ascii="宋体" w:hAnsi="宋体"/>
                <w:bCs/>
              </w:rPr>
              <w:t>勤学多练</w:t>
            </w:r>
            <w:r>
              <w:rPr>
                <w:rFonts w:hint="eastAsia" w:ascii="宋体" w:hAnsi="宋体"/>
                <w:bCs/>
              </w:rPr>
              <w:t>的方式</w:t>
            </w:r>
            <w:r>
              <w:rPr>
                <w:rFonts w:ascii="宋体" w:hAnsi="宋体"/>
                <w:bCs/>
              </w:rPr>
              <w:t>锤炼技能</w:t>
            </w:r>
            <w:r>
              <w:rPr>
                <w:rFonts w:hint="eastAsia" w:ascii="宋体" w:hAnsi="宋体"/>
                <w:bCs/>
              </w:rPr>
              <w:t>，逐步培养学生</w:t>
            </w:r>
            <w:r>
              <w:rPr>
                <w:bCs/>
              </w:rPr>
              <w:t>热爱所学专业</w:t>
            </w:r>
            <w:r>
              <w:rPr>
                <w:rFonts w:hint="eastAsia"/>
                <w:bCs/>
              </w:rPr>
              <w:t>及</w:t>
            </w:r>
            <w:r>
              <w:rPr>
                <w:bCs/>
              </w:rPr>
              <w:t>爱岗敬业</w:t>
            </w:r>
            <w:r>
              <w:rPr>
                <w:rFonts w:hint="eastAsia"/>
                <w:bCs/>
              </w:rPr>
              <w:t>的</w:t>
            </w:r>
            <w:r>
              <w:rPr>
                <w:bCs/>
              </w:rPr>
              <w:t>职业道德操守</w:t>
            </w:r>
            <w:r>
              <w:rPr>
                <w:rFonts w:hint="eastAsia"/>
                <w:bCs/>
              </w:rPr>
              <w:t>。</w:t>
            </w:r>
          </w:p>
          <w:p>
            <w:pPr>
              <w:pStyle w:val="15"/>
              <w:widowControl w:val="0"/>
              <w:jc w:val="left"/>
              <w:rPr>
                <w:rFonts w:ascii="宋体" w:hAnsi="宋体"/>
                <w:bCs/>
              </w:rPr>
            </w:pPr>
            <w:r>
              <w:rPr>
                <w:rFonts w:hint="eastAsia" w:ascii="宋体" w:hAnsi="宋体"/>
                <w:bCs/>
              </w:rPr>
              <w:t>评价标准：</w:t>
            </w:r>
          </w:p>
          <w:p>
            <w:pPr>
              <w:pStyle w:val="15"/>
              <w:widowControl w:val="0"/>
              <w:jc w:val="left"/>
              <w:rPr>
                <w:rFonts w:ascii="宋体" w:hAnsi="宋体"/>
                <w:bCs/>
              </w:rPr>
            </w:pPr>
            <w:r>
              <w:rPr>
                <w:rFonts w:hint="eastAsia" w:ascii="宋体" w:hAnsi="宋体"/>
                <w:bCs/>
              </w:rPr>
              <w:t>1.理解和灵活运用造型基础新观念</w:t>
            </w:r>
          </w:p>
          <w:p>
            <w:pPr>
              <w:pStyle w:val="15"/>
              <w:widowControl w:val="0"/>
              <w:jc w:val="left"/>
              <w:rPr>
                <w:rFonts w:ascii="宋体" w:hAnsi="宋体"/>
                <w:bCs/>
              </w:rPr>
            </w:pPr>
            <w:r>
              <w:rPr>
                <w:rFonts w:hint="eastAsia" w:ascii="宋体" w:hAnsi="宋体"/>
                <w:bCs/>
              </w:rPr>
              <w:t xml:space="preserve">2.表现手法多样化和创作工具恰当                     </w:t>
            </w:r>
          </w:p>
          <w:p>
            <w:pPr>
              <w:pStyle w:val="15"/>
              <w:widowControl w:val="0"/>
              <w:jc w:val="left"/>
              <w:rPr>
                <w:rFonts w:ascii="宋体" w:hAnsi="宋体"/>
                <w:bCs/>
              </w:rPr>
            </w:pPr>
            <w:r>
              <w:rPr>
                <w:rFonts w:hint="eastAsia" w:ascii="宋体" w:hAnsi="宋体"/>
                <w:bCs/>
              </w:rPr>
              <w:t>3.</w:t>
            </w:r>
            <w:r>
              <w:rPr>
                <w:rFonts w:hint="eastAsia"/>
              </w:rPr>
              <w:t>作品新颖有创意和艺术效果俱佳</w:t>
            </w:r>
            <w:r>
              <w:rPr>
                <w:rFonts w:hint="eastAsia" w:ascii="宋体" w:hAnsi="宋体"/>
                <w:bCs/>
              </w:rPr>
              <w:t xml:space="preserve">                 </w:t>
            </w:r>
          </w:p>
          <w:p>
            <w:pPr>
              <w:pStyle w:val="15"/>
              <w:widowControl w:val="0"/>
              <w:jc w:val="left"/>
              <w:rPr>
                <w:rFonts w:ascii="宋体" w:hAnsi="宋体"/>
                <w:bCs/>
              </w:rPr>
            </w:pPr>
            <w:r>
              <w:rPr>
                <w:rFonts w:hint="eastAsia" w:ascii="宋体" w:hAnsi="宋体"/>
                <w:bCs/>
              </w:rPr>
              <w:t>4.</w:t>
            </w:r>
            <w:r>
              <w:rPr>
                <w:rFonts w:hint="eastAsia"/>
              </w:rPr>
              <w:t>自主学习目标明确并能</w:t>
            </w:r>
            <w:r>
              <w:t>勤学多练</w:t>
            </w:r>
            <w:r>
              <w:rPr>
                <w:rFonts w:hint="eastAsia" w:ascii="宋体" w:hAnsi="宋体"/>
                <w:bCs/>
              </w:rPr>
              <w:t xml:space="preserve">  </w:t>
            </w:r>
          </w:p>
          <w:p>
            <w:pPr>
              <w:pStyle w:val="15"/>
              <w:widowControl w:val="0"/>
              <w:jc w:val="left"/>
              <w:rPr>
                <w:rFonts w:cs="仿宋"/>
                <w:bC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296" w:type="dxa"/>
          </w:tcPr>
          <w:p>
            <w:pPr>
              <w:widowControl w:val="0"/>
              <w:spacing w:line="440" w:lineRule="exact"/>
              <w:jc w:val="both"/>
              <w:rPr>
                <w:rFonts w:cs="仿宋"/>
                <w:bCs/>
                <w:color w:val="000000"/>
                <w:szCs w:val="21"/>
              </w:rPr>
            </w:pPr>
            <w:r>
              <w:rPr>
                <w:rFonts w:hint="eastAsia" w:cs="仿宋"/>
                <w:bCs/>
                <w:color w:val="000000"/>
                <w:szCs w:val="21"/>
              </w:rPr>
              <w:t>实验2：</w:t>
            </w:r>
            <w:r>
              <w:rPr>
                <w:rFonts w:hint="eastAsia" w:cs="仿宋"/>
                <w:bCs/>
                <w:szCs w:val="21"/>
              </w:rPr>
              <w:t>观察与表现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296" w:type="dxa"/>
          </w:tcPr>
          <w:p>
            <w:pPr>
              <w:pStyle w:val="15"/>
              <w:widowControl w:val="0"/>
              <w:jc w:val="left"/>
              <w:rPr>
                <w:rFonts w:ascii="宋体" w:hAnsi="宋体"/>
                <w:bCs/>
              </w:rPr>
            </w:pPr>
            <w:r>
              <w:rPr>
                <w:rFonts w:hint="eastAsia" w:ascii="宋体" w:hAnsi="宋体"/>
                <w:bCs/>
              </w:rPr>
              <w:t>实验目标：</w:t>
            </w:r>
          </w:p>
          <w:p>
            <w:pPr>
              <w:pStyle w:val="15"/>
              <w:widowControl w:val="0"/>
              <w:jc w:val="left"/>
              <w:rPr>
                <w:rFonts w:hint="eastAsia" w:ascii="宋体" w:hAnsi="宋体"/>
                <w:bCs/>
              </w:rPr>
            </w:pPr>
            <w:r>
              <w:rPr>
                <w:rFonts w:hint="eastAsia" w:ascii="宋体" w:hAnsi="宋体"/>
                <w:bCs/>
              </w:rPr>
              <w:t>以“自然物”为观察与表现对象，训练学生面对所选对象知道选择什么工具、使用什么表现方法以及如何表现，鼓励敢画敢表达，培养具备表达个人情感的的专业能力。</w:t>
            </w:r>
          </w:p>
          <w:p>
            <w:pPr>
              <w:pStyle w:val="15"/>
              <w:widowControl w:val="0"/>
              <w:jc w:val="left"/>
              <w:rPr>
                <w:rFonts w:hint="eastAsia" w:ascii="宋体" w:hAnsi="宋体"/>
                <w:bCs/>
              </w:rPr>
            </w:pPr>
            <w:r>
              <w:rPr>
                <w:rFonts w:hint="eastAsia" w:ascii="宋体" w:hAnsi="宋体"/>
                <w:bCs/>
              </w:rPr>
              <w:t>教学要求：</w:t>
            </w:r>
          </w:p>
          <w:p>
            <w:pPr>
              <w:widowControl w:val="0"/>
              <w:adjustRightInd w:val="0"/>
              <w:snapToGrid w:val="0"/>
              <w:spacing w:line="276" w:lineRule="auto"/>
              <w:jc w:val="both"/>
              <w:rPr>
                <w:rFonts w:hint="eastAsia"/>
                <w:bCs/>
                <w:color w:val="000000"/>
                <w:sz w:val="21"/>
                <w:szCs w:val="21"/>
              </w:rPr>
            </w:pPr>
            <w:r>
              <w:rPr>
                <w:rFonts w:hint="eastAsia"/>
                <w:bCs/>
                <w:color w:val="000000"/>
                <w:sz w:val="21"/>
                <w:szCs w:val="21"/>
              </w:rPr>
              <w:t>1.这个阶段以水果、蔬菜等“自然物”为观察与表现对象，希望在设计素描造型的初级阶段首先能鼓励学生敢画，敢于表达，不至于一开始就被“形的严谨”所束缚。在这种有利于“形似”的过程中，积极鼓励学生注重对象特征的体现，主张个人情感的表达</w:t>
            </w:r>
          </w:p>
          <w:p>
            <w:pPr>
              <w:widowControl w:val="0"/>
              <w:adjustRightInd w:val="0"/>
              <w:snapToGrid w:val="0"/>
              <w:spacing w:line="276" w:lineRule="auto"/>
              <w:jc w:val="both"/>
              <w:rPr>
                <w:bCs/>
                <w:color w:val="000000"/>
                <w:sz w:val="21"/>
                <w:szCs w:val="21"/>
              </w:rPr>
            </w:pPr>
            <w:r>
              <w:rPr>
                <w:rFonts w:hint="eastAsia"/>
                <w:bCs/>
                <w:color w:val="000000"/>
                <w:sz w:val="21"/>
                <w:szCs w:val="21"/>
              </w:rPr>
              <w:t>2.在写生的时候引导学生以开放的姿态去观察，用自己独特的方式去构图。注重对形态及材质的表现，锻炼能根据不同对象的特征选择合适的工具与表现手段。</w:t>
            </w:r>
          </w:p>
          <w:p>
            <w:pPr>
              <w:pStyle w:val="15"/>
              <w:widowControl w:val="0"/>
              <w:jc w:val="left"/>
              <w:rPr>
                <w:rFonts w:ascii="宋体" w:hAnsi="宋体"/>
                <w:bCs/>
              </w:rPr>
            </w:pPr>
            <w:r>
              <w:rPr>
                <w:rFonts w:hint="eastAsia" w:ascii="宋体" w:hAnsi="宋体"/>
                <w:bCs/>
              </w:rPr>
              <w:t>评价标准：</w:t>
            </w:r>
          </w:p>
          <w:p>
            <w:pPr>
              <w:pStyle w:val="15"/>
              <w:widowControl w:val="0"/>
              <w:jc w:val="left"/>
              <w:rPr>
                <w:rFonts w:ascii="宋体" w:hAnsi="宋体"/>
                <w:bCs/>
              </w:rPr>
            </w:pPr>
            <w:r>
              <w:rPr>
                <w:rFonts w:hint="eastAsia" w:ascii="宋体" w:hAnsi="宋体"/>
                <w:bCs/>
              </w:rPr>
              <w:t>1.表现手法多样和创作工具恰当</w:t>
            </w:r>
          </w:p>
          <w:p>
            <w:pPr>
              <w:pStyle w:val="15"/>
              <w:widowControl w:val="0"/>
              <w:jc w:val="left"/>
              <w:rPr>
                <w:rFonts w:ascii="宋体" w:hAnsi="宋体"/>
                <w:bCs/>
              </w:rPr>
            </w:pPr>
            <w:r>
              <w:rPr>
                <w:rFonts w:hint="eastAsia" w:ascii="宋体" w:hAnsi="宋体"/>
                <w:bCs/>
              </w:rPr>
              <w:t xml:space="preserve">2.作品感受力强和艺术效果俱佳                    </w:t>
            </w:r>
          </w:p>
          <w:p>
            <w:pPr>
              <w:widowControl w:val="0"/>
              <w:adjustRightInd w:val="0"/>
              <w:snapToGrid w:val="0"/>
              <w:spacing w:line="276" w:lineRule="auto"/>
              <w:jc w:val="both"/>
              <w:rPr>
                <w:rFonts w:hint="eastAsia"/>
                <w:bCs/>
                <w:color w:val="000000"/>
                <w:sz w:val="21"/>
                <w:szCs w:val="21"/>
              </w:rPr>
            </w:pPr>
            <w:r>
              <w:rPr>
                <w:rFonts w:hint="eastAsia"/>
                <w:bCs/>
                <w:color w:val="000000"/>
                <w:sz w:val="21"/>
                <w:szCs w:val="21"/>
              </w:rPr>
              <w:t xml:space="preserve">3.构图独特有趣和画面均衡协调      </w:t>
            </w:r>
          </w:p>
          <w:p>
            <w:pPr>
              <w:widowControl w:val="0"/>
              <w:adjustRightInd w:val="0"/>
              <w:snapToGrid w:val="0"/>
              <w:spacing w:line="276" w:lineRule="auto"/>
              <w:jc w:val="both"/>
              <w:rPr>
                <w:bCs/>
                <w:color w:val="000000"/>
                <w:sz w:val="21"/>
                <w:szCs w:val="21"/>
              </w:rPr>
            </w:pPr>
            <w:r>
              <w:rPr>
                <w:rFonts w:hint="eastAsia"/>
                <w:bCs/>
                <w:color w:val="000000"/>
                <w:sz w:val="21"/>
                <w:szCs w:val="21"/>
              </w:rPr>
              <w:t>4.</w:t>
            </w:r>
            <w:r>
              <w:rPr>
                <w:bCs/>
                <w:color w:val="000000"/>
                <w:sz w:val="21"/>
                <w:szCs w:val="21"/>
              </w:rPr>
              <w:t>勤学多练</w:t>
            </w:r>
            <w:r>
              <w:rPr>
                <w:rFonts w:hint="eastAsia"/>
                <w:bCs/>
                <w:color w:val="000000"/>
                <w:sz w:val="21"/>
                <w:szCs w:val="21"/>
              </w:rPr>
              <w:t>和自主学习方法多样</w:t>
            </w:r>
          </w:p>
          <w:p>
            <w:pPr>
              <w:pStyle w:val="15"/>
              <w:widowControl w:val="0"/>
              <w:jc w:val="left"/>
              <w:rPr>
                <w:rFonts w:cs="仿宋"/>
                <w:bC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61" w:hRule="atLeast"/>
        </w:trPr>
        <w:tc>
          <w:tcPr>
            <w:tcW w:w="8296" w:type="dxa"/>
          </w:tcPr>
          <w:p>
            <w:pPr>
              <w:widowControl w:val="0"/>
              <w:spacing w:line="440" w:lineRule="exact"/>
              <w:jc w:val="both"/>
              <w:rPr>
                <w:rFonts w:cs="仿宋"/>
                <w:bCs/>
              </w:rPr>
            </w:pPr>
            <w:r>
              <w:rPr>
                <w:rFonts w:hint="eastAsia" w:cs="仿宋"/>
                <w:bCs/>
                <w:color w:val="000000"/>
                <w:szCs w:val="21"/>
              </w:rPr>
              <w:t>实验3：形态与空间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296" w:type="dxa"/>
          </w:tcPr>
          <w:p>
            <w:pPr>
              <w:pStyle w:val="15"/>
              <w:widowControl w:val="0"/>
              <w:jc w:val="left"/>
              <w:rPr>
                <w:rFonts w:ascii="宋体" w:hAnsi="宋体"/>
                <w:bCs/>
              </w:rPr>
            </w:pPr>
            <w:r>
              <w:rPr>
                <w:rFonts w:hint="eastAsia" w:ascii="宋体" w:hAnsi="宋体"/>
                <w:bCs/>
              </w:rPr>
              <w:t>实验目标：</w:t>
            </w:r>
          </w:p>
          <w:p>
            <w:pPr>
              <w:pStyle w:val="15"/>
              <w:widowControl w:val="0"/>
              <w:jc w:val="left"/>
              <w:rPr>
                <w:rFonts w:hint="eastAsia" w:ascii="宋体" w:hAnsi="宋体"/>
                <w:bCs/>
              </w:rPr>
            </w:pPr>
            <w:r>
              <w:rPr>
                <w:rFonts w:hint="eastAsia" w:ascii="宋体" w:hAnsi="宋体"/>
                <w:bCs/>
              </w:rPr>
              <w:t>从对“人造物”的表现起步，进而研究形态与空间的关系问题。注重对物体形态准确性的刻画以及塑造能力的专业培训，在保持艺术感受的前提下具备一定的艺术处理能力。</w:t>
            </w:r>
          </w:p>
          <w:p>
            <w:pPr>
              <w:pStyle w:val="15"/>
              <w:widowControl w:val="0"/>
              <w:jc w:val="left"/>
              <w:rPr>
                <w:rFonts w:hint="eastAsia" w:ascii="宋体" w:hAnsi="宋体"/>
                <w:bCs/>
              </w:rPr>
            </w:pPr>
            <w:r>
              <w:rPr>
                <w:rFonts w:hint="eastAsia" w:ascii="宋体" w:hAnsi="宋体"/>
                <w:bCs/>
              </w:rPr>
              <w:t>教学要求：</w:t>
            </w:r>
          </w:p>
          <w:p>
            <w:pPr>
              <w:pStyle w:val="15"/>
              <w:widowControl w:val="0"/>
              <w:jc w:val="left"/>
              <w:rPr>
                <w:rFonts w:hint="eastAsia" w:ascii="宋体" w:hAnsi="宋体"/>
                <w:bCs/>
              </w:rPr>
            </w:pPr>
            <w:r>
              <w:rPr>
                <w:rFonts w:hint="eastAsia" w:ascii="宋体" w:hAnsi="宋体"/>
                <w:bCs/>
              </w:rPr>
              <w:t>1.对具有不同形态和空间结构的“人造物”进行写生训练，锻炼从观察、取舍到表现的能力，要求仔细观察对象、了解对象的基本特征以及大的形态、比例、透视、体积、空间等诸多关系。在进行写生的过程中，结合一定的技术含量方面的要求，力图在准确地描绘对象的基础上，使学生能根据自己的感受，有目的地分析并处理好画面的构图、主次、轻重、虚实、明暗等多方面的关系问题。在严谨把握形态尺度的同时，注意培养学生的艺术感受与艺术处理能力。</w:t>
            </w:r>
          </w:p>
          <w:p>
            <w:pPr>
              <w:pStyle w:val="15"/>
              <w:widowControl w:val="0"/>
              <w:jc w:val="left"/>
              <w:rPr>
                <w:rFonts w:hint="eastAsia" w:ascii="宋体" w:hAnsi="宋体"/>
                <w:bCs/>
              </w:rPr>
            </w:pPr>
            <w:r>
              <w:rPr>
                <w:rFonts w:hint="eastAsia" w:ascii="宋体" w:hAnsi="宋体"/>
                <w:bCs/>
              </w:rPr>
              <w:t>2.这个阶段的学习从对“人造物”的表现起步，进而研究形态与空间的关系问题。要求对画面做出合理的安排，注意画面主体与空间的关系，注重研究画面的组织结构、黑白灰布局、面积与空间等诸多影响到画面结果的要素关系。</w:t>
            </w:r>
          </w:p>
          <w:p>
            <w:pPr>
              <w:pStyle w:val="15"/>
              <w:widowControl w:val="0"/>
              <w:jc w:val="left"/>
              <w:rPr>
                <w:rFonts w:ascii="宋体" w:hAnsi="宋体"/>
                <w:bCs/>
              </w:rPr>
            </w:pPr>
            <w:r>
              <w:rPr>
                <w:rFonts w:hint="eastAsia" w:ascii="宋体" w:hAnsi="宋体"/>
                <w:bCs/>
              </w:rPr>
              <w:t>评价标准：</w:t>
            </w:r>
          </w:p>
          <w:p>
            <w:pPr>
              <w:pStyle w:val="15"/>
              <w:widowControl w:val="0"/>
              <w:jc w:val="left"/>
              <w:rPr>
                <w:rFonts w:ascii="宋体" w:hAnsi="宋体"/>
                <w:bCs/>
              </w:rPr>
            </w:pPr>
            <w:r>
              <w:rPr>
                <w:rFonts w:hint="eastAsia" w:ascii="宋体" w:hAnsi="宋体"/>
                <w:bCs/>
              </w:rPr>
              <w:t>1.观察表现方式和画面构图独到</w:t>
            </w:r>
          </w:p>
          <w:p>
            <w:pPr>
              <w:pStyle w:val="15"/>
              <w:widowControl w:val="0"/>
              <w:jc w:val="left"/>
              <w:rPr>
                <w:rFonts w:ascii="宋体" w:hAnsi="宋体"/>
                <w:bCs/>
              </w:rPr>
            </w:pPr>
            <w:r>
              <w:rPr>
                <w:rFonts w:hint="eastAsia" w:ascii="宋体" w:hAnsi="宋体"/>
                <w:bCs/>
              </w:rPr>
              <w:t>2.</w:t>
            </w:r>
            <w:r>
              <w:rPr>
                <w:rFonts w:hint="eastAsia"/>
              </w:rPr>
              <w:t>造型严谨结构准确兼具艺术感</w:t>
            </w:r>
            <w:r>
              <w:rPr>
                <w:rFonts w:hint="eastAsia" w:ascii="宋体" w:hAnsi="宋体"/>
                <w:bCs/>
              </w:rPr>
              <w:t xml:space="preserve">                  </w:t>
            </w:r>
          </w:p>
          <w:p>
            <w:pPr>
              <w:widowControl w:val="0"/>
              <w:adjustRightInd w:val="0"/>
              <w:snapToGrid w:val="0"/>
              <w:spacing w:line="276" w:lineRule="auto"/>
              <w:jc w:val="both"/>
              <w:rPr>
                <w:rFonts w:hint="eastAsia"/>
                <w:bCs/>
                <w:color w:val="000000"/>
                <w:sz w:val="21"/>
                <w:szCs w:val="21"/>
              </w:rPr>
            </w:pPr>
            <w:r>
              <w:rPr>
                <w:rFonts w:hint="eastAsia"/>
                <w:bCs/>
                <w:color w:val="000000"/>
                <w:sz w:val="21"/>
                <w:szCs w:val="21"/>
              </w:rPr>
              <w:t xml:space="preserve">3.画面主体与空间关系明确协调  </w:t>
            </w:r>
          </w:p>
          <w:p>
            <w:pPr>
              <w:widowControl w:val="0"/>
              <w:adjustRightInd w:val="0"/>
              <w:snapToGrid w:val="0"/>
              <w:spacing w:line="276" w:lineRule="auto"/>
              <w:jc w:val="both"/>
              <w:rPr>
                <w:bCs/>
                <w:color w:val="000000"/>
                <w:sz w:val="21"/>
                <w:szCs w:val="21"/>
              </w:rPr>
            </w:pPr>
            <w:r>
              <w:rPr>
                <w:rFonts w:hint="eastAsia"/>
                <w:bCs/>
                <w:color w:val="000000"/>
                <w:sz w:val="21"/>
                <w:szCs w:val="21"/>
              </w:rPr>
              <w:t>4.</w:t>
            </w:r>
            <w:r>
              <w:rPr>
                <w:bCs/>
                <w:color w:val="000000"/>
                <w:sz w:val="21"/>
                <w:szCs w:val="21"/>
              </w:rPr>
              <w:t>勤学多练</w:t>
            </w:r>
            <w:r>
              <w:rPr>
                <w:rFonts w:hint="eastAsia"/>
                <w:bCs/>
                <w:color w:val="000000"/>
                <w:sz w:val="21"/>
                <w:szCs w:val="21"/>
              </w:rPr>
              <w:t>和自主学习方法多样</w:t>
            </w:r>
          </w:p>
          <w:p>
            <w:pPr>
              <w:pStyle w:val="15"/>
              <w:widowControl w:val="0"/>
              <w:jc w:val="left"/>
              <w:rPr>
                <w:rFonts w:hint="eastAsia" w:cs="仿宋"/>
                <w:bC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296" w:type="dxa"/>
          </w:tcPr>
          <w:p>
            <w:pPr>
              <w:widowControl w:val="0"/>
              <w:spacing w:line="440" w:lineRule="exact"/>
              <w:jc w:val="both"/>
              <w:rPr>
                <w:rFonts w:hint="eastAsia" w:cs="仿宋"/>
                <w:bCs/>
              </w:rPr>
            </w:pPr>
            <w:r>
              <w:rPr>
                <w:rFonts w:hint="eastAsia" w:cs="仿宋"/>
                <w:bCs/>
                <w:color w:val="000000"/>
                <w:szCs w:val="21"/>
              </w:rPr>
              <w:t>实验4：综合表现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296" w:type="dxa"/>
          </w:tcPr>
          <w:p>
            <w:pPr>
              <w:pStyle w:val="15"/>
              <w:widowControl w:val="0"/>
              <w:jc w:val="left"/>
              <w:rPr>
                <w:rFonts w:ascii="宋体" w:hAnsi="宋体"/>
                <w:bCs/>
              </w:rPr>
            </w:pPr>
            <w:r>
              <w:rPr>
                <w:rFonts w:hint="eastAsia" w:ascii="宋体" w:hAnsi="宋体"/>
                <w:bCs/>
              </w:rPr>
              <w:t>实验目标：</w:t>
            </w:r>
          </w:p>
          <w:p>
            <w:pPr>
              <w:pStyle w:val="15"/>
              <w:widowControl w:val="0"/>
              <w:jc w:val="left"/>
              <w:rPr>
                <w:rFonts w:hint="eastAsia" w:ascii="宋体" w:hAnsi="宋体"/>
                <w:bCs/>
              </w:rPr>
            </w:pPr>
            <w:r>
              <w:rPr>
                <w:rFonts w:hint="eastAsia" w:ascii="宋体" w:hAnsi="宋体"/>
                <w:bCs/>
              </w:rPr>
              <w:t>培养和训练学生以协作创新的形式根据设计实践领域中不同专业的需求，进行相应的造型表现方法及手段的较深化探索与研究，以达到对学生实际能力的培养与锻炼。</w:t>
            </w:r>
          </w:p>
          <w:p>
            <w:pPr>
              <w:pStyle w:val="15"/>
              <w:widowControl w:val="0"/>
              <w:jc w:val="left"/>
              <w:rPr>
                <w:rFonts w:hint="eastAsia" w:ascii="宋体" w:hAnsi="宋体"/>
                <w:bCs/>
              </w:rPr>
            </w:pPr>
            <w:r>
              <w:rPr>
                <w:rFonts w:hint="eastAsia" w:ascii="宋体" w:hAnsi="宋体"/>
                <w:bCs/>
              </w:rPr>
              <w:t>教学要求：</w:t>
            </w:r>
          </w:p>
          <w:p>
            <w:pPr>
              <w:widowControl w:val="0"/>
              <w:adjustRightInd w:val="0"/>
              <w:snapToGrid w:val="0"/>
              <w:spacing w:line="276" w:lineRule="auto"/>
              <w:jc w:val="both"/>
              <w:rPr>
                <w:rFonts w:hint="eastAsia"/>
                <w:bCs/>
                <w:color w:val="000000"/>
                <w:sz w:val="21"/>
                <w:szCs w:val="21"/>
              </w:rPr>
            </w:pPr>
            <w:r>
              <w:rPr>
                <w:rFonts w:hint="eastAsia"/>
                <w:bCs/>
                <w:color w:val="000000"/>
                <w:sz w:val="21"/>
                <w:szCs w:val="21"/>
              </w:rPr>
              <w:t>引导学生在前阶段学习与积累的基础上，结合设计类学生学习的素描的最终目的——在设计实践中应对不同的专业需求进行相应的表现方法及手段，对不同对象的表现尝试新的突破，有一些个性化的表达，真正从他们所关注的对象、主题出发，在作业中注入带有每个人个性，尤其是具有个人的艺术表现欲望的东西，激活一点学生的创造性思维。他们必须对所选对象有表现上的激情与冲动，并将这种激情贯穿其中。鼓励学生使用不太熟悉和不太常规的工具去表现、甚至改变习惯的工作方式和表现手段，尝试突破固有的方法和观念，呈现有一定想象空间和创造性画面的东西，以求得更多的可能性。</w:t>
            </w:r>
          </w:p>
          <w:p>
            <w:pPr>
              <w:pStyle w:val="15"/>
              <w:widowControl w:val="0"/>
              <w:jc w:val="left"/>
              <w:rPr>
                <w:rFonts w:ascii="宋体" w:hAnsi="宋体"/>
                <w:bCs/>
              </w:rPr>
            </w:pPr>
            <w:r>
              <w:rPr>
                <w:rFonts w:hint="eastAsia" w:ascii="宋体" w:hAnsi="宋体"/>
                <w:bCs/>
              </w:rPr>
              <w:t>评价标准：</w:t>
            </w:r>
          </w:p>
          <w:p>
            <w:pPr>
              <w:pStyle w:val="15"/>
              <w:widowControl w:val="0"/>
              <w:jc w:val="left"/>
              <w:rPr>
                <w:rFonts w:ascii="宋体" w:hAnsi="宋体"/>
                <w:bCs/>
              </w:rPr>
            </w:pPr>
            <w:r>
              <w:rPr>
                <w:rFonts w:hint="eastAsia" w:ascii="宋体" w:hAnsi="宋体"/>
                <w:bCs/>
              </w:rPr>
              <w:t>1.自然物与人造物自然融入主题创作</w:t>
            </w:r>
          </w:p>
          <w:p>
            <w:pPr>
              <w:pStyle w:val="15"/>
              <w:widowControl w:val="0"/>
              <w:jc w:val="left"/>
              <w:rPr>
                <w:rFonts w:ascii="宋体" w:hAnsi="宋体"/>
                <w:bCs/>
              </w:rPr>
            </w:pPr>
            <w:r>
              <w:rPr>
                <w:rFonts w:hint="eastAsia" w:ascii="宋体" w:hAnsi="宋体"/>
                <w:bCs/>
              </w:rPr>
              <w:t>2.造型语言与表现手法契合主题思想</w:t>
            </w:r>
          </w:p>
          <w:p>
            <w:pPr>
              <w:pStyle w:val="15"/>
              <w:widowControl w:val="0"/>
              <w:jc w:val="left"/>
              <w:rPr>
                <w:rFonts w:ascii="宋体" w:hAnsi="宋体"/>
                <w:bCs/>
              </w:rPr>
            </w:pPr>
            <w:r>
              <w:rPr>
                <w:rFonts w:hint="eastAsia" w:ascii="宋体" w:hAnsi="宋体"/>
                <w:bCs/>
              </w:rPr>
              <w:t>3.工具材料运用与造型表现关联紧密</w:t>
            </w:r>
          </w:p>
          <w:p>
            <w:pPr>
              <w:pStyle w:val="15"/>
              <w:widowControl w:val="0"/>
              <w:jc w:val="left"/>
              <w:rPr>
                <w:rFonts w:hint="eastAsia" w:ascii="宋体" w:hAnsi="宋体"/>
                <w:bCs/>
              </w:rPr>
            </w:pPr>
            <w:r>
              <w:rPr>
                <w:rFonts w:hint="eastAsia" w:ascii="宋体" w:hAnsi="宋体"/>
                <w:bCs/>
              </w:rPr>
              <w:t>4.作品美观能体现想象空间和创造性</w:t>
            </w:r>
          </w:p>
          <w:p>
            <w:pPr>
              <w:pStyle w:val="15"/>
              <w:widowControl w:val="0"/>
              <w:jc w:val="left"/>
              <w:rPr>
                <w:rFonts w:hint="eastAsia" w:cs="仿宋"/>
                <w:bCs/>
              </w:rPr>
            </w:pPr>
            <w:r>
              <w:rPr>
                <w:rFonts w:hint="eastAsia" w:ascii="宋体" w:hAnsi="宋体"/>
                <w:bCs/>
              </w:rPr>
              <w:t>5.团队成员</w:t>
            </w:r>
            <w:r>
              <w:rPr>
                <w:rFonts w:ascii="宋体" w:hAnsi="宋体"/>
                <w:bCs/>
              </w:rPr>
              <w:t>勤学多</w:t>
            </w:r>
            <w:r>
              <w:rPr>
                <w:rFonts w:hint="eastAsia" w:ascii="宋体" w:hAnsi="宋体"/>
                <w:bCs/>
              </w:rPr>
              <w:t>思沟通管理协作佳</w:t>
            </w:r>
          </w:p>
        </w:tc>
      </w:tr>
    </w:tbl>
    <w:p>
      <w:pPr>
        <w:pStyle w:val="18"/>
        <w:spacing w:before="163" w:after="163"/>
      </w:pPr>
      <w:r>
        <w:rPr>
          <w:rFonts w:hint="eastAsia"/>
        </w:rPr>
        <w:t>（三）各实验项目对课程目标的支撑关系</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601"/>
        <w:gridCol w:w="979"/>
        <w:gridCol w:w="979"/>
        <w:gridCol w:w="979"/>
        <w:gridCol w:w="979"/>
        <w:gridCol w:w="979"/>
        <w:gridCol w:w="980"/>
      </w:tblGrid>
      <w:tr>
        <w:trPr>
          <w:trHeight w:val="794" w:hRule="atLeast"/>
          <w:jc w:val="center"/>
        </w:trPr>
        <w:tc>
          <w:tcPr>
            <w:tcW w:w="2539" w:type="dxa"/>
            <w:tcBorders>
              <w:top w:val="single" w:color="auto" w:sz="12" w:space="0"/>
              <w:left w:val="single" w:color="auto" w:sz="12" w:space="0"/>
              <w:tl2br w:val="single" w:color="auto" w:sz="4" w:space="0"/>
            </w:tcBorders>
          </w:tcPr>
          <w:p>
            <w:pPr>
              <w:pStyle w:val="14"/>
              <w:ind w:firstLine="489"/>
              <w:jc w:val="right"/>
              <w:rPr>
                <w:szCs w:val="16"/>
              </w:rPr>
            </w:pPr>
            <w:r>
              <w:rPr>
                <w:rFonts w:hint="eastAsia"/>
                <w:szCs w:val="16"/>
              </w:rPr>
              <w:t>课程目标</w:t>
            </w:r>
          </w:p>
          <w:p>
            <w:pPr>
              <w:pStyle w:val="14"/>
              <w:ind w:right="210"/>
              <w:jc w:val="left"/>
              <w:rPr>
                <w:szCs w:val="16"/>
              </w:rPr>
            </w:pPr>
          </w:p>
          <w:p>
            <w:pPr>
              <w:pStyle w:val="14"/>
              <w:ind w:right="210"/>
              <w:jc w:val="left"/>
              <w:rPr>
                <w:szCs w:val="16"/>
              </w:rPr>
            </w:pPr>
            <w:r>
              <w:rPr>
                <w:rFonts w:hint="eastAsia"/>
                <w:szCs w:val="16"/>
              </w:rPr>
              <w:t>实验项目名称</w:t>
            </w:r>
          </w:p>
        </w:tc>
        <w:tc>
          <w:tcPr>
            <w:tcW w:w="956" w:type="dxa"/>
            <w:tcBorders>
              <w:top w:val="single" w:color="auto" w:sz="12" w:space="0"/>
            </w:tcBorders>
            <w:vAlign w:val="center"/>
          </w:tcPr>
          <w:p>
            <w:pPr>
              <w:pStyle w:val="14"/>
              <w:rPr>
                <w:szCs w:val="16"/>
              </w:rPr>
            </w:pPr>
            <w:r>
              <w:rPr>
                <w:rFonts w:hint="eastAsia"/>
                <w:szCs w:val="16"/>
              </w:rPr>
              <w:t>1</w:t>
            </w:r>
          </w:p>
        </w:tc>
        <w:tc>
          <w:tcPr>
            <w:tcW w:w="956" w:type="dxa"/>
            <w:tcBorders>
              <w:top w:val="single" w:color="auto" w:sz="12" w:space="0"/>
            </w:tcBorders>
            <w:vAlign w:val="center"/>
          </w:tcPr>
          <w:p>
            <w:pPr>
              <w:pStyle w:val="14"/>
              <w:rPr>
                <w:szCs w:val="16"/>
              </w:rPr>
            </w:pPr>
            <w:r>
              <w:rPr>
                <w:rFonts w:hint="eastAsia"/>
                <w:szCs w:val="16"/>
              </w:rPr>
              <w:t>2</w:t>
            </w:r>
          </w:p>
        </w:tc>
        <w:tc>
          <w:tcPr>
            <w:tcW w:w="956" w:type="dxa"/>
            <w:tcBorders>
              <w:top w:val="single" w:color="auto" w:sz="12" w:space="0"/>
            </w:tcBorders>
            <w:vAlign w:val="center"/>
          </w:tcPr>
          <w:p>
            <w:pPr>
              <w:pStyle w:val="14"/>
              <w:rPr>
                <w:szCs w:val="16"/>
              </w:rPr>
            </w:pPr>
            <w:r>
              <w:rPr>
                <w:rFonts w:hint="eastAsia"/>
                <w:szCs w:val="16"/>
              </w:rPr>
              <w:t>3</w:t>
            </w:r>
          </w:p>
        </w:tc>
        <w:tc>
          <w:tcPr>
            <w:tcW w:w="956" w:type="dxa"/>
            <w:tcBorders>
              <w:top w:val="single" w:color="auto" w:sz="12" w:space="0"/>
            </w:tcBorders>
            <w:vAlign w:val="center"/>
          </w:tcPr>
          <w:p>
            <w:pPr>
              <w:pStyle w:val="14"/>
              <w:rPr>
                <w:szCs w:val="16"/>
              </w:rPr>
            </w:pPr>
            <w:r>
              <w:rPr>
                <w:rFonts w:hint="eastAsia"/>
                <w:szCs w:val="16"/>
              </w:rPr>
              <w:t>4</w:t>
            </w:r>
          </w:p>
        </w:tc>
        <w:tc>
          <w:tcPr>
            <w:tcW w:w="956" w:type="dxa"/>
            <w:tcBorders>
              <w:top w:val="single" w:color="auto" w:sz="12" w:space="0"/>
            </w:tcBorders>
            <w:vAlign w:val="center"/>
          </w:tcPr>
          <w:p>
            <w:pPr>
              <w:pStyle w:val="14"/>
              <w:rPr>
                <w:szCs w:val="16"/>
              </w:rPr>
            </w:pPr>
            <w:r>
              <w:rPr>
                <w:rFonts w:hint="eastAsia"/>
                <w:szCs w:val="16"/>
              </w:rPr>
              <w:t>5</w:t>
            </w:r>
          </w:p>
        </w:tc>
        <w:tc>
          <w:tcPr>
            <w:tcW w:w="957" w:type="dxa"/>
            <w:tcBorders>
              <w:top w:val="single" w:color="auto" w:sz="12" w:space="0"/>
              <w:right w:val="single" w:color="auto" w:sz="12" w:space="0"/>
            </w:tcBorders>
            <w:vAlign w:val="center"/>
          </w:tcPr>
          <w:p>
            <w:pPr>
              <w:pStyle w:val="14"/>
              <w:rPr>
                <w:szCs w:val="16"/>
              </w:rPr>
            </w:pPr>
            <w:r>
              <w:rPr>
                <w:rFonts w:hint="eastAsia"/>
                <w:szCs w:val="16"/>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2539" w:type="dxa"/>
            <w:tcBorders>
              <w:left w:val="single" w:color="auto" w:sz="12" w:space="0"/>
            </w:tcBorders>
          </w:tcPr>
          <w:p>
            <w:pPr>
              <w:pStyle w:val="15"/>
            </w:pPr>
            <w:r>
              <w:rPr>
                <w:rFonts w:hint="eastAsia" w:ascii="宋体" w:hAnsi="宋体"/>
                <w:sz w:val="20"/>
                <w:szCs w:val="20"/>
              </w:rPr>
              <w:t>工具与材料</w:t>
            </w:r>
          </w:p>
        </w:tc>
        <w:tc>
          <w:tcPr>
            <w:tcW w:w="956" w:type="dxa"/>
            <w:vAlign w:val="center"/>
          </w:tcPr>
          <w:p>
            <w:pPr>
              <w:pStyle w:val="15"/>
            </w:pPr>
            <w:r>
              <w:rPr>
                <w:rFonts w:ascii="Arial" w:hAnsi="Arial" w:cs="Arial"/>
              </w:rPr>
              <w:t>√</w:t>
            </w:r>
          </w:p>
        </w:tc>
        <w:tc>
          <w:tcPr>
            <w:tcW w:w="956" w:type="dxa"/>
            <w:vAlign w:val="center"/>
          </w:tcPr>
          <w:p>
            <w:pPr>
              <w:pStyle w:val="15"/>
            </w:pPr>
          </w:p>
        </w:tc>
        <w:tc>
          <w:tcPr>
            <w:tcW w:w="956" w:type="dxa"/>
            <w:vAlign w:val="center"/>
          </w:tcPr>
          <w:p>
            <w:pPr>
              <w:pStyle w:val="15"/>
            </w:pPr>
          </w:p>
        </w:tc>
        <w:tc>
          <w:tcPr>
            <w:tcW w:w="956" w:type="dxa"/>
            <w:vAlign w:val="center"/>
          </w:tcPr>
          <w:p>
            <w:pPr>
              <w:pStyle w:val="15"/>
            </w:pPr>
            <w:r>
              <w:rPr>
                <w:rFonts w:ascii="Arial" w:hAnsi="Arial" w:cs="Arial"/>
              </w:rPr>
              <w:t>√</w:t>
            </w:r>
          </w:p>
        </w:tc>
        <w:tc>
          <w:tcPr>
            <w:tcW w:w="956" w:type="dxa"/>
            <w:vAlign w:val="center"/>
          </w:tcPr>
          <w:p>
            <w:pPr>
              <w:pStyle w:val="15"/>
            </w:pPr>
          </w:p>
        </w:tc>
        <w:tc>
          <w:tcPr>
            <w:tcW w:w="957" w:type="dxa"/>
            <w:tcBorders>
              <w:right w:val="single" w:color="auto" w:sz="12" w:space="0"/>
            </w:tcBorders>
            <w:vAlign w:val="center"/>
          </w:tcPr>
          <w:p>
            <w:pPr>
              <w:pStyle w:val="15"/>
            </w:pPr>
            <w:r>
              <w:rPr>
                <w:rFonts w:ascii="Arial" w:hAnsi="Arial" w:cs="Arial"/>
              </w:rPr>
              <w:t>√</w:t>
            </w:r>
          </w:p>
        </w:tc>
      </w:tr>
      <w:tr>
        <w:trPr>
          <w:trHeight w:val="283" w:hRule="atLeast"/>
          <w:jc w:val="center"/>
        </w:trPr>
        <w:tc>
          <w:tcPr>
            <w:tcW w:w="2539" w:type="dxa"/>
            <w:tcBorders>
              <w:left w:val="single" w:color="auto" w:sz="12" w:space="0"/>
            </w:tcBorders>
          </w:tcPr>
          <w:p>
            <w:pPr>
              <w:pStyle w:val="15"/>
            </w:pPr>
            <w:r>
              <w:rPr>
                <w:rFonts w:hint="eastAsia" w:ascii="宋体" w:hAnsi="宋体"/>
                <w:sz w:val="20"/>
                <w:szCs w:val="20"/>
              </w:rPr>
              <w:t>观察与表现</w:t>
            </w:r>
          </w:p>
        </w:tc>
        <w:tc>
          <w:tcPr>
            <w:tcW w:w="956" w:type="dxa"/>
            <w:vAlign w:val="center"/>
          </w:tcPr>
          <w:p>
            <w:pPr>
              <w:pStyle w:val="15"/>
            </w:pPr>
            <w:r>
              <w:rPr>
                <w:rFonts w:ascii="Arial" w:hAnsi="Arial" w:cs="Arial"/>
              </w:rPr>
              <w:t>√</w:t>
            </w:r>
          </w:p>
        </w:tc>
        <w:tc>
          <w:tcPr>
            <w:tcW w:w="956" w:type="dxa"/>
            <w:vAlign w:val="center"/>
          </w:tcPr>
          <w:p>
            <w:pPr>
              <w:pStyle w:val="15"/>
            </w:pPr>
            <w:r>
              <w:rPr>
                <w:rFonts w:ascii="Arial" w:hAnsi="Arial" w:cs="Arial"/>
              </w:rPr>
              <w:t>√</w:t>
            </w:r>
          </w:p>
        </w:tc>
        <w:tc>
          <w:tcPr>
            <w:tcW w:w="956" w:type="dxa"/>
            <w:vAlign w:val="center"/>
          </w:tcPr>
          <w:p>
            <w:pPr>
              <w:pStyle w:val="15"/>
            </w:pPr>
          </w:p>
        </w:tc>
        <w:tc>
          <w:tcPr>
            <w:tcW w:w="956" w:type="dxa"/>
            <w:vAlign w:val="center"/>
          </w:tcPr>
          <w:p>
            <w:pPr>
              <w:pStyle w:val="15"/>
            </w:pPr>
            <w:r>
              <w:rPr>
                <w:rFonts w:ascii="Arial" w:hAnsi="Arial" w:cs="Arial"/>
              </w:rPr>
              <w:t>√</w:t>
            </w:r>
          </w:p>
        </w:tc>
        <w:tc>
          <w:tcPr>
            <w:tcW w:w="956" w:type="dxa"/>
            <w:vAlign w:val="center"/>
          </w:tcPr>
          <w:p>
            <w:pPr>
              <w:pStyle w:val="15"/>
            </w:pPr>
          </w:p>
        </w:tc>
        <w:tc>
          <w:tcPr>
            <w:tcW w:w="957" w:type="dxa"/>
            <w:tcBorders>
              <w:right w:val="single" w:color="auto" w:sz="12" w:space="0"/>
            </w:tcBorders>
            <w:vAlign w:val="center"/>
          </w:tcPr>
          <w:p>
            <w:pPr>
              <w:pStyle w:val="15"/>
            </w:pPr>
            <w:r>
              <w:rPr>
                <w:rFonts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2539" w:type="dxa"/>
            <w:tcBorders>
              <w:left w:val="single" w:color="auto" w:sz="12" w:space="0"/>
            </w:tcBorders>
          </w:tcPr>
          <w:p>
            <w:pPr>
              <w:pStyle w:val="15"/>
            </w:pPr>
            <w:r>
              <w:rPr>
                <w:rFonts w:hint="eastAsia" w:ascii="宋体" w:hAnsi="宋体"/>
                <w:sz w:val="20"/>
                <w:szCs w:val="20"/>
              </w:rPr>
              <w:t>形态与空间</w:t>
            </w:r>
          </w:p>
        </w:tc>
        <w:tc>
          <w:tcPr>
            <w:tcW w:w="956" w:type="dxa"/>
            <w:vAlign w:val="center"/>
          </w:tcPr>
          <w:p>
            <w:pPr>
              <w:pStyle w:val="15"/>
            </w:pPr>
            <w:r>
              <w:rPr>
                <w:rFonts w:ascii="Arial" w:hAnsi="Arial" w:cs="Arial"/>
              </w:rPr>
              <w:t>√</w:t>
            </w:r>
          </w:p>
        </w:tc>
        <w:tc>
          <w:tcPr>
            <w:tcW w:w="956" w:type="dxa"/>
            <w:vAlign w:val="center"/>
          </w:tcPr>
          <w:p>
            <w:pPr>
              <w:pStyle w:val="15"/>
            </w:pPr>
          </w:p>
        </w:tc>
        <w:tc>
          <w:tcPr>
            <w:tcW w:w="956" w:type="dxa"/>
            <w:vAlign w:val="center"/>
          </w:tcPr>
          <w:p>
            <w:pPr>
              <w:pStyle w:val="15"/>
            </w:pPr>
            <w:r>
              <w:rPr>
                <w:rFonts w:ascii="Arial" w:hAnsi="Arial" w:cs="Arial"/>
              </w:rPr>
              <w:t>√</w:t>
            </w:r>
          </w:p>
        </w:tc>
        <w:tc>
          <w:tcPr>
            <w:tcW w:w="956" w:type="dxa"/>
            <w:vAlign w:val="center"/>
          </w:tcPr>
          <w:p>
            <w:pPr>
              <w:pStyle w:val="15"/>
            </w:pPr>
            <w:r>
              <w:rPr>
                <w:rFonts w:ascii="Arial" w:hAnsi="Arial" w:cs="Arial"/>
              </w:rPr>
              <w:t>√</w:t>
            </w:r>
          </w:p>
        </w:tc>
        <w:tc>
          <w:tcPr>
            <w:tcW w:w="956" w:type="dxa"/>
            <w:vAlign w:val="center"/>
          </w:tcPr>
          <w:p>
            <w:pPr>
              <w:pStyle w:val="15"/>
            </w:pPr>
          </w:p>
        </w:tc>
        <w:tc>
          <w:tcPr>
            <w:tcW w:w="957" w:type="dxa"/>
            <w:tcBorders>
              <w:right w:val="single" w:color="auto" w:sz="12" w:space="0"/>
            </w:tcBorders>
            <w:vAlign w:val="center"/>
          </w:tcPr>
          <w:p>
            <w:pPr>
              <w:pStyle w:val="15"/>
            </w:pPr>
            <w:r>
              <w:rPr>
                <w:rFonts w:ascii="Arial" w:hAnsi="Arial" w:cs="Arial"/>
              </w:rPr>
              <w:t>√</w:t>
            </w:r>
          </w:p>
        </w:tc>
      </w:tr>
      <w:tr>
        <w:trPr>
          <w:trHeight w:val="283" w:hRule="atLeast"/>
          <w:jc w:val="center"/>
        </w:trPr>
        <w:tc>
          <w:tcPr>
            <w:tcW w:w="2539" w:type="dxa"/>
            <w:tcBorders>
              <w:left w:val="single" w:color="auto" w:sz="12" w:space="0"/>
              <w:bottom w:val="single" w:color="auto" w:sz="12" w:space="0"/>
            </w:tcBorders>
          </w:tcPr>
          <w:p>
            <w:pPr>
              <w:pStyle w:val="15"/>
            </w:pPr>
            <w:r>
              <w:rPr>
                <w:rFonts w:hint="eastAsia" w:ascii="宋体" w:hAnsi="宋体"/>
                <w:sz w:val="20"/>
                <w:szCs w:val="20"/>
              </w:rPr>
              <w:t>综合表现</w:t>
            </w:r>
          </w:p>
        </w:tc>
        <w:tc>
          <w:tcPr>
            <w:tcW w:w="956" w:type="dxa"/>
            <w:tcBorders>
              <w:bottom w:val="single" w:color="auto" w:sz="12" w:space="0"/>
            </w:tcBorders>
            <w:vAlign w:val="center"/>
          </w:tcPr>
          <w:p>
            <w:pPr>
              <w:pStyle w:val="15"/>
            </w:pPr>
            <w:r>
              <w:rPr>
                <w:rFonts w:ascii="Arial" w:hAnsi="Arial" w:cs="Arial"/>
              </w:rPr>
              <w:t>√</w:t>
            </w:r>
          </w:p>
        </w:tc>
        <w:tc>
          <w:tcPr>
            <w:tcW w:w="956" w:type="dxa"/>
            <w:tcBorders>
              <w:bottom w:val="single" w:color="auto" w:sz="12" w:space="0"/>
            </w:tcBorders>
            <w:vAlign w:val="center"/>
          </w:tcPr>
          <w:p>
            <w:pPr>
              <w:pStyle w:val="15"/>
            </w:pPr>
            <w:r>
              <w:rPr>
                <w:rFonts w:ascii="Arial" w:hAnsi="Arial" w:cs="Arial"/>
              </w:rPr>
              <w:t>√</w:t>
            </w:r>
          </w:p>
        </w:tc>
        <w:tc>
          <w:tcPr>
            <w:tcW w:w="956" w:type="dxa"/>
            <w:tcBorders>
              <w:bottom w:val="single" w:color="auto" w:sz="12" w:space="0"/>
            </w:tcBorders>
            <w:vAlign w:val="center"/>
          </w:tcPr>
          <w:p>
            <w:pPr>
              <w:pStyle w:val="15"/>
            </w:pPr>
            <w:r>
              <w:rPr>
                <w:rFonts w:ascii="Arial" w:hAnsi="Arial" w:cs="Arial"/>
              </w:rPr>
              <w:t>√</w:t>
            </w:r>
          </w:p>
        </w:tc>
        <w:tc>
          <w:tcPr>
            <w:tcW w:w="956" w:type="dxa"/>
            <w:tcBorders>
              <w:bottom w:val="single" w:color="auto" w:sz="12" w:space="0"/>
            </w:tcBorders>
            <w:vAlign w:val="center"/>
          </w:tcPr>
          <w:p>
            <w:pPr>
              <w:pStyle w:val="15"/>
            </w:pPr>
            <w:r>
              <w:rPr>
                <w:rFonts w:ascii="Arial" w:hAnsi="Arial" w:cs="Arial"/>
              </w:rPr>
              <w:t>√</w:t>
            </w:r>
          </w:p>
        </w:tc>
        <w:tc>
          <w:tcPr>
            <w:tcW w:w="956" w:type="dxa"/>
            <w:tcBorders>
              <w:bottom w:val="single" w:color="auto" w:sz="12" w:space="0"/>
            </w:tcBorders>
            <w:vAlign w:val="center"/>
          </w:tcPr>
          <w:p>
            <w:pPr>
              <w:pStyle w:val="15"/>
            </w:pPr>
            <w:r>
              <w:rPr>
                <w:rFonts w:ascii="Arial" w:hAnsi="Arial" w:cs="Arial"/>
              </w:rPr>
              <w:t>√</w:t>
            </w:r>
          </w:p>
        </w:tc>
        <w:tc>
          <w:tcPr>
            <w:tcW w:w="957" w:type="dxa"/>
            <w:tcBorders>
              <w:bottom w:val="single" w:color="auto" w:sz="12" w:space="0"/>
              <w:right w:val="single" w:color="auto" w:sz="12" w:space="0"/>
            </w:tcBorders>
            <w:vAlign w:val="center"/>
          </w:tcPr>
          <w:p>
            <w:pPr>
              <w:pStyle w:val="15"/>
            </w:pPr>
            <w:r>
              <w:rPr>
                <w:rFonts w:ascii="Arial" w:hAnsi="Arial" w:cs="Arial"/>
              </w:rPr>
              <w:t>√</w:t>
            </w:r>
          </w:p>
        </w:tc>
      </w:tr>
      <w:bookmarkEnd w:id="0"/>
      <w:bookmarkEnd w:id="1"/>
    </w:tbl>
    <w:p>
      <w:pPr>
        <w:pStyle w:val="17"/>
        <w:spacing w:before="326" w:beforeLines="100" w:line="360" w:lineRule="auto"/>
        <w:rPr>
          <w:rFonts w:ascii="黑体" w:hAnsi="宋体"/>
          <w:highlight w:val="green"/>
        </w:rPr>
      </w:pPr>
      <w:bookmarkStart w:id="2" w:name="OLE_LINK3"/>
      <w:bookmarkStart w:id="3" w:name="OLE_LINK4"/>
      <w:r>
        <w:rPr>
          <w:rFonts w:hint="eastAsia" w:ascii="黑体" w:hAnsi="宋体"/>
        </w:rPr>
        <w:t>四、课程思政教学设计</w:t>
      </w:r>
    </w:p>
    <w:tbl>
      <w:tblPr>
        <w:tblStyle w:val="9"/>
        <w:tblW w:w="500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c>
          <w:tcPr>
            <w:tcW w:w="8276" w:type="dxa"/>
          </w:tcPr>
          <w:tbl>
            <w:tblPr>
              <w:tblStyle w:val="9"/>
              <w:tblW w:w="85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2389"/>
              <w:gridCol w:w="2868"/>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rPr>
              <w:tc>
                <w:tcPr>
                  <w:tcW w:w="999" w:type="dxa"/>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序号</w:t>
                  </w:r>
                </w:p>
              </w:tc>
              <w:tc>
                <w:tcPr>
                  <w:tcW w:w="2389" w:type="dxa"/>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实验项目名称</w:t>
                  </w:r>
                </w:p>
              </w:tc>
              <w:tc>
                <w:tcPr>
                  <w:tcW w:w="2868" w:type="dxa"/>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教学思政设计</w:t>
                  </w:r>
                </w:p>
              </w:tc>
              <w:tc>
                <w:tcPr>
                  <w:tcW w:w="2250" w:type="dxa"/>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课程目标支撑点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9" w:type="dxa"/>
                  <w:vAlign w:val="center"/>
                </w:tcPr>
                <w:p>
                  <w:pPr>
                    <w:pStyle w:val="15"/>
                    <w:widowControl w:val="0"/>
                    <w:rPr>
                      <w:color w:val="C00000"/>
                    </w:rPr>
                  </w:pPr>
                  <w:r>
                    <w:rPr>
                      <w:rFonts w:hint="eastAsia"/>
                      <w:color w:val="C00000"/>
                    </w:rPr>
                    <w:t>1</w:t>
                  </w:r>
                </w:p>
              </w:tc>
              <w:tc>
                <w:tcPr>
                  <w:tcW w:w="2389" w:type="dxa"/>
                  <w:vAlign w:val="center"/>
                </w:tcPr>
                <w:p>
                  <w:pPr>
                    <w:widowControl w:val="0"/>
                    <w:snapToGrid w:val="0"/>
                    <w:jc w:val="center"/>
                    <w:rPr>
                      <w:rFonts w:ascii="Times New Roman" w:hAnsi="Times New Roman"/>
                      <w:bCs/>
                      <w:sz w:val="21"/>
                      <w:szCs w:val="21"/>
                    </w:rPr>
                  </w:pPr>
                  <w:r>
                    <w:rPr>
                      <w:rFonts w:hint="eastAsia"/>
                      <w:sz w:val="20"/>
                      <w:szCs w:val="20"/>
                    </w:rPr>
                    <w:t>综合表现</w:t>
                  </w:r>
                </w:p>
              </w:tc>
              <w:tc>
                <w:tcPr>
                  <w:tcW w:w="2868" w:type="dxa"/>
                  <w:vAlign w:val="center"/>
                </w:tcPr>
                <w:p>
                  <w:pPr>
                    <w:widowControl w:val="0"/>
                    <w:snapToGrid w:val="0"/>
                    <w:jc w:val="left"/>
                  </w:pPr>
                  <w:r>
                    <w:rPr>
                      <w:rFonts w:hint="eastAsia"/>
                      <w:sz w:val="20"/>
                      <w:szCs w:val="20"/>
                    </w:rPr>
                    <w:t>以</w:t>
                  </w:r>
                  <w:r>
                    <w:rPr>
                      <w:sz w:val="20"/>
                      <w:szCs w:val="20"/>
                    </w:rPr>
                    <w:t>勤学多练</w:t>
                  </w:r>
                  <w:r>
                    <w:rPr>
                      <w:rFonts w:hint="eastAsia"/>
                      <w:sz w:val="20"/>
                      <w:szCs w:val="20"/>
                    </w:rPr>
                    <w:t>的方式</w:t>
                  </w:r>
                  <w:r>
                    <w:rPr>
                      <w:sz w:val="20"/>
                      <w:szCs w:val="20"/>
                    </w:rPr>
                    <w:t>锤炼技能</w:t>
                  </w:r>
                  <w:r>
                    <w:rPr>
                      <w:rFonts w:hint="eastAsia"/>
                      <w:sz w:val="20"/>
                      <w:szCs w:val="20"/>
                    </w:rPr>
                    <w:t>，通过贯穿课程始末的速写练习加强造型能力，逐步培养学生</w:t>
                  </w:r>
                  <w:r>
                    <w:rPr>
                      <w:sz w:val="20"/>
                      <w:szCs w:val="20"/>
                    </w:rPr>
                    <w:t>热爱所学专业</w:t>
                  </w:r>
                  <w:r>
                    <w:rPr>
                      <w:rFonts w:hint="eastAsia"/>
                      <w:sz w:val="20"/>
                      <w:szCs w:val="20"/>
                    </w:rPr>
                    <w:t>及</w:t>
                  </w:r>
                  <w:r>
                    <w:rPr>
                      <w:sz w:val="20"/>
                      <w:szCs w:val="20"/>
                    </w:rPr>
                    <w:t>爱岗敬业</w:t>
                  </w:r>
                  <w:r>
                    <w:rPr>
                      <w:rFonts w:hint="eastAsia"/>
                      <w:sz w:val="20"/>
                      <w:szCs w:val="20"/>
                    </w:rPr>
                    <w:t>的</w:t>
                  </w:r>
                  <w:r>
                    <w:rPr>
                      <w:sz w:val="20"/>
                      <w:szCs w:val="20"/>
                    </w:rPr>
                    <w:t>职业道德操守</w:t>
                  </w:r>
                  <w:r>
                    <w:rPr>
                      <w:rFonts w:hint="eastAsia"/>
                      <w:sz w:val="20"/>
                      <w:szCs w:val="20"/>
                    </w:rPr>
                    <w:t>。</w:t>
                  </w:r>
                </w:p>
              </w:tc>
              <w:tc>
                <w:tcPr>
                  <w:tcW w:w="2250" w:type="dxa"/>
                </w:tcPr>
                <w:p>
                  <w:pPr>
                    <w:pStyle w:val="15"/>
                    <w:widowControl w:val="0"/>
                    <w:rPr>
                      <w:sz w:val="20"/>
                      <w:szCs w:val="20"/>
                    </w:rPr>
                  </w:pPr>
                </w:p>
                <w:p>
                  <w:pPr>
                    <w:pStyle w:val="15"/>
                    <w:widowControl w:val="0"/>
                    <w:jc w:val="center"/>
                    <w:rPr>
                      <w:sz w:val="20"/>
                      <w:szCs w:val="20"/>
                    </w:rPr>
                  </w:pPr>
                  <w:r>
                    <w:rPr>
                      <w:sz w:val="20"/>
                      <w:szCs w:val="20"/>
                    </w:rPr>
                    <w:t>LO1</w:t>
                  </w:r>
                  <w:r>
                    <w:rPr>
                      <w:rFonts w:hint="eastAsia"/>
                      <w:bCs/>
                    </w:rPr>
                    <w:t>⑤</w:t>
                  </w:r>
                </w:p>
                <w:p>
                  <w:pPr>
                    <w:pStyle w:val="15"/>
                    <w:widowControl w:val="0"/>
                  </w:pPr>
                </w:p>
              </w:tc>
            </w:tr>
          </w:tbl>
          <w:p>
            <w:pPr>
              <w:pStyle w:val="15"/>
              <w:widowControl w:val="0"/>
              <w:jc w:val="left"/>
              <w:rPr>
                <w:rFonts w:cs="仿宋"/>
                <w:bCs/>
              </w:rPr>
            </w:pPr>
          </w:p>
        </w:tc>
      </w:tr>
      <w:bookmarkEnd w:id="2"/>
      <w:bookmarkEnd w:id="3"/>
    </w:tbl>
    <w:p>
      <w:pPr>
        <w:pStyle w:val="17"/>
        <w:spacing w:before="326" w:beforeLines="100" w:line="360" w:lineRule="auto"/>
        <w:rPr>
          <w:rFonts w:ascii="黑体" w:hAnsi="宋体"/>
        </w:rPr>
      </w:pPr>
      <w:r>
        <w:rPr>
          <w:rFonts w:hint="eastAsia" w:ascii="黑体" w:hAnsi="宋体"/>
        </w:rPr>
        <w:t>五、课程考核</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trPr>
          <w:trHeight w:val="454" w:hRule="atLeast"/>
        </w:trPr>
        <w:tc>
          <w:tcPr>
            <w:tcW w:w="836" w:type="dxa"/>
            <w:vMerge w:val="restart"/>
            <w:tcBorders>
              <w:top w:val="single" w:color="auto" w:sz="12" w:space="0"/>
              <w:lef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pPr>
              <w:pStyle w:val="17"/>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pPr>
              <w:pStyle w:val="17"/>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pPr>
              <w:pStyle w:val="17"/>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trPr>
          <w:trHeight w:val="454" w:hRule="atLeast"/>
        </w:trPr>
        <w:tc>
          <w:tcPr>
            <w:tcW w:w="836" w:type="dxa"/>
            <w:vMerge w:val="continue"/>
            <w:tcBorders>
              <w:left w:val="single" w:color="auto" w:sz="12" w:space="0"/>
            </w:tcBorders>
          </w:tcPr>
          <w:p>
            <w:pPr>
              <w:widowControl w:val="0"/>
              <w:snapToGrid w:val="0"/>
              <w:jc w:val="center"/>
              <w:rPr>
                <w:rFonts w:ascii="黑体" w:hAnsi="黑体" w:eastAsia="黑体"/>
                <w:bCs/>
                <w:sz w:val="21"/>
                <w:szCs w:val="21"/>
              </w:rPr>
            </w:pPr>
          </w:p>
        </w:tc>
        <w:tc>
          <w:tcPr>
            <w:tcW w:w="709" w:type="dxa"/>
            <w:vMerge w:val="continue"/>
          </w:tcPr>
          <w:p>
            <w:pPr>
              <w:pStyle w:val="17"/>
              <w:widowControl w:val="0"/>
              <w:jc w:val="both"/>
              <w:rPr>
                <w:rFonts w:ascii="黑体" w:hAnsi="黑体"/>
                <w:bCs/>
                <w:sz w:val="21"/>
                <w:szCs w:val="21"/>
              </w:rPr>
            </w:pPr>
          </w:p>
        </w:tc>
        <w:tc>
          <w:tcPr>
            <w:tcW w:w="2353" w:type="dxa"/>
            <w:vMerge w:val="continue"/>
            <w:tcBorders>
              <w:right w:val="double" w:color="auto" w:sz="4" w:space="0"/>
            </w:tcBorders>
          </w:tcPr>
          <w:p>
            <w:pPr>
              <w:pStyle w:val="17"/>
              <w:widowControl w:val="0"/>
              <w:jc w:val="both"/>
              <w:rPr>
                <w:rFonts w:ascii="黑体" w:hAnsi="黑体"/>
                <w:bCs/>
                <w:sz w:val="21"/>
                <w:szCs w:val="21"/>
              </w:rPr>
            </w:pPr>
          </w:p>
        </w:tc>
        <w:tc>
          <w:tcPr>
            <w:tcW w:w="612" w:type="dxa"/>
            <w:tcBorders>
              <w:left w:val="double" w:color="auto" w:sz="4" w:space="0"/>
            </w:tcBorders>
            <w:vAlign w:val="center"/>
          </w:tcPr>
          <w:p>
            <w:pPr>
              <w:pStyle w:val="17"/>
              <w:widowControl w:val="0"/>
              <w:spacing w:line="240" w:lineRule="auto"/>
              <w:jc w:val="center"/>
              <w:rPr>
                <w:rFonts w:ascii="黑体" w:hAnsi="黑体"/>
                <w:bCs/>
                <w:sz w:val="21"/>
                <w:szCs w:val="21"/>
              </w:rPr>
            </w:pPr>
            <w:r>
              <w:rPr>
                <w:rFonts w:hint="eastAsia" w:ascii="黑体" w:hAnsi="黑体"/>
                <w:bCs/>
                <w:sz w:val="21"/>
                <w:szCs w:val="21"/>
              </w:rPr>
              <w:t>1</w:t>
            </w:r>
          </w:p>
        </w:tc>
        <w:tc>
          <w:tcPr>
            <w:tcW w:w="612" w:type="dxa"/>
            <w:vAlign w:val="center"/>
          </w:tcPr>
          <w:p>
            <w:pPr>
              <w:pStyle w:val="17"/>
              <w:widowControl w:val="0"/>
              <w:spacing w:line="240" w:lineRule="auto"/>
              <w:jc w:val="center"/>
              <w:rPr>
                <w:rFonts w:ascii="黑体" w:hAnsi="黑体"/>
                <w:bCs/>
                <w:sz w:val="21"/>
                <w:szCs w:val="21"/>
              </w:rPr>
            </w:pPr>
            <w:r>
              <w:rPr>
                <w:rFonts w:hint="eastAsia" w:ascii="黑体" w:hAnsi="黑体"/>
                <w:bCs/>
                <w:sz w:val="21"/>
                <w:szCs w:val="21"/>
              </w:rPr>
              <w:t>2</w:t>
            </w:r>
          </w:p>
        </w:tc>
        <w:tc>
          <w:tcPr>
            <w:tcW w:w="612" w:type="dxa"/>
            <w:vAlign w:val="center"/>
          </w:tcPr>
          <w:p>
            <w:pPr>
              <w:pStyle w:val="17"/>
              <w:widowControl w:val="0"/>
              <w:spacing w:line="240" w:lineRule="auto"/>
              <w:jc w:val="center"/>
              <w:rPr>
                <w:rFonts w:ascii="黑体" w:hAnsi="黑体"/>
                <w:bCs/>
                <w:sz w:val="21"/>
                <w:szCs w:val="21"/>
              </w:rPr>
            </w:pPr>
            <w:r>
              <w:rPr>
                <w:rFonts w:hint="eastAsia" w:ascii="黑体" w:hAnsi="黑体"/>
                <w:bCs/>
                <w:sz w:val="21"/>
                <w:szCs w:val="21"/>
              </w:rPr>
              <w:t>3</w:t>
            </w:r>
          </w:p>
        </w:tc>
        <w:tc>
          <w:tcPr>
            <w:tcW w:w="612" w:type="dxa"/>
            <w:vAlign w:val="center"/>
          </w:tcPr>
          <w:p>
            <w:pPr>
              <w:pStyle w:val="17"/>
              <w:widowControl w:val="0"/>
              <w:spacing w:line="240" w:lineRule="auto"/>
              <w:jc w:val="center"/>
              <w:rPr>
                <w:rFonts w:ascii="黑体" w:hAnsi="黑体"/>
                <w:bCs/>
                <w:sz w:val="21"/>
                <w:szCs w:val="21"/>
              </w:rPr>
            </w:pPr>
            <w:r>
              <w:rPr>
                <w:rFonts w:hint="eastAsia" w:ascii="黑体" w:hAnsi="黑体"/>
                <w:bCs/>
                <w:sz w:val="21"/>
                <w:szCs w:val="21"/>
              </w:rPr>
              <w:t>4</w:t>
            </w:r>
          </w:p>
        </w:tc>
        <w:tc>
          <w:tcPr>
            <w:tcW w:w="612" w:type="dxa"/>
            <w:vAlign w:val="center"/>
          </w:tcPr>
          <w:p>
            <w:pPr>
              <w:pStyle w:val="17"/>
              <w:widowControl w:val="0"/>
              <w:spacing w:line="240" w:lineRule="auto"/>
              <w:jc w:val="center"/>
              <w:rPr>
                <w:rFonts w:ascii="黑体" w:hAnsi="黑体"/>
                <w:bCs/>
                <w:sz w:val="21"/>
                <w:szCs w:val="21"/>
              </w:rPr>
            </w:pPr>
            <w:r>
              <w:rPr>
                <w:rFonts w:hint="eastAsia" w:ascii="黑体" w:hAnsi="黑体"/>
                <w:bCs/>
                <w:sz w:val="21"/>
                <w:szCs w:val="21"/>
              </w:rPr>
              <w:t>5</w:t>
            </w:r>
          </w:p>
        </w:tc>
        <w:tc>
          <w:tcPr>
            <w:tcW w:w="612" w:type="dxa"/>
            <w:vAlign w:val="center"/>
          </w:tcPr>
          <w:p>
            <w:pPr>
              <w:pStyle w:val="17"/>
              <w:widowControl w:val="0"/>
              <w:spacing w:line="240" w:lineRule="auto"/>
              <w:jc w:val="center"/>
              <w:rPr>
                <w:rFonts w:ascii="黑体" w:hAnsi="黑体"/>
                <w:bCs/>
                <w:sz w:val="21"/>
                <w:szCs w:val="21"/>
              </w:rPr>
            </w:pPr>
            <w:r>
              <w:rPr>
                <w:rFonts w:hint="eastAsia" w:ascii="黑体" w:hAnsi="黑体"/>
                <w:bCs/>
                <w:sz w:val="21"/>
                <w:szCs w:val="21"/>
              </w:rPr>
              <w:t>6</w:t>
            </w:r>
          </w:p>
        </w:tc>
        <w:tc>
          <w:tcPr>
            <w:tcW w:w="706" w:type="dxa"/>
            <w:vMerge w:val="continue"/>
            <w:tcBorders>
              <w:right w:val="single" w:color="auto" w:sz="12" w:space="0"/>
            </w:tcBorders>
          </w:tcPr>
          <w:p>
            <w:pPr>
              <w:pStyle w:val="17"/>
              <w:widowControl w:val="0"/>
              <w:spacing w:line="240" w:lineRule="auto"/>
              <w:jc w:val="center"/>
              <w:rPr>
                <w:rFonts w:ascii="黑体" w:hAnsi="黑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6" w:hRule="atLeast"/>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pPr>
              <w:pStyle w:val="15"/>
              <w:widowControl w:val="0"/>
            </w:pPr>
            <w:r>
              <w:rPr>
                <w:rFonts w:hint="eastAsia" w:ascii="宋体" w:hAnsi="宋体"/>
                <w:bCs/>
              </w:rPr>
              <w:t>20％</w:t>
            </w:r>
          </w:p>
        </w:tc>
        <w:tc>
          <w:tcPr>
            <w:tcW w:w="2353" w:type="dxa"/>
            <w:tcBorders>
              <w:right w:val="double" w:color="auto" w:sz="4" w:space="0"/>
            </w:tcBorders>
          </w:tcPr>
          <w:p>
            <w:pPr>
              <w:pStyle w:val="15"/>
              <w:widowControl w:val="0"/>
            </w:pPr>
            <w:r>
              <w:rPr>
                <w:rFonts w:hint="eastAsia"/>
                <w:bCs/>
                <w:szCs w:val="20"/>
              </w:rPr>
              <w:t>作品</w:t>
            </w:r>
          </w:p>
        </w:tc>
        <w:tc>
          <w:tcPr>
            <w:tcW w:w="612" w:type="dxa"/>
            <w:tcBorders>
              <w:left w:val="double" w:color="auto" w:sz="4" w:space="0"/>
            </w:tcBorders>
            <w:vAlign w:val="center"/>
          </w:tcPr>
          <w:p>
            <w:pPr>
              <w:pStyle w:val="15"/>
              <w:widowControl w:val="0"/>
            </w:pPr>
            <w:r>
              <w:rPr>
                <w:rFonts w:hint="eastAsia"/>
              </w:rPr>
              <w:t>60</w:t>
            </w:r>
          </w:p>
        </w:tc>
        <w:tc>
          <w:tcPr>
            <w:tcW w:w="612" w:type="dxa"/>
            <w:vAlign w:val="center"/>
          </w:tcPr>
          <w:p>
            <w:pPr>
              <w:pStyle w:val="15"/>
              <w:widowControl w:val="0"/>
            </w:pPr>
          </w:p>
        </w:tc>
        <w:tc>
          <w:tcPr>
            <w:tcW w:w="612" w:type="dxa"/>
            <w:vAlign w:val="center"/>
          </w:tcPr>
          <w:p>
            <w:pPr>
              <w:pStyle w:val="15"/>
              <w:widowControl w:val="0"/>
            </w:pPr>
          </w:p>
        </w:tc>
        <w:tc>
          <w:tcPr>
            <w:tcW w:w="612" w:type="dxa"/>
            <w:vAlign w:val="center"/>
          </w:tcPr>
          <w:p>
            <w:pPr>
              <w:pStyle w:val="15"/>
              <w:widowControl w:val="0"/>
            </w:pPr>
            <w:r>
              <w:rPr>
                <w:rFonts w:hint="eastAsia"/>
              </w:rPr>
              <w:t>20</w:t>
            </w:r>
          </w:p>
        </w:tc>
        <w:tc>
          <w:tcPr>
            <w:tcW w:w="612" w:type="dxa"/>
            <w:vAlign w:val="center"/>
          </w:tcPr>
          <w:p>
            <w:pPr>
              <w:pStyle w:val="15"/>
              <w:widowControl w:val="0"/>
            </w:pPr>
          </w:p>
        </w:tc>
        <w:tc>
          <w:tcPr>
            <w:tcW w:w="612" w:type="dxa"/>
            <w:vAlign w:val="center"/>
          </w:tcPr>
          <w:p>
            <w:pPr>
              <w:pStyle w:val="15"/>
              <w:widowControl w:val="0"/>
            </w:pPr>
            <w:r>
              <w:rPr>
                <w:rFonts w:hint="eastAsia"/>
              </w:rPr>
              <w:t>20</w:t>
            </w:r>
          </w:p>
        </w:tc>
        <w:tc>
          <w:tcPr>
            <w:tcW w:w="706" w:type="dxa"/>
            <w:tcBorders>
              <w:right w:val="single" w:color="auto" w:sz="12" w:space="0"/>
            </w:tcBorders>
            <w:vAlign w:val="center"/>
          </w:tcPr>
          <w:p>
            <w:pPr>
              <w:pStyle w:val="15"/>
              <w:widowControl w:val="0"/>
            </w:pPr>
            <w:r>
              <w:rPr>
                <w:rFonts w:hint="eastAsia"/>
              </w:rPr>
              <w:t>1</w:t>
            </w:r>
            <w:r>
              <w:t>00</w:t>
            </w:r>
          </w:p>
        </w:tc>
      </w:tr>
      <w:tr>
        <w:trPr>
          <w:trHeight w:val="269" w:hRule="atLeast"/>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pPr>
              <w:pStyle w:val="15"/>
              <w:widowControl w:val="0"/>
            </w:pPr>
            <w:r>
              <w:rPr>
                <w:rFonts w:hint="eastAsia" w:ascii="宋体" w:hAnsi="宋体"/>
                <w:bCs/>
              </w:rPr>
              <w:t>20％</w:t>
            </w:r>
          </w:p>
        </w:tc>
        <w:tc>
          <w:tcPr>
            <w:tcW w:w="2353" w:type="dxa"/>
            <w:tcBorders>
              <w:right w:val="double" w:color="auto" w:sz="4" w:space="0"/>
            </w:tcBorders>
          </w:tcPr>
          <w:p>
            <w:pPr>
              <w:pStyle w:val="15"/>
              <w:widowControl w:val="0"/>
            </w:pPr>
            <w:r>
              <w:rPr>
                <w:rFonts w:hint="eastAsia"/>
                <w:bCs/>
                <w:szCs w:val="20"/>
              </w:rPr>
              <w:t>作品</w:t>
            </w:r>
          </w:p>
        </w:tc>
        <w:tc>
          <w:tcPr>
            <w:tcW w:w="612" w:type="dxa"/>
            <w:tcBorders>
              <w:left w:val="double" w:color="auto" w:sz="4" w:space="0"/>
            </w:tcBorders>
            <w:vAlign w:val="center"/>
          </w:tcPr>
          <w:p>
            <w:pPr>
              <w:pStyle w:val="15"/>
              <w:widowControl w:val="0"/>
            </w:pPr>
            <w:r>
              <w:rPr>
                <w:rFonts w:hint="eastAsia"/>
              </w:rPr>
              <w:t>20</w:t>
            </w:r>
          </w:p>
        </w:tc>
        <w:tc>
          <w:tcPr>
            <w:tcW w:w="612" w:type="dxa"/>
            <w:vAlign w:val="center"/>
          </w:tcPr>
          <w:p>
            <w:pPr>
              <w:pStyle w:val="15"/>
              <w:widowControl w:val="0"/>
            </w:pPr>
            <w:r>
              <w:rPr>
                <w:rFonts w:hint="eastAsia"/>
              </w:rPr>
              <w:t>60</w:t>
            </w:r>
          </w:p>
        </w:tc>
        <w:tc>
          <w:tcPr>
            <w:tcW w:w="612" w:type="dxa"/>
            <w:vAlign w:val="center"/>
          </w:tcPr>
          <w:p>
            <w:pPr>
              <w:pStyle w:val="15"/>
              <w:widowControl w:val="0"/>
            </w:pPr>
          </w:p>
        </w:tc>
        <w:tc>
          <w:tcPr>
            <w:tcW w:w="612" w:type="dxa"/>
            <w:vAlign w:val="center"/>
          </w:tcPr>
          <w:p>
            <w:pPr>
              <w:pStyle w:val="15"/>
              <w:widowControl w:val="0"/>
            </w:pPr>
            <w:r>
              <w:rPr>
                <w:rFonts w:hint="eastAsia"/>
              </w:rPr>
              <w:t>10</w:t>
            </w:r>
          </w:p>
        </w:tc>
        <w:tc>
          <w:tcPr>
            <w:tcW w:w="612" w:type="dxa"/>
            <w:vAlign w:val="center"/>
          </w:tcPr>
          <w:p>
            <w:pPr>
              <w:pStyle w:val="15"/>
              <w:widowControl w:val="0"/>
            </w:pPr>
          </w:p>
        </w:tc>
        <w:tc>
          <w:tcPr>
            <w:tcW w:w="612" w:type="dxa"/>
            <w:vAlign w:val="center"/>
          </w:tcPr>
          <w:p>
            <w:pPr>
              <w:pStyle w:val="15"/>
              <w:widowControl w:val="0"/>
            </w:pPr>
            <w:r>
              <w:rPr>
                <w:rFonts w:hint="eastAsia"/>
              </w:rPr>
              <w:t>10</w:t>
            </w:r>
          </w:p>
        </w:tc>
        <w:tc>
          <w:tcPr>
            <w:tcW w:w="706" w:type="dxa"/>
            <w:tcBorders>
              <w:right w:val="single" w:color="auto" w:sz="12" w:space="0"/>
            </w:tcBorders>
            <w:vAlign w:val="center"/>
          </w:tcPr>
          <w:p>
            <w:pPr>
              <w:pStyle w:val="15"/>
              <w:widowControl w:val="0"/>
            </w:pPr>
            <w:r>
              <w:rPr>
                <w:rFonts w:hint="eastAsia"/>
              </w:rPr>
              <w:t>1</w:t>
            </w:r>
            <w:r>
              <w:t>00</w:t>
            </w:r>
          </w:p>
        </w:tc>
      </w:tr>
      <w:tr>
        <w:trPr>
          <w:trHeight w:val="245" w:hRule="atLeast"/>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pPr>
              <w:pStyle w:val="15"/>
              <w:widowControl w:val="0"/>
            </w:pPr>
            <w:r>
              <w:rPr>
                <w:rFonts w:hint="eastAsia" w:ascii="宋体" w:hAnsi="宋体"/>
                <w:bCs/>
              </w:rPr>
              <w:t>20％</w:t>
            </w:r>
          </w:p>
        </w:tc>
        <w:tc>
          <w:tcPr>
            <w:tcW w:w="2353" w:type="dxa"/>
            <w:tcBorders>
              <w:right w:val="double" w:color="auto" w:sz="4" w:space="0"/>
            </w:tcBorders>
          </w:tcPr>
          <w:p>
            <w:pPr>
              <w:pStyle w:val="15"/>
              <w:widowControl w:val="0"/>
            </w:pPr>
            <w:r>
              <w:rPr>
                <w:rFonts w:hint="eastAsia"/>
                <w:bCs/>
                <w:szCs w:val="20"/>
              </w:rPr>
              <w:t>作品</w:t>
            </w:r>
          </w:p>
        </w:tc>
        <w:tc>
          <w:tcPr>
            <w:tcW w:w="612" w:type="dxa"/>
            <w:tcBorders>
              <w:left w:val="double" w:color="auto" w:sz="4" w:space="0"/>
            </w:tcBorders>
            <w:vAlign w:val="center"/>
          </w:tcPr>
          <w:p>
            <w:pPr>
              <w:pStyle w:val="15"/>
              <w:widowControl w:val="0"/>
            </w:pPr>
            <w:r>
              <w:rPr>
                <w:rFonts w:hint="eastAsia"/>
              </w:rPr>
              <w:t>20</w:t>
            </w:r>
          </w:p>
        </w:tc>
        <w:tc>
          <w:tcPr>
            <w:tcW w:w="612" w:type="dxa"/>
            <w:vAlign w:val="center"/>
          </w:tcPr>
          <w:p>
            <w:pPr>
              <w:pStyle w:val="15"/>
              <w:widowControl w:val="0"/>
            </w:pPr>
          </w:p>
        </w:tc>
        <w:tc>
          <w:tcPr>
            <w:tcW w:w="612" w:type="dxa"/>
            <w:vAlign w:val="center"/>
          </w:tcPr>
          <w:p>
            <w:pPr>
              <w:pStyle w:val="15"/>
              <w:widowControl w:val="0"/>
            </w:pPr>
            <w:r>
              <w:rPr>
                <w:rFonts w:hint="eastAsia"/>
              </w:rPr>
              <w:t>60</w:t>
            </w:r>
          </w:p>
        </w:tc>
        <w:tc>
          <w:tcPr>
            <w:tcW w:w="612" w:type="dxa"/>
            <w:vAlign w:val="center"/>
          </w:tcPr>
          <w:p>
            <w:pPr>
              <w:pStyle w:val="15"/>
              <w:widowControl w:val="0"/>
            </w:pPr>
            <w:r>
              <w:rPr>
                <w:rFonts w:hint="eastAsia"/>
              </w:rPr>
              <w:t>10</w:t>
            </w:r>
          </w:p>
        </w:tc>
        <w:tc>
          <w:tcPr>
            <w:tcW w:w="612" w:type="dxa"/>
            <w:vAlign w:val="center"/>
          </w:tcPr>
          <w:p>
            <w:pPr>
              <w:pStyle w:val="15"/>
              <w:widowControl w:val="0"/>
            </w:pPr>
          </w:p>
        </w:tc>
        <w:tc>
          <w:tcPr>
            <w:tcW w:w="612" w:type="dxa"/>
            <w:vAlign w:val="center"/>
          </w:tcPr>
          <w:p>
            <w:pPr>
              <w:pStyle w:val="15"/>
              <w:widowControl w:val="0"/>
            </w:pPr>
            <w:r>
              <w:rPr>
                <w:rFonts w:hint="eastAsia"/>
              </w:rPr>
              <w:t>10</w:t>
            </w:r>
          </w:p>
        </w:tc>
        <w:tc>
          <w:tcPr>
            <w:tcW w:w="706" w:type="dxa"/>
            <w:tcBorders>
              <w:right w:val="single" w:color="auto" w:sz="12" w:space="0"/>
            </w:tcBorders>
            <w:vAlign w:val="center"/>
          </w:tcPr>
          <w:p>
            <w:pPr>
              <w:pStyle w:val="15"/>
              <w:widowControl w:val="0"/>
            </w:pPr>
            <w:r>
              <w:rPr>
                <w:rFonts w:hint="eastAsia"/>
              </w:rPr>
              <w:t>1</w:t>
            </w:r>
            <w:r>
              <w:t>00</w:t>
            </w:r>
          </w:p>
        </w:tc>
      </w:tr>
      <w:tr>
        <w:trPr>
          <w:trHeight w:val="245" w:hRule="atLeast"/>
        </w:trPr>
        <w:tc>
          <w:tcPr>
            <w:tcW w:w="836" w:type="dxa"/>
            <w:tcBorders>
              <w:left w:val="single" w:color="auto" w:sz="12" w:space="0"/>
              <w:bottom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w:t>
            </w:r>
            <w:r>
              <w:rPr>
                <w:rFonts w:hint="eastAsia" w:ascii="Arial" w:hAnsi="Arial" w:eastAsia="黑体" w:cs="Arial"/>
                <w:bCs/>
                <w:sz w:val="21"/>
                <w:szCs w:val="21"/>
              </w:rPr>
              <w:t>4</w:t>
            </w:r>
          </w:p>
        </w:tc>
        <w:tc>
          <w:tcPr>
            <w:tcW w:w="709" w:type="dxa"/>
            <w:tcBorders>
              <w:bottom w:val="single" w:color="auto" w:sz="12" w:space="0"/>
            </w:tcBorders>
            <w:vAlign w:val="center"/>
          </w:tcPr>
          <w:p>
            <w:pPr>
              <w:pStyle w:val="15"/>
              <w:widowControl w:val="0"/>
            </w:pPr>
            <w:r>
              <w:rPr>
                <w:rFonts w:hint="eastAsia" w:ascii="宋体" w:hAnsi="宋体"/>
                <w:bCs/>
              </w:rPr>
              <w:t>40％</w:t>
            </w:r>
          </w:p>
        </w:tc>
        <w:tc>
          <w:tcPr>
            <w:tcW w:w="2353" w:type="dxa"/>
            <w:tcBorders>
              <w:bottom w:val="single" w:color="auto" w:sz="12" w:space="0"/>
              <w:right w:val="double" w:color="auto" w:sz="4" w:space="0"/>
            </w:tcBorders>
          </w:tcPr>
          <w:p>
            <w:pPr>
              <w:pStyle w:val="15"/>
              <w:widowControl w:val="0"/>
            </w:pPr>
            <w:r>
              <w:rPr>
                <w:rFonts w:hint="eastAsia"/>
                <w:bCs/>
                <w:szCs w:val="20"/>
              </w:rPr>
              <w:t>综合作品</w:t>
            </w:r>
          </w:p>
        </w:tc>
        <w:tc>
          <w:tcPr>
            <w:tcW w:w="612" w:type="dxa"/>
            <w:tcBorders>
              <w:left w:val="double" w:color="auto" w:sz="4" w:space="0"/>
              <w:bottom w:val="single" w:color="auto" w:sz="12" w:space="0"/>
            </w:tcBorders>
            <w:vAlign w:val="center"/>
          </w:tcPr>
          <w:p>
            <w:pPr>
              <w:pStyle w:val="15"/>
              <w:widowControl w:val="0"/>
            </w:pPr>
            <w:r>
              <w:rPr>
                <w:rFonts w:hint="eastAsia"/>
              </w:rPr>
              <w:t>10</w:t>
            </w:r>
          </w:p>
        </w:tc>
        <w:tc>
          <w:tcPr>
            <w:tcW w:w="612" w:type="dxa"/>
            <w:tcBorders>
              <w:bottom w:val="single" w:color="auto" w:sz="12" w:space="0"/>
            </w:tcBorders>
            <w:vAlign w:val="center"/>
          </w:tcPr>
          <w:p>
            <w:pPr>
              <w:pStyle w:val="15"/>
              <w:widowControl w:val="0"/>
            </w:pPr>
            <w:r>
              <w:rPr>
                <w:rFonts w:hint="eastAsia"/>
              </w:rPr>
              <w:t>10</w:t>
            </w:r>
          </w:p>
        </w:tc>
        <w:tc>
          <w:tcPr>
            <w:tcW w:w="612" w:type="dxa"/>
            <w:tcBorders>
              <w:bottom w:val="single" w:color="auto" w:sz="12" w:space="0"/>
            </w:tcBorders>
            <w:vAlign w:val="center"/>
          </w:tcPr>
          <w:p>
            <w:pPr>
              <w:pStyle w:val="15"/>
              <w:widowControl w:val="0"/>
            </w:pPr>
            <w:r>
              <w:rPr>
                <w:rFonts w:hint="eastAsia"/>
              </w:rPr>
              <w:t>10</w:t>
            </w:r>
          </w:p>
        </w:tc>
        <w:tc>
          <w:tcPr>
            <w:tcW w:w="612" w:type="dxa"/>
            <w:tcBorders>
              <w:bottom w:val="single" w:color="auto" w:sz="12" w:space="0"/>
            </w:tcBorders>
            <w:vAlign w:val="center"/>
          </w:tcPr>
          <w:p>
            <w:pPr>
              <w:pStyle w:val="15"/>
              <w:widowControl w:val="0"/>
            </w:pPr>
            <w:r>
              <w:rPr>
                <w:rFonts w:hint="eastAsia"/>
              </w:rPr>
              <w:t>10</w:t>
            </w:r>
          </w:p>
        </w:tc>
        <w:tc>
          <w:tcPr>
            <w:tcW w:w="612" w:type="dxa"/>
            <w:tcBorders>
              <w:bottom w:val="single" w:color="auto" w:sz="12" w:space="0"/>
            </w:tcBorders>
            <w:vAlign w:val="center"/>
          </w:tcPr>
          <w:p>
            <w:pPr>
              <w:pStyle w:val="15"/>
              <w:widowControl w:val="0"/>
            </w:pPr>
            <w:r>
              <w:rPr>
                <w:rFonts w:hint="eastAsia"/>
              </w:rPr>
              <w:t>50</w:t>
            </w:r>
          </w:p>
        </w:tc>
        <w:tc>
          <w:tcPr>
            <w:tcW w:w="612" w:type="dxa"/>
            <w:tcBorders>
              <w:bottom w:val="single" w:color="auto" w:sz="12" w:space="0"/>
            </w:tcBorders>
            <w:vAlign w:val="center"/>
          </w:tcPr>
          <w:p>
            <w:pPr>
              <w:pStyle w:val="15"/>
              <w:widowControl w:val="0"/>
            </w:pPr>
            <w:r>
              <w:rPr>
                <w:rFonts w:hint="eastAsia"/>
              </w:rPr>
              <w:t>10</w:t>
            </w:r>
          </w:p>
        </w:tc>
        <w:tc>
          <w:tcPr>
            <w:tcW w:w="706" w:type="dxa"/>
            <w:tcBorders>
              <w:bottom w:val="single" w:color="auto" w:sz="12" w:space="0"/>
              <w:right w:val="single" w:color="auto" w:sz="12" w:space="0"/>
            </w:tcBorders>
            <w:vAlign w:val="center"/>
          </w:tcPr>
          <w:p>
            <w:pPr>
              <w:pStyle w:val="15"/>
              <w:widowControl w:val="0"/>
            </w:pPr>
            <w:r>
              <w:rPr>
                <w:rFonts w:hint="eastAsia"/>
              </w:rPr>
              <w:t>1</w:t>
            </w:r>
            <w:r>
              <w:t>00</w:t>
            </w:r>
          </w:p>
        </w:tc>
      </w:tr>
    </w:tbl>
    <w:p>
      <w:pPr>
        <w:pStyle w:val="17"/>
        <w:spacing w:before="326" w:beforeLines="100" w:line="360" w:lineRule="auto"/>
        <w:rPr>
          <w:rFonts w:ascii="黑体" w:hAnsi="宋体"/>
        </w:rPr>
      </w:pPr>
      <w:r>
        <w:rPr>
          <w:rFonts w:hint="eastAsia" w:ascii="黑体" w:hAnsi="宋体"/>
        </w:rPr>
        <w:t xml:space="preserve">六、其他需要说明的问题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rPr>
          <w:trHeight w:val="370" w:hRule="atLeast"/>
        </w:trPr>
        <w:tc>
          <w:tcPr>
            <w:tcW w:w="8296" w:type="dxa"/>
          </w:tcPr>
          <w:p>
            <w:pPr>
              <w:pStyle w:val="15"/>
              <w:widowControl w:val="0"/>
              <w:jc w:val="left"/>
              <w:rPr>
                <w:rFonts w:ascii="宋体" w:hAnsi="宋体"/>
                <w:bCs/>
              </w:rPr>
            </w:pPr>
            <w:r>
              <w:rPr>
                <w:rFonts w:hint="eastAsia" w:ascii="宋体" w:hAnsi="宋体"/>
                <w:bCs/>
              </w:rPr>
              <w:t>无</w:t>
            </w:r>
          </w:p>
        </w:tc>
      </w:tr>
    </w:tbl>
    <w:p>
      <w:pPr>
        <w:pStyle w:val="18"/>
        <w:spacing w:before="326" w:beforeLines="100" w:after="163"/>
        <w:rPr>
          <w:rFonts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rPr>
                              <w:rFonts w:ascii="Times New Roman" w:hAnsi="Times New Roman"/>
                            </w:rPr>
                          </w:pPr>
                          <w:r>
                            <w:rPr>
                              <w:rFonts w:ascii="Times New Roman" w:hAnsi="Times New Roman"/>
                            </w:rPr>
                            <w:t>SJQU-QR-JW-056（A0）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WAAAAZHJz&#10;L1BLAQIUABQAAAAIAIdO4kC+4ZKZ1AAAAAkBAAAPAAAAAAAAAAEAIAAAADgAAABkcnMvZG93bnJl&#10;di54bWxQSwECFAAUAAAACACHTuJAE483810CAAClBAAADgAAAAAAAAABACAAAAA5AQAAZHJzL2Uy&#10;b0RvYy54bWxQSwUGAAAAAAYABgBZAQAACAYAAAAA&#10;">
              <v:fill on="t" focussize="0,0"/>
              <v:stroke on="f" weight="0.5pt"/>
              <v:imagedata o:title=""/>
              <o:lock v:ext="edit" aspectratio="f"/>
              <v:textbox>
                <w:txbxContent>
                  <w:p>
                    <w:pPr>
                      <w:rPr>
                        <w:rFonts w:ascii="Times New Roman" w:hAnsi="Times New Roman"/>
                      </w:rPr>
                    </w:pPr>
                    <w:r>
                      <w:rPr>
                        <w:rFonts w:ascii="Times New Roman" w:hAnsi="Times New Roman"/>
                      </w:rPr>
                      <w:t>SJQU-QR-JW-056（A0）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010438"/>
    <w:rsid w:val="00010FB2"/>
    <w:rsid w:val="000203E0"/>
    <w:rsid w:val="000210E0"/>
    <w:rsid w:val="00033082"/>
    <w:rsid w:val="0006001D"/>
    <w:rsid w:val="000634A6"/>
    <w:rsid w:val="00066041"/>
    <w:rsid w:val="00066677"/>
    <w:rsid w:val="00066837"/>
    <w:rsid w:val="0007448A"/>
    <w:rsid w:val="00075686"/>
    <w:rsid w:val="0008122A"/>
    <w:rsid w:val="00087488"/>
    <w:rsid w:val="00093C37"/>
    <w:rsid w:val="000A4E73"/>
    <w:rsid w:val="000A6D2E"/>
    <w:rsid w:val="000B1BD2"/>
    <w:rsid w:val="000C0F0D"/>
    <w:rsid w:val="000D28E5"/>
    <w:rsid w:val="000D34D7"/>
    <w:rsid w:val="000E604B"/>
    <w:rsid w:val="00100633"/>
    <w:rsid w:val="001072BC"/>
    <w:rsid w:val="0011026D"/>
    <w:rsid w:val="00114BD6"/>
    <w:rsid w:val="00130F6D"/>
    <w:rsid w:val="00142C42"/>
    <w:rsid w:val="00144082"/>
    <w:rsid w:val="00163056"/>
    <w:rsid w:val="00163A48"/>
    <w:rsid w:val="00164E36"/>
    <w:rsid w:val="00183AA1"/>
    <w:rsid w:val="00190E3F"/>
    <w:rsid w:val="001A135C"/>
    <w:rsid w:val="001B0D49"/>
    <w:rsid w:val="001B546F"/>
    <w:rsid w:val="001B55E5"/>
    <w:rsid w:val="001C2E3E"/>
    <w:rsid w:val="001C388D"/>
    <w:rsid w:val="001D0453"/>
    <w:rsid w:val="001E1D2D"/>
    <w:rsid w:val="001E32B7"/>
    <w:rsid w:val="001E5A17"/>
    <w:rsid w:val="001F332E"/>
    <w:rsid w:val="001F37CB"/>
    <w:rsid w:val="002056AB"/>
    <w:rsid w:val="002125E7"/>
    <w:rsid w:val="00217861"/>
    <w:rsid w:val="002204E4"/>
    <w:rsid w:val="002211BF"/>
    <w:rsid w:val="002339E7"/>
    <w:rsid w:val="00233F15"/>
    <w:rsid w:val="002420F1"/>
    <w:rsid w:val="00253AC8"/>
    <w:rsid w:val="00256B39"/>
    <w:rsid w:val="0025768A"/>
    <w:rsid w:val="0026033C"/>
    <w:rsid w:val="0027339A"/>
    <w:rsid w:val="00274E82"/>
    <w:rsid w:val="002757AB"/>
    <w:rsid w:val="0027777C"/>
    <w:rsid w:val="00277FE7"/>
    <w:rsid w:val="002877FA"/>
    <w:rsid w:val="00287E34"/>
    <w:rsid w:val="00290962"/>
    <w:rsid w:val="002A4649"/>
    <w:rsid w:val="002A7227"/>
    <w:rsid w:val="002B0773"/>
    <w:rsid w:val="002B0C48"/>
    <w:rsid w:val="002B13CA"/>
    <w:rsid w:val="002B7322"/>
    <w:rsid w:val="002C58B6"/>
    <w:rsid w:val="002D0E86"/>
    <w:rsid w:val="002D7C47"/>
    <w:rsid w:val="002E33CE"/>
    <w:rsid w:val="002E3721"/>
    <w:rsid w:val="002E5EA0"/>
    <w:rsid w:val="002F3157"/>
    <w:rsid w:val="002F6BD5"/>
    <w:rsid w:val="002F7944"/>
    <w:rsid w:val="00313BBA"/>
    <w:rsid w:val="00317E29"/>
    <w:rsid w:val="00321515"/>
    <w:rsid w:val="0032602E"/>
    <w:rsid w:val="00327B8C"/>
    <w:rsid w:val="00331638"/>
    <w:rsid w:val="003344A7"/>
    <w:rsid w:val="00334623"/>
    <w:rsid w:val="00335972"/>
    <w:rsid w:val="003367AE"/>
    <w:rsid w:val="00340439"/>
    <w:rsid w:val="00344EF2"/>
    <w:rsid w:val="00347EB8"/>
    <w:rsid w:val="00347F80"/>
    <w:rsid w:val="00353F74"/>
    <w:rsid w:val="003557DE"/>
    <w:rsid w:val="00357976"/>
    <w:rsid w:val="00361BEB"/>
    <w:rsid w:val="00370184"/>
    <w:rsid w:val="00373C8A"/>
    <w:rsid w:val="00377C10"/>
    <w:rsid w:val="00385D41"/>
    <w:rsid w:val="003861BA"/>
    <w:rsid w:val="003A1680"/>
    <w:rsid w:val="003A373C"/>
    <w:rsid w:val="003A5874"/>
    <w:rsid w:val="003A79BB"/>
    <w:rsid w:val="003B1258"/>
    <w:rsid w:val="003C61A5"/>
    <w:rsid w:val="003D1968"/>
    <w:rsid w:val="003D4994"/>
    <w:rsid w:val="003E10A5"/>
    <w:rsid w:val="003E74AF"/>
    <w:rsid w:val="003E7D72"/>
    <w:rsid w:val="003F3923"/>
    <w:rsid w:val="003F43F6"/>
    <w:rsid w:val="004028D1"/>
    <w:rsid w:val="0040433E"/>
    <w:rsid w:val="0040726A"/>
    <w:rsid w:val="004100B0"/>
    <w:rsid w:val="0041267F"/>
    <w:rsid w:val="00420723"/>
    <w:rsid w:val="00424BA5"/>
    <w:rsid w:val="00425431"/>
    <w:rsid w:val="00431829"/>
    <w:rsid w:val="004405E6"/>
    <w:rsid w:val="00442075"/>
    <w:rsid w:val="00443C84"/>
    <w:rsid w:val="004540AA"/>
    <w:rsid w:val="00456BD8"/>
    <w:rsid w:val="00456DC8"/>
    <w:rsid w:val="0046549D"/>
    <w:rsid w:val="00471668"/>
    <w:rsid w:val="00481F98"/>
    <w:rsid w:val="004852BF"/>
    <w:rsid w:val="00487A46"/>
    <w:rsid w:val="00494579"/>
    <w:rsid w:val="004961BB"/>
    <w:rsid w:val="00496AC0"/>
    <w:rsid w:val="00497334"/>
    <w:rsid w:val="004A4D68"/>
    <w:rsid w:val="004B408D"/>
    <w:rsid w:val="004B6F68"/>
    <w:rsid w:val="004B73F7"/>
    <w:rsid w:val="004B77B5"/>
    <w:rsid w:val="004D4FB3"/>
    <w:rsid w:val="004D75A6"/>
    <w:rsid w:val="004E3456"/>
    <w:rsid w:val="004F3DF0"/>
    <w:rsid w:val="005074E1"/>
    <w:rsid w:val="005126F1"/>
    <w:rsid w:val="0051358A"/>
    <w:rsid w:val="00513F2F"/>
    <w:rsid w:val="0051612A"/>
    <w:rsid w:val="00517176"/>
    <w:rsid w:val="00524300"/>
    <w:rsid w:val="00532E23"/>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9045B"/>
    <w:rsid w:val="005A13AB"/>
    <w:rsid w:val="005B1150"/>
    <w:rsid w:val="005B1FFC"/>
    <w:rsid w:val="005B2B6D"/>
    <w:rsid w:val="005B36F9"/>
    <w:rsid w:val="005B4B4E"/>
    <w:rsid w:val="005C424E"/>
    <w:rsid w:val="005D5B6F"/>
    <w:rsid w:val="005E38A5"/>
    <w:rsid w:val="005E59A4"/>
    <w:rsid w:val="005F446D"/>
    <w:rsid w:val="005F5185"/>
    <w:rsid w:val="0062115C"/>
    <w:rsid w:val="0062265B"/>
    <w:rsid w:val="00624B5C"/>
    <w:rsid w:val="00624FE1"/>
    <w:rsid w:val="0062577D"/>
    <w:rsid w:val="006331EE"/>
    <w:rsid w:val="006355E6"/>
    <w:rsid w:val="00635B2F"/>
    <w:rsid w:val="00635C1E"/>
    <w:rsid w:val="00637E00"/>
    <w:rsid w:val="0065167D"/>
    <w:rsid w:val="00652D13"/>
    <w:rsid w:val="0066595A"/>
    <w:rsid w:val="00666206"/>
    <w:rsid w:val="00671F67"/>
    <w:rsid w:val="00672788"/>
    <w:rsid w:val="00680DA3"/>
    <w:rsid w:val="0068377F"/>
    <w:rsid w:val="00691B24"/>
    <w:rsid w:val="00695B93"/>
    <w:rsid w:val="00697C16"/>
    <w:rsid w:val="006A5A89"/>
    <w:rsid w:val="006B3BB9"/>
    <w:rsid w:val="006B48AC"/>
    <w:rsid w:val="006B5977"/>
    <w:rsid w:val="006D1B59"/>
    <w:rsid w:val="006D2F9C"/>
    <w:rsid w:val="006D7748"/>
    <w:rsid w:val="006E5CA9"/>
    <w:rsid w:val="006E5E98"/>
    <w:rsid w:val="006F3151"/>
    <w:rsid w:val="007056DE"/>
    <w:rsid w:val="00706121"/>
    <w:rsid w:val="007102AA"/>
    <w:rsid w:val="00710B6B"/>
    <w:rsid w:val="00712A2C"/>
    <w:rsid w:val="00712E84"/>
    <w:rsid w:val="00714914"/>
    <w:rsid w:val="007208D6"/>
    <w:rsid w:val="00726786"/>
    <w:rsid w:val="00732152"/>
    <w:rsid w:val="00737B41"/>
    <w:rsid w:val="00742E7A"/>
    <w:rsid w:val="0074424F"/>
    <w:rsid w:val="00774C1F"/>
    <w:rsid w:val="0078248F"/>
    <w:rsid w:val="007934A4"/>
    <w:rsid w:val="007A0AC9"/>
    <w:rsid w:val="007A1B70"/>
    <w:rsid w:val="007A57F6"/>
    <w:rsid w:val="007B4FFB"/>
    <w:rsid w:val="007C0BCE"/>
    <w:rsid w:val="007C3566"/>
    <w:rsid w:val="007C794A"/>
    <w:rsid w:val="007D5A33"/>
    <w:rsid w:val="007E620F"/>
    <w:rsid w:val="007E663C"/>
    <w:rsid w:val="007E7795"/>
    <w:rsid w:val="0080066B"/>
    <w:rsid w:val="00803578"/>
    <w:rsid w:val="008036DF"/>
    <w:rsid w:val="00815B8E"/>
    <w:rsid w:val="00816D99"/>
    <w:rsid w:val="0082324C"/>
    <w:rsid w:val="00823D71"/>
    <w:rsid w:val="008245AF"/>
    <w:rsid w:val="008321F0"/>
    <w:rsid w:val="0083705D"/>
    <w:rsid w:val="0084242F"/>
    <w:rsid w:val="00861657"/>
    <w:rsid w:val="00871DCB"/>
    <w:rsid w:val="008901A2"/>
    <w:rsid w:val="008A08B0"/>
    <w:rsid w:val="008A37DF"/>
    <w:rsid w:val="008B0385"/>
    <w:rsid w:val="008B188E"/>
    <w:rsid w:val="008B397C"/>
    <w:rsid w:val="008B47F4"/>
    <w:rsid w:val="008B7448"/>
    <w:rsid w:val="008B7E1E"/>
    <w:rsid w:val="008C2AE6"/>
    <w:rsid w:val="008C2DE8"/>
    <w:rsid w:val="008C5113"/>
    <w:rsid w:val="008C5B8A"/>
    <w:rsid w:val="008D3D5F"/>
    <w:rsid w:val="008D4E81"/>
    <w:rsid w:val="008E0F55"/>
    <w:rsid w:val="008F2339"/>
    <w:rsid w:val="008F253F"/>
    <w:rsid w:val="008F4562"/>
    <w:rsid w:val="00900019"/>
    <w:rsid w:val="009147D6"/>
    <w:rsid w:val="00925F8C"/>
    <w:rsid w:val="00927324"/>
    <w:rsid w:val="00932ED7"/>
    <w:rsid w:val="00941B89"/>
    <w:rsid w:val="00941DEA"/>
    <w:rsid w:val="00970E8C"/>
    <w:rsid w:val="00971671"/>
    <w:rsid w:val="0097468A"/>
    <w:rsid w:val="009830B2"/>
    <w:rsid w:val="0099063E"/>
    <w:rsid w:val="00991C10"/>
    <w:rsid w:val="00992356"/>
    <w:rsid w:val="00994793"/>
    <w:rsid w:val="00996AE3"/>
    <w:rsid w:val="009A1E27"/>
    <w:rsid w:val="009B04E7"/>
    <w:rsid w:val="009B14E8"/>
    <w:rsid w:val="009B4D21"/>
    <w:rsid w:val="009B5A73"/>
    <w:rsid w:val="009B6EE2"/>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7885"/>
    <w:rsid w:val="00A20207"/>
    <w:rsid w:val="00A2337D"/>
    <w:rsid w:val="00A31BBE"/>
    <w:rsid w:val="00A31D34"/>
    <w:rsid w:val="00A333EF"/>
    <w:rsid w:val="00A41283"/>
    <w:rsid w:val="00A50809"/>
    <w:rsid w:val="00A769B1"/>
    <w:rsid w:val="00A77DA3"/>
    <w:rsid w:val="00A837D5"/>
    <w:rsid w:val="00A83E04"/>
    <w:rsid w:val="00A91091"/>
    <w:rsid w:val="00A93EE3"/>
    <w:rsid w:val="00AA05A0"/>
    <w:rsid w:val="00AA4970"/>
    <w:rsid w:val="00AA536D"/>
    <w:rsid w:val="00AB22C0"/>
    <w:rsid w:val="00AC40F1"/>
    <w:rsid w:val="00AC4C45"/>
    <w:rsid w:val="00AD1085"/>
    <w:rsid w:val="00AD5B40"/>
    <w:rsid w:val="00AD71BD"/>
    <w:rsid w:val="00AE69E9"/>
    <w:rsid w:val="00AF063D"/>
    <w:rsid w:val="00AF30B9"/>
    <w:rsid w:val="00AF43DF"/>
    <w:rsid w:val="00AF67A4"/>
    <w:rsid w:val="00AF7510"/>
    <w:rsid w:val="00B12D31"/>
    <w:rsid w:val="00B15F6E"/>
    <w:rsid w:val="00B219BB"/>
    <w:rsid w:val="00B21BEE"/>
    <w:rsid w:val="00B23284"/>
    <w:rsid w:val="00B37D43"/>
    <w:rsid w:val="00B46F21"/>
    <w:rsid w:val="00B511A5"/>
    <w:rsid w:val="00B51CDE"/>
    <w:rsid w:val="00B56541"/>
    <w:rsid w:val="00B605ED"/>
    <w:rsid w:val="00B71F97"/>
    <w:rsid w:val="00B72538"/>
    <w:rsid w:val="00B736A7"/>
    <w:rsid w:val="00B7651F"/>
    <w:rsid w:val="00B94A16"/>
    <w:rsid w:val="00BA6044"/>
    <w:rsid w:val="00BC2625"/>
    <w:rsid w:val="00BC3200"/>
    <w:rsid w:val="00BC338A"/>
    <w:rsid w:val="00BD7AB0"/>
    <w:rsid w:val="00BD7E8C"/>
    <w:rsid w:val="00BE00E7"/>
    <w:rsid w:val="00BF3C20"/>
    <w:rsid w:val="00C011BC"/>
    <w:rsid w:val="00C03DBA"/>
    <w:rsid w:val="00C112E7"/>
    <w:rsid w:val="00C11CD4"/>
    <w:rsid w:val="00C15061"/>
    <w:rsid w:val="00C1713D"/>
    <w:rsid w:val="00C20D9D"/>
    <w:rsid w:val="00C2134F"/>
    <w:rsid w:val="00C24718"/>
    <w:rsid w:val="00C30AEE"/>
    <w:rsid w:val="00C33362"/>
    <w:rsid w:val="00C3544A"/>
    <w:rsid w:val="00C4194E"/>
    <w:rsid w:val="00C5350C"/>
    <w:rsid w:val="00C56E09"/>
    <w:rsid w:val="00C61B1B"/>
    <w:rsid w:val="00C673D1"/>
    <w:rsid w:val="00C74282"/>
    <w:rsid w:val="00C746CB"/>
    <w:rsid w:val="00C81564"/>
    <w:rsid w:val="00C9080C"/>
    <w:rsid w:val="00CA18FD"/>
    <w:rsid w:val="00CA4897"/>
    <w:rsid w:val="00CA6928"/>
    <w:rsid w:val="00CB3D3F"/>
    <w:rsid w:val="00CB5A1A"/>
    <w:rsid w:val="00CC1278"/>
    <w:rsid w:val="00CC53D3"/>
    <w:rsid w:val="00CC59E6"/>
    <w:rsid w:val="00CC5FFB"/>
    <w:rsid w:val="00CD5BDD"/>
    <w:rsid w:val="00CE560F"/>
    <w:rsid w:val="00CF096B"/>
    <w:rsid w:val="00CF10F7"/>
    <w:rsid w:val="00CF5EE3"/>
    <w:rsid w:val="00CF691F"/>
    <w:rsid w:val="00D026DC"/>
    <w:rsid w:val="00D0537C"/>
    <w:rsid w:val="00D15595"/>
    <w:rsid w:val="00D15C72"/>
    <w:rsid w:val="00D25F66"/>
    <w:rsid w:val="00D3328B"/>
    <w:rsid w:val="00D4313B"/>
    <w:rsid w:val="00D44860"/>
    <w:rsid w:val="00D47689"/>
    <w:rsid w:val="00D50C42"/>
    <w:rsid w:val="00D57CF5"/>
    <w:rsid w:val="00D612BC"/>
    <w:rsid w:val="00D62F98"/>
    <w:rsid w:val="00D66FD6"/>
    <w:rsid w:val="00D8285B"/>
    <w:rsid w:val="00D86619"/>
    <w:rsid w:val="00D93E7C"/>
    <w:rsid w:val="00D93FD5"/>
    <w:rsid w:val="00DB2BE6"/>
    <w:rsid w:val="00DB76B3"/>
    <w:rsid w:val="00DC4A84"/>
    <w:rsid w:val="00DD0A5A"/>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09BF"/>
    <w:rsid w:val="00E545FF"/>
    <w:rsid w:val="00E6080E"/>
    <w:rsid w:val="00E62524"/>
    <w:rsid w:val="00E64168"/>
    <w:rsid w:val="00E7081D"/>
    <w:rsid w:val="00E70904"/>
    <w:rsid w:val="00E71319"/>
    <w:rsid w:val="00E75171"/>
    <w:rsid w:val="00E86772"/>
    <w:rsid w:val="00E90B8B"/>
    <w:rsid w:val="00E93ADD"/>
    <w:rsid w:val="00E952D8"/>
    <w:rsid w:val="00EA407A"/>
    <w:rsid w:val="00EB00E4"/>
    <w:rsid w:val="00EB28DA"/>
    <w:rsid w:val="00EB3812"/>
    <w:rsid w:val="00EB44EB"/>
    <w:rsid w:val="00EB66B8"/>
    <w:rsid w:val="00EB791E"/>
    <w:rsid w:val="00EC70A9"/>
    <w:rsid w:val="00ED2474"/>
    <w:rsid w:val="00ED4C3A"/>
    <w:rsid w:val="00ED5492"/>
    <w:rsid w:val="00EE1C85"/>
    <w:rsid w:val="00EE276F"/>
    <w:rsid w:val="00EF21D9"/>
    <w:rsid w:val="00EF2A94"/>
    <w:rsid w:val="00EF32FB"/>
    <w:rsid w:val="00EF44B1"/>
    <w:rsid w:val="00EF4865"/>
    <w:rsid w:val="00F100D2"/>
    <w:rsid w:val="00F12942"/>
    <w:rsid w:val="00F14886"/>
    <w:rsid w:val="00F16421"/>
    <w:rsid w:val="00F201EE"/>
    <w:rsid w:val="00F20B5D"/>
    <w:rsid w:val="00F35AA0"/>
    <w:rsid w:val="00F43C49"/>
    <w:rsid w:val="00F45C12"/>
    <w:rsid w:val="00F544A2"/>
    <w:rsid w:val="00F65F51"/>
    <w:rsid w:val="00F76CB9"/>
    <w:rsid w:val="00F77A73"/>
    <w:rsid w:val="00F96236"/>
    <w:rsid w:val="00F9663C"/>
    <w:rsid w:val="00FA10CE"/>
    <w:rsid w:val="00FA222F"/>
    <w:rsid w:val="00FA2891"/>
    <w:rsid w:val="00FB29F3"/>
    <w:rsid w:val="00FB5AE0"/>
    <w:rsid w:val="00FB693D"/>
    <w:rsid w:val="00FB7768"/>
    <w:rsid w:val="00FC2C80"/>
    <w:rsid w:val="00FC7489"/>
    <w:rsid w:val="00FD1BA8"/>
    <w:rsid w:val="00FD218F"/>
    <w:rsid w:val="00FD5663"/>
    <w:rsid w:val="00FD56C6"/>
    <w:rsid w:val="00FE3221"/>
    <w:rsid w:val="00FE571F"/>
    <w:rsid w:val="00FF47F6"/>
    <w:rsid w:val="016E63C2"/>
    <w:rsid w:val="024B0C39"/>
    <w:rsid w:val="0A8128A6"/>
    <w:rsid w:val="0BF32A1B"/>
    <w:rsid w:val="10BD2C22"/>
    <w:rsid w:val="22987C80"/>
    <w:rsid w:val="24192CCC"/>
    <w:rsid w:val="39A66CD4"/>
    <w:rsid w:val="3CD52CE1"/>
    <w:rsid w:val="410F2E6A"/>
    <w:rsid w:val="4430136C"/>
    <w:rsid w:val="4AB0382B"/>
    <w:rsid w:val="569868B5"/>
    <w:rsid w:val="5DEF109E"/>
    <w:rsid w:val="611F6817"/>
    <w:rsid w:val="66CA1754"/>
    <w:rsid w:val="66F1ED22"/>
    <w:rsid w:val="6DBFF96D"/>
    <w:rsid w:val="6E5E2FCC"/>
    <w:rsid w:val="6F1E65D4"/>
    <w:rsid w:val="6F266C86"/>
    <w:rsid w:val="6F5042C2"/>
    <w:rsid w:val="74316312"/>
    <w:rsid w:val="780F13C8"/>
    <w:rsid w:val="7BDBCF20"/>
    <w:rsid w:val="7C385448"/>
    <w:rsid w:val="7CB3663D"/>
    <w:rsid w:val="7E1F92C7"/>
    <w:rsid w:val="7FCF2A0F"/>
    <w:rsid w:val="BBF98685"/>
    <w:rsid w:val="D2F8D791"/>
    <w:rsid w:val="F989A0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99"/>
    <w:pPr>
      <w:widowControl w:val="0"/>
    </w:pPr>
    <w:rPr>
      <w:rFonts w:ascii="Times New Roman" w:hAnsi="Times New Roman" w:cs="Times New Roman"/>
      <w:kern w:val="2"/>
      <w:sz w:val="21"/>
    </w:rPr>
  </w:style>
  <w:style w:type="paragraph" w:styleId="4">
    <w:name w:val="Balloon Text"/>
    <w:basedOn w:val="1"/>
    <w:link w:val="23"/>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spacing w:before="100" w:beforeAutospacing="1" w:after="100" w:afterAutospacing="1"/>
    </w:p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semiHidden/>
    <w:qFormat/>
    <w:uiPriority w:val="99"/>
    <w:rPr>
      <w:sz w:val="18"/>
      <w:szCs w:val="18"/>
    </w:rPr>
  </w:style>
  <w:style w:type="paragraph" w:customStyle="1" w:styleId="14">
    <w:name w:val="表格标题DG"/>
    <w:basedOn w:val="1"/>
    <w:qFormat/>
    <w:uiPriority w:val="0"/>
    <w:pPr>
      <w:snapToGrid w:val="0"/>
      <w:jc w:val="center"/>
    </w:pPr>
    <w:rPr>
      <w:rFonts w:ascii="Arial" w:hAnsi="Arial" w:eastAsia="黑体"/>
      <w:bCs/>
      <w:color w:val="000000"/>
      <w:sz w:val="21"/>
      <w:szCs w:val="20"/>
    </w:rPr>
  </w:style>
  <w:style w:type="paragraph" w:customStyle="1" w:styleId="15">
    <w:name w:val="表格正文DG"/>
    <w:basedOn w:val="1"/>
    <w:qFormat/>
    <w:uiPriority w:val="0"/>
    <w:pPr>
      <w:jc w:val="center"/>
    </w:pPr>
    <w:rPr>
      <w:rFonts w:ascii="Times New Roman" w:hAnsi="Times New Roman"/>
      <w:color w:val="000000"/>
      <w:sz w:val="21"/>
      <w:szCs w:val="21"/>
    </w:rPr>
  </w:style>
  <w:style w:type="paragraph" w:styleId="16">
    <w:name w:val="List Paragraph"/>
    <w:basedOn w:val="1"/>
    <w:unhideWhenUsed/>
    <w:qFormat/>
    <w:uiPriority w:val="99"/>
    <w:pPr>
      <w:ind w:firstLine="420" w:firstLineChars="200"/>
    </w:pPr>
  </w:style>
  <w:style w:type="paragraph" w:customStyle="1" w:styleId="17">
    <w:name w:val="一级标题DG"/>
    <w:basedOn w:val="1"/>
    <w:qFormat/>
    <w:uiPriority w:val="0"/>
    <w:pPr>
      <w:spacing w:line="480" w:lineRule="auto"/>
      <w:outlineLvl w:val="0"/>
    </w:pPr>
    <w:rPr>
      <w:rFonts w:ascii="Arial" w:hAnsi="Arial" w:eastAsia="黑体"/>
      <w:sz w:val="28"/>
    </w:rPr>
  </w:style>
  <w:style w:type="paragraph" w:customStyle="1" w:styleId="18">
    <w:name w:val="二级标题DG"/>
    <w:basedOn w:val="7"/>
    <w:qFormat/>
    <w:uiPriority w:val="0"/>
    <w:pPr>
      <w:spacing w:before="50" w:beforeLines="50" w:beforeAutospacing="0" w:after="50" w:afterLines="50" w:afterAutospacing="0" w:line="440" w:lineRule="exact"/>
      <w:outlineLvl w:val="1"/>
    </w:pPr>
    <w:rPr>
      <w:rFonts w:ascii="Times New Roman" w:hAnsi="Times New Roman"/>
      <w:b/>
    </w:rPr>
  </w:style>
  <w:style w:type="paragraph" w:customStyle="1" w:styleId="19">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Char"/>
    <w:basedOn w:val="10"/>
    <w:link w:val="2"/>
    <w:qFormat/>
    <w:uiPriority w:val="9"/>
    <w:rPr>
      <w:rFonts w:ascii="Calibri" w:hAnsi="Calibri" w:eastAsia="宋体" w:cs="Times New Roman"/>
      <w:b/>
      <w:bCs/>
      <w:kern w:val="44"/>
      <w:sz w:val="44"/>
      <w:szCs w:val="44"/>
    </w:rPr>
  </w:style>
  <w:style w:type="character" w:customStyle="1" w:styleId="21">
    <w:name w:val="批注文字 Char"/>
    <w:basedOn w:val="10"/>
    <w:link w:val="3"/>
    <w:qFormat/>
    <w:uiPriority w:val="99"/>
    <w:rPr>
      <w:rFonts w:ascii="Times New Roman" w:hAnsi="Times New Roman" w:eastAsia="宋体" w:cs="Times New Roman"/>
      <w:kern w:val="2"/>
      <w:sz w:val="21"/>
      <w:szCs w:val="24"/>
    </w:rPr>
  </w:style>
  <w:style w:type="character" w:customStyle="1" w:styleId="22">
    <w:name w:val="editor-text-node"/>
    <w:basedOn w:val="10"/>
    <w:qFormat/>
    <w:uiPriority w:val="0"/>
  </w:style>
  <w:style w:type="character" w:customStyle="1" w:styleId="23">
    <w:name w:val="批注框文本 Char"/>
    <w:basedOn w:val="10"/>
    <w:link w:val="4"/>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700</Words>
  <Characters>3995</Characters>
  <Lines>33</Lines>
  <Paragraphs>9</Paragraphs>
  <TotalTime>0</TotalTime>
  <ScaleCrop>false</ScaleCrop>
  <LinksUpToDate>false</LinksUpToDate>
  <CharactersWithSpaces>4686</CharactersWithSpaces>
  <Application>WPS Office_4.2.2.6882_F1E327BC-269C-435d-A152-05C5408002CA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2023-10-23T09:09:00Z</dcterms:created>
  <dc:creator>juvg</dc:creator>
  <cp:lastModifiedBy>徐久不见</cp:lastModifiedBy>
  <cp:lastPrinted>2023-09-18T07:48:00Z</cp:lastPrinted>
  <dcterms:modified xsi:type="dcterms:W3CDTF">2025-08-28T19:09:57Z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2052-4.2.2.6882</vt:lpwstr>
  </property>
  <property fmtid="{D5CDD505-2E9C-101B-9397-08002B2CF9AE}" pid="3" name="ICV">
    <vt:lpwstr>4CAFAA2A48BA8D42EF6CBC6678DA7771</vt:lpwstr>
  </property>
</Properties>
</file>