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68469" w14:textId="5D69AE3A"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6F3151" w:rsidRPr="00AD5B40">
        <w:rPr>
          <w:rFonts w:ascii="黑体" w:eastAsia="黑体" w:hAnsi="黑体" w:hint="eastAsia"/>
          <w:bCs/>
          <w:sz w:val="32"/>
          <w:szCs w:val="32"/>
        </w:rPr>
        <w:t xml:space="preserve"> </w:t>
      </w:r>
      <w:r w:rsidR="006F3151" w:rsidRPr="00AD5B40">
        <w:rPr>
          <w:rFonts w:ascii="黑体" w:eastAsia="黑体" w:hAnsi="黑体"/>
          <w:bCs/>
          <w:sz w:val="32"/>
          <w:szCs w:val="32"/>
        </w:rPr>
        <w:t xml:space="preserve">  </w:t>
      </w:r>
      <w:r w:rsidR="00797CDB">
        <w:rPr>
          <w:rFonts w:ascii="黑体" w:eastAsia="黑体" w:hAnsi="黑体" w:hint="eastAsia"/>
          <w:bCs/>
          <w:sz w:val="32"/>
          <w:szCs w:val="32"/>
        </w:rPr>
        <w:t>设计基础</w:t>
      </w:r>
      <w:r w:rsidR="006F3151" w:rsidRPr="00AD5B40">
        <w:rPr>
          <w:rFonts w:ascii="黑体" w:eastAsia="黑体" w:hAnsi="黑体"/>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1248B59F" w14:textId="77777777" w:rsidR="00797CDB" w:rsidRDefault="00797CDB" w:rsidP="00797CDB">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5"/>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797CDB" w14:paraId="3987D133" w14:textId="77777777" w:rsidTr="00037C67">
        <w:trPr>
          <w:trHeight w:val="340"/>
        </w:trPr>
        <w:tc>
          <w:tcPr>
            <w:tcW w:w="1691" w:type="dxa"/>
            <w:vMerge w:val="restart"/>
            <w:tcBorders>
              <w:top w:val="single" w:sz="12" w:space="0" w:color="auto"/>
              <w:left w:val="single" w:sz="12" w:space="0" w:color="auto"/>
            </w:tcBorders>
            <w:shd w:val="clear" w:color="auto" w:fill="auto"/>
            <w:vAlign w:val="center"/>
          </w:tcPr>
          <w:p w14:paraId="0A6C5A73" w14:textId="77777777" w:rsidR="00797CDB" w:rsidRDefault="00797CDB" w:rsidP="00037C6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79D69E67" w14:textId="77777777" w:rsidR="00797CDB" w:rsidRDefault="00797CDB" w:rsidP="00037C67">
            <w:pPr>
              <w:jc w:val="left"/>
              <w:rPr>
                <w:color w:val="000000" w:themeColor="text1"/>
                <w:sz w:val="21"/>
                <w:szCs w:val="21"/>
              </w:rPr>
            </w:pPr>
            <w:r>
              <w:rPr>
                <w:rFonts w:ascii="黑体" w:eastAsia="黑体" w:hAnsi="黑体" w:hint="eastAsia"/>
                <w:color w:val="000000" w:themeColor="text1"/>
                <w:sz w:val="21"/>
                <w:szCs w:val="21"/>
              </w:rPr>
              <w:t>设计基础</w:t>
            </w:r>
          </w:p>
        </w:tc>
      </w:tr>
      <w:tr w:rsidR="00797CDB" w14:paraId="582F23BE" w14:textId="77777777" w:rsidTr="00037C67">
        <w:trPr>
          <w:trHeight w:val="340"/>
        </w:trPr>
        <w:tc>
          <w:tcPr>
            <w:tcW w:w="1691" w:type="dxa"/>
            <w:vMerge/>
            <w:tcBorders>
              <w:left w:val="single" w:sz="12" w:space="0" w:color="auto"/>
            </w:tcBorders>
            <w:shd w:val="clear" w:color="auto" w:fill="auto"/>
            <w:vAlign w:val="center"/>
          </w:tcPr>
          <w:p w14:paraId="2A716E11" w14:textId="77777777" w:rsidR="00797CDB" w:rsidRDefault="00797CDB" w:rsidP="00037C67">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5C98422A" w14:textId="77777777" w:rsidR="00797CDB" w:rsidRDefault="00797CDB" w:rsidP="00037C67">
            <w:pPr>
              <w:jc w:val="left"/>
              <w:rPr>
                <w:color w:val="000000" w:themeColor="text1"/>
                <w:sz w:val="21"/>
                <w:szCs w:val="21"/>
              </w:rPr>
            </w:pPr>
            <w:r>
              <w:rPr>
                <w:rFonts w:ascii="黑体" w:eastAsia="黑体" w:hAnsi="黑体" w:hint="eastAsia"/>
                <w:color w:val="000000" w:themeColor="text1"/>
                <w:sz w:val="21"/>
                <w:szCs w:val="21"/>
              </w:rPr>
              <w:t>Design Basis</w:t>
            </w:r>
          </w:p>
        </w:tc>
      </w:tr>
      <w:tr w:rsidR="00797CDB" w14:paraId="20944F6D" w14:textId="77777777" w:rsidTr="00037C67">
        <w:trPr>
          <w:trHeight w:val="340"/>
        </w:trPr>
        <w:tc>
          <w:tcPr>
            <w:tcW w:w="1691" w:type="dxa"/>
            <w:tcBorders>
              <w:left w:val="single" w:sz="12" w:space="0" w:color="auto"/>
            </w:tcBorders>
            <w:shd w:val="clear" w:color="auto" w:fill="auto"/>
            <w:vAlign w:val="center"/>
          </w:tcPr>
          <w:p w14:paraId="237B0BBD" w14:textId="77777777" w:rsidR="00797CDB" w:rsidRDefault="00797CDB" w:rsidP="00037C67">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27E11B9" w14:textId="77777777" w:rsidR="00797CDB" w:rsidRDefault="00797CDB" w:rsidP="00037C67">
            <w:pPr>
              <w:jc w:val="center"/>
              <w:rPr>
                <w:rFonts w:ascii="黑体" w:eastAsia="黑体" w:hAnsi="黑体"/>
                <w:color w:val="000000" w:themeColor="text1"/>
                <w:sz w:val="21"/>
                <w:szCs w:val="21"/>
              </w:rPr>
            </w:pPr>
            <w:r w:rsidRPr="00797CDB">
              <w:rPr>
                <w:rFonts w:ascii="Times New Roman" w:hAnsi="Times New Roman"/>
                <w:color w:val="000000" w:themeColor="text1"/>
                <w:sz w:val="21"/>
                <w:szCs w:val="21"/>
              </w:rPr>
              <w:t>2040072</w:t>
            </w:r>
          </w:p>
        </w:tc>
        <w:tc>
          <w:tcPr>
            <w:tcW w:w="2126" w:type="dxa"/>
            <w:gridSpan w:val="2"/>
            <w:vAlign w:val="center"/>
          </w:tcPr>
          <w:p w14:paraId="797ACBA8" w14:textId="77777777" w:rsidR="00797CDB" w:rsidRDefault="00797CDB" w:rsidP="00037C67">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76E3E9FC" w14:textId="77777777" w:rsidR="00797CDB" w:rsidRDefault="00797CDB" w:rsidP="00037C67">
            <w:pPr>
              <w:jc w:val="center"/>
              <w:rPr>
                <w:color w:val="000000" w:themeColor="text1"/>
                <w:sz w:val="21"/>
                <w:szCs w:val="21"/>
              </w:rPr>
            </w:pPr>
            <w:r>
              <w:rPr>
                <w:rFonts w:hint="eastAsia"/>
                <w:color w:val="000000" w:themeColor="text1"/>
                <w:sz w:val="21"/>
                <w:szCs w:val="21"/>
              </w:rPr>
              <w:t>4分</w:t>
            </w:r>
          </w:p>
        </w:tc>
      </w:tr>
      <w:tr w:rsidR="00797CDB" w14:paraId="52D2754D" w14:textId="77777777" w:rsidTr="00037C67">
        <w:trPr>
          <w:trHeight w:val="340"/>
        </w:trPr>
        <w:tc>
          <w:tcPr>
            <w:tcW w:w="1691" w:type="dxa"/>
            <w:tcBorders>
              <w:left w:val="single" w:sz="12" w:space="0" w:color="auto"/>
            </w:tcBorders>
            <w:shd w:val="clear" w:color="auto" w:fill="auto"/>
            <w:vAlign w:val="center"/>
          </w:tcPr>
          <w:p w14:paraId="74B7CB35" w14:textId="77777777" w:rsidR="00797CDB" w:rsidRDefault="00797CDB" w:rsidP="00037C67">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49FB9C73" w14:textId="77777777" w:rsidR="00797CDB" w:rsidRDefault="00797CDB" w:rsidP="00037C67">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64</w:t>
            </w:r>
          </w:p>
        </w:tc>
        <w:tc>
          <w:tcPr>
            <w:tcW w:w="1272" w:type="dxa"/>
            <w:vAlign w:val="center"/>
          </w:tcPr>
          <w:p w14:paraId="54ADCCB4" w14:textId="77777777" w:rsidR="00797CDB" w:rsidRDefault="00797CDB" w:rsidP="00037C67">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2A9308EF" w14:textId="77777777" w:rsidR="00797CDB" w:rsidRDefault="00797CDB" w:rsidP="00037C67">
            <w:pPr>
              <w:jc w:val="center"/>
              <w:rPr>
                <w:color w:val="000000" w:themeColor="text1"/>
                <w:sz w:val="21"/>
                <w:szCs w:val="21"/>
              </w:rPr>
            </w:pPr>
            <w:r>
              <w:rPr>
                <w:rFonts w:hint="eastAsia"/>
                <w:color w:val="000000" w:themeColor="text1"/>
                <w:sz w:val="21"/>
                <w:szCs w:val="21"/>
              </w:rPr>
              <w:t>24</w:t>
            </w:r>
          </w:p>
        </w:tc>
        <w:tc>
          <w:tcPr>
            <w:tcW w:w="1413" w:type="dxa"/>
            <w:gridSpan w:val="2"/>
            <w:vAlign w:val="center"/>
          </w:tcPr>
          <w:p w14:paraId="65CA6FBF" w14:textId="77777777" w:rsidR="00797CDB" w:rsidRDefault="00797CDB" w:rsidP="00037C67">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222DD1B3" w14:textId="77777777" w:rsidR="00797CDB" w:rsidRDefault="00797CDB" w:rsidP="00037C67">
            <w:pPr>
              <w:jc w:val="center"/>
              <w:rPr>
                <w:color w:val="000000" w:themeColor="text1"/>
                <w:sz w:val="21"/>
                <w:szCs w:val="21"/>
              </w:rPr>
            </w:pPr>
            <w:r>
              <w:rPr>
                <w:rFonts w:hint="eastAsia"/>
                <w:color w:val="000000" w:themeColor="text1"/>
                <w:sz w:val="21"/>
                <w:szCs w:val="21"/>
              </w:rPr>
              <w:t>40</w:t>
            </w:r>
          </w:p>
        </w:tc>
      </w:tr>
      <w:tr w:rsidR="00797CDB" w14:paraId="1B7C73C1" w14:textId="77777777" w:rsidTr="00037C67">
        <w:trPr>
          <w:trHeight w:val="340"/>
        </w:trPr>
        <w:tc>
          <w:tcPr>
            <w:tcW w:w="1691" w:type="dxa"/>
            <w:tcBorders>
              <w:left w:val="single" w:sz="12" w:space="0" w:color="auto"/>
            </w:tcBorders>
            <w:shd w:val="clear" w:color="auto" w:fill="auto"/>
            <w:vAlign w:val="center"/>
          </w:tcPr>
          <w:p w14:paraId="6EEAEA6E" w14:textId="77777777" w:rsidR="00797CDB" w:rsidRDefault="00797CDB" w:rsidP="00037C67">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45306789" w14:textId="77777777" w:rsidR="00797CDB" w:rsidRDefault="00797CDB" w:rsidP="00037C6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珠宝学院</w:t>
            </w:r>
          </w:p>
        </w:tc>
        <w:tc>
          <w:tcPr>
            <w:tcW w:w="2126" w:type="dxa"/>
            <w:gridSpan w:val="2"/>
            <w:vAlign w:val="center"/>
          </w:tcPr>
          <w:p w14:paraId="6D00CA0F" w14:textId="77777777" w:rsidR="00797CDB" w:rsidRDefault="00797CDB" w:rsidP="00037C6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525492BD" w14:textId="77777777" w:rsidR="00797CDB" w:rsidRDefault="00797CDB" w:rsidP="00037C67">
            <w:pPr>
              <w:jc w:val="center"/>
              <w:rPr>
                <w:color w:val="000000"/>
                <w:sz w:val="20"/>
                <w:szCs w:val="20"/>
              </w:rPr>
            </w:pPr>
            <w:r>
              <w:rPr>
                <w:rFonts w:hint="eastAsia"/>
                <w:color w:val="000000"/>
                <w:sz w:val="20"/>
                <w:szCs w:val="20"/>
              </w:rPr>
              <w:t>产品设计（珠宝首饰设计）中本贯通专业</w:t>
            </w:r>
          </w:p>
          <w:p w14:paraId="118E4F14" w14:textId="77777777" w:rsidR="00797CDB" w:rsidRDefault="00797CDB" w:rsidP="00037C67">
            <w:pPr>
              <w:jc w:val="center"/>
              <w:rPr>
                <w:color w:val="000000" w:themeColor="text1"/>
                <w:sz w:val="21"/>
                <w:szCs w:val="21"/>
              </w:rPr>
            </w:pPr>
            <w:r>
              <w:rPr>
                <w:rFonts w:hint="eastAsia"/>
                <w:color w:val="000000"/>
                <w:sz w:val="20"/>
                <w:szCs w:val="20"/>
              </w:rPr>
              <w:t>一年级</w:t>
            </w:r>
          </w:p>
        </w:tc>
      </w:tr>
      <w:tr w:rsidR="00797CDB" w14:paraId="07C81E94" w14:textId="77777777" w:rsidTr="00037C67">
        <w:trPr>
          <w:trHeight w:val="340"/>
        </w:trPr>
        <w:tc>
          <w:tcPr>
            <w:tcW w:w="1691" w:type="dxa"/>
            <w:tcBorders>
              <w:left w:val="single" w:sz="12" w:space="0" w:color="auto"/>
            </w:tcBorders>
            <w:shd w:val="clear" w:color="auto" w:fill="auto"/>
            <w:vAlign w:val="center"/>
          </w:tcPr>
          <w:p w14:paraId="10718384" w14:textId="77777777" w:rsidR="00797CDB" w:rsidRDefault="00797CDB" w:rsidP="00037C6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6DCF0E9B" w14:textId="77777777" w:rsidR="00797CDB" w:rsidRDefault="00797CDB" w:rsidP="00037C67">
            <w:pPr>
              <w:jc w:val="center"/>
              <w:rPr>
                <w:color w:val="000000" w:themeColor="text1"/>
                <w:sz w:val="21"/>
                <w:szCs w:val="21"/>
              </w:rPr>
            </w:pPr>
            <w:r>
              <w:rPr>
                <w:rFonts w:hint="eastAsia"/>
                <w:color w:val="000000" w:themeColor="text1"/>
                <w:sz w:val="21"/>
                <w:szCs w:val="21"/>
              </w:rPr>
              <w:t>学科基础课程</w:t>
            </w:r>
          </w:p>
          <w:p w14:paraId="3B703E3B" w14:textId="77777777" w:rsidR="00797CDB" w:rsidRDefault="00797CDB" w:rsidP="00037C67">
            <w:pPr>
              <w:jc w:val="center"/>
              <w:rPr>
                <w:color w:val="000000" w:themeColor="text1"/>
                <w:sz w:val="21"/>
                <w:szCs w:val="21"/>
              </w:rPr>
            </w:pPr>
            <w:r>
              <w:rPr>
                <w:rFonts w:hint="eastAsia"/>
                <w:color w:val="000000" w:themeColor="text1"/>
                <w:sz w:val="21"/>
                <w:szCs w:val="21"/>
              </w:rPr>
              <w:t>专业基础必修</w:t>
            </w:r>
          </w:p>
        </w:tc>
        <w:tc>
          <w:tcPr>
            <w:tcW w:w="2126" w:type="dxa"/>
            <w:gridSpan w:val="2"/>
            <w:vAlign w:val="center"/>
          </w:tcPr>
          <w:p w14:paraId="5C1022E4" w14:textId="77777777" w:rsidR="00797CDB" w:rsidRDefault="00797CDB" w:rsidP="00037C6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72176D47" w14:textId="77777777" w:rsidR="00797CDB" w:rsidRDefault="00797CDB" w:rsidP="00037C67">
            <w:pPr>
              <w:jc w:val="center"/>
              <w:rPr>
                <w:color w:val="000000" w:themeColor="text1"/>
                <w:sz w:val="21"/>
                <w:szCs w:val="21"/>
              </w:rPr>
            </w:pPr>
            <w:r>
              <w:rPr>
                <w:rFonts w:hint="eastAsia"/>
                <w:color w:val="000000" w:themeColor="text1"/>
                <w:sz w:val="21"/>
                <w:szCs w:val="21"/>
              </w:rPr>
              <w:t>考查</w:t>
            </w:r>
          </w:p>
        </w:tc>
      </w:tr>
      <w:tr w:rsidR="00797CDB" w14:paraId="0EE860B4" w14:textId="77777777" w:rsidTr="00037C67">
        <w:trPr>
          <w:trHeight w:val="340"/>
        </w:trPr>
        <w:tc>
          <w:tcPr>
            <w:tcW w:w="1691" w:type="dxa"/>
            <w:tcBorders>
              <w:left w:val="single" w:sz="12" w:space="0" w:color="auto"/>
            </w:tcBorders>
            <w:shd w:val="clear" w:color="auto" w:fill="auto"/>
            <w:vAlign w:val="center"/>
          </w:tcPr>
          <w:p w14:paraId="2349C8E4" w14:textId="77777777" w:rsidR="00797CDB" w:rsidRDefault="00797CDB" w:rsidP="00037C6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60ACA459" w14:textId="77777777" w:rsidR="00797CDB" w:rsidRDefault="00797CDB" w:rsidP="00037C67">
            <w:pPr>
              <w:jc w:val="center"/>
              <w:rPr>
                <w:color w:val="000000"/>
                <w:sz w:val="20"/>
                <w:szCs w:val="20"/>
              </w:rPr>
            </w:pPr>
            <w:r>
              <w:rPr>
                <w:rFonts w:hint="eastAsia"/>
                <w:color w:val="000000"/>
                <w:sz w:val="20"/>
                <w:szCs w:val="20"/>
              </w:rPr>
              <w:t>《二维设计基础》（增补版）王雪青［韩］郑美京著、ISBN 978-7-5586-2049-2、上海人民美术出版社、2021年7月第1版；</w:t>
            </w:r>
          </w:p>
          <w:p w14:paraId="5A29DC26" w14:textId="77777777" w:rsidR="00797CDB" w:rsidRDefault="00797CDB" w:rsidP="00037C67">
            <w:pPr>
              <w:jc w:val="center"/>
              <w:rPr>
                <w:rFonts w:ascii="Times New Roman" w:hAnsi="Times New Roman"/>
                <w:color w:val="000000" w:themeColor="text1"/>
                <w:sz w:val="21"/>
                <w:szCs w:val="21"/>
              </w:rPr>
            </w:pPr>
            <w:r>
              <w:rPr>
                <w:rFonts w:hint="eastAsia"/>
                <w:color w:val="000000"/>
                <w:sz w:val="20"/>
                <w:szCs w:val="20"/>
              </w:rPr>
              <w:t>《三维设计基础》（增补版）王雪青［韩］郑美京著、ISBN 978-7-5586-2051-5、上海人民美术出版社、2021年6月第1版</w:t>
            </w:r>
          </w:p>
        </w:tc>
        <w:tc>
          <w:tcPr>
            <w:tcW w:w="1413" w:type="dxa"/>
            <w:gridSpan w:val="2"/>
            <w:vAlign w:val="center"/>
          </w:tcPr>
          <w:p w14:paraId="12EF7446" w14:textId="77777777" w:rsidR="00797CDB" w:rsidRDefault="00797CDB" w:rsidP="00037C6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074C6C70" w14:textId="77777777" w:rsidR="00797CDB" w:rsidRDefault="00797CDB" w:rsidP="00037C6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19E8B159" w14:textId="77777777" w:rsidR="00797CDB" w:rsidRDefault="00797CDB" w:rsidP="00037C67">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797CDB" w14:paraId="187F0069" w14:textId="77777777" w:rsidTr="00037C67">
        <w:trPr>
          <w:trHeight w:val="680"/>
        </w:trPr>
        <w:tc>
          <w:tcPr>
            <w:tcW w:w="1691" w:type="dxa"/>
            <w:tcBorders>
              <w:left w:val="single" w:sz="12" w:space="0" w:color="auto"/>
            </w:tcBorders>
            <w:shd w:val="clear" w:color="auto" w:fill="auto"/>
            <w:vAlign w:val="center"/>
          </w:tcPr>
          <w:p w14:paraId="03D283CE" w14:textId="77777777" w:rsidR="00797CDB" w:rsidRDefault="00797CDB" w:rsidP="00037C67">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3E1721F8" w14:textId="77777777" w:rsidR="00797CDB" w:rsidRDefault="00797CDB" w:rsidP="00037C67">
            <w:pPr>
              <w:pStyle w:val="DG0"/>
              <w:jc w:val="both"/>
            </w:pPr>
            <w:r>
              <w:rPr>
                <w:rFonts w:hint="eastAsia"/>
                <w:sz w:val="20"/>
                <w:szCs w:val="20"/>
              </w:rPr>
              <w:t>造型基础</w:t>
            </w:r>
            <w:r>
              <w:rPr>
                <w:sz w:val="20"/>
                <w:szCs w:val="20"/>
              </w:rPr>
              <w:t>2120135</w:t>
            </w:r>
            <w:r>
              <w:rPr>
                <w:rFonts w:hint="eastAsia"/>
                <w:sz w:val="20"/>
                <w:szCs w:val="20"/>
              </w:rPr>
              <w:t>（</w:t>
            </w:r>
            <w:r>
              <w:rPr>
                <w:rFonts w:hint="eastAsia"/>
                <w:sz w:val="20"/>
                <w:szCs w:val="20"/>
              </w:rPr>
              <w:t>4</w:t>
            </w:r>
            <w:r>
              <w:rPr>
                <w:rFonts w:hint="eastAsia"/>
                <w:sz w:val="20"/>
                <w:szCs w:val="20"/>
              </w:rPr>
              <w:t>）</w:t>
            </w:r>
          </w:p>
        </w:tc>
      </w:tr>
      <w:tr w:rsidR="00797CDB" w14:paraId="6B49C6D9" w14:textId="77777777" w:rsidTr="00037C67">
        <w:trPr>
          <w:trHeight w:val="3912"/>
        </w:trPr>
        <w:tc>
          <w:tcPr>
            <w:tcW w:w="1691" w:type="dxa"/>
            <w:tcBorders>
              <w:left w:val="single" w:sz="12" w:space="0" w:color="auto"/>
            </w:tcBorders>
            <w:shd w:val="clear" w:color="auto" w:fill="auto"/>
            <w:vAlign w:val="center"/>
          </w:tcPr>
          <w:p w14:paraId="5B3F8366" w14:textId="77777777" w:rsidR="00797CDB" w:rsidRDefault="00797CDB" w:rsidP="00037C67">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2EA0D64B" w14:textId="77777777" w:rsidR="00797CDB" w:rsidRDefault="00797CDB" w:rsidP="00037C67">
            <w:pPr>
              <w:pStyle w:val="DG0"/>
              <w:jc w:val="both"/>
            </w:pPr>
            <w:r>
              <w:rPr>
                <w:sz w:val="20"/>
                <w:szCs w:val="20"/>
              </w:rPr>
              <w:t>本课程</w:t>
            </w:r>
            <w:r>
              <w:rPr>
                <w:rFonts w:hint="eastAsia"/>
                <w:sz w:val="20"/>
                <w:szCs w:val="20"/>
              </w:rPr>
              <w:t>的开设是建立在积极推动中国艺术设计教育从“工艺美术教学”向“现代设计教学”转型的基础之上，使用当代艺术设计理念的方式去传授设计基础知识，是具有划时代和重要意义的举措。作为艺术设计本科一年级基础教学体系中的核心课程，旨在培养学生技能了解法则、研究逻辑、学到规律，又能使学生很好地保持良好的艺术感觉，具有灵活、多样化的创造力。为能够与当代国际先进设计基础教育接轨，使艺术设计基础教学更具有时代性、实用性、国际性，本课程的教学理念和专业知识分为“二维设计基础”和“三维设计基础”，注重教学工具与手段的与时俱进，有效提升设计基础教学的现代性，锻炼学生多元的思维方式与多样化的设计表现手段。与此同时注重将思政教育自然融入专业教学，努力搭建从“设计基础”到“专业设计”的桥梁，强调对设计基础知识的“活化”传授，改变以往设计基础教学中学生“为作业而作业”的被动局面，使“学以致用”的教学目标在一年级入学时的基础教学中就被给予高度重视与体现。</w:t>
            </w:r>
          </w:p>
        </w:tc>
      </w:tr>
      <w:tr w:rsidR="00797CDB" w14:paraId="53960E81" w14:textId="77777777" w:rsidTr="00037C67">
        <w:trPr>
          <w:trHeight w:val="784"/>
        </w:trPr>
        <w:tc>
          <w:tcPr>
            <w:tcW w:w="1691" w:type="dxa"/>
            <w:tcBorders>
              <w:left w:val="single" w:sz="12" w:space="0" w:color="auto"/>
              <w:bottom w:val="double" w:sz="4" w:space="0" w:color="auto"/>
            </w:tcBorders>
            <w:shd w:val="clear" w:color="auto" w:fill="auto"/>
            <w:vAlign w:val="center"/>
          </w:tcPr>
          <w:p w14:paraId="085E573D" w14:textId="77777777" w:rsidR="00797CDB" w:rsidRDefault="00797CDB" w:rsidP="00037C67">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264581EC" w14:textId="77777777" w:rsidR="00797CDB" w:rsidRDefault="00797CDB" w:rsidP="00037C67">
            <w:pPr>
              <w:pStyle w:val="DG0"/>
              <w:jc w:val="both"/>
            </w:pPr>
            <w:r>
              <w:rPr>
                <w:rFonts w:hint="eastAsia"/>
                <w:sz w:val="20"/>
                <w:szCs w:val="20"/>
              </w:rPr>
              <w:t>本</w:t>
            </w:r>
            <w:r>
              <w:rPr>
                <w:sz w:val="20"/>
                <w:szCs w:val="20"/>
              </w:rPr>
              <w:t>课程适合</w:t>
            </w:r>
            <w:r>
              <w:rPr>
                <w:rFonts w:hint="eastAsia"/>
                <w:sz w:val="20"/>
                <w:szCs w:val="20"/>
              </w:rPr>
              <w:t>设计</w:t>
            </w:r>
            <w:r>
              <w:rPr>
                <w:sz w:val="20"/>
                <w:szCs w:val="20"/>
              </w:rPr>
              <w:t>专业本科学生在一</w:t>
            </w:r>
            <w:r>
              <w:rPr>
                <w:rFonts w:hint="eastAsia"/>
                <w:sz w:val="20"/>
                <w:szCs w:val="20"/>
              </w:rPr>
              <w:t>年级</w:t>
            </w:r>
            <w:r>
              <w:rPr>
                <w:sz w:val="20"/>
                <w:szCs w:val="20"/>
              </w:rPr>
              <w:t>学习</w:t>
            </w:r>
            <w:r>
              <w:rPr>
                <w:rFonts w:hint="eastAsia"/>
                <w:sz w:val="20"/>
                <w:szCs w:val="20"/>
              </w:rPr>
              <w:t>，要求具备一定的基础造型能力和</w:t>
            </w:r>
            <w:r>
              <w:rPr>
                <w:bCs/>
              </w:rPr>
              <w:t>人文科学素养</w:t>
            </w:r>
            <w:r>
              <w:rPr>
                <w:rFonts w:hint="eastAsia"/>
                <w:sz w:val="20"/>
                <w:szCs w:val="20"/>
              </w:rPr>
              <w:t>。</w:t>
            </w:r>
          </w:p>
        </w:tc>
      </w:tr>
      <w:tr w:rsidR="00797CDB" w14:paraId="5CF7C9AC" w14:textId="77777777" w:rsidTr="00037C67">
        <w:trPr>
          <w:trHeight w:val="510"/>
        </w:trPr>
        <w:tc>
          <w:tcPr>
            <w:tcW w:w="1691" w:type="dxa"/>
            <w:tcBorders>
              <w:top w:val="double" w:sz="4" w:space="0" w:color="auto"/>
              <w:left w:val="single" w:sz="12" w:space="0" w:color="auto"/>
            </w:tcBorders>
            <w:shd w:val="clear" w:color="auto" w:fill="auto"/>
            <w:vAlign w:val="center"/>
          </w:tcPr>
          <w:p w14:paraId="3EB7478D" w14:textId="77777777" w:rsidR="00797CDB" w:rsidRDefault="00797CDB" w:rsidP="00037C6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大纲编写人</w:t>
            </w:r>
          </w:p>
        </w:tc>
        <w:tc>
          <w:tcPr>
            <w:tcW w:w="3532" w:type="dxa"/>
            <w:gridSpan w:val="2"/>
            <w:tcBorders>
              <w:top w:val="double" w:sz="4" w:space="0" w:color="auto"/>
            </w:tcBorders>
            <w:vAlign w:val="center"/>
          </w:tcPr>
          <w:p w14:paraId="1840BA27" w14:textId="77777777" w:rsidR="00797CDB" w:rsidRDefault="00797CDB" w:rsidP="00037C67">
            <w:pPr>
              <w:jc w:val="center"/>
              <w:rPr>
                <w:rFonts w:ascii="黑体" w:eastAsia="黑体" w:hAnsi="黑体"/>
                <w:color w:val="000000" w:themeColor="text1"/>
                <w:sz w:val="21"/>
                <w:szCs w:val="21"/>
              </w:rPr>
            </w:pPr>
            <w:r>
              <w:rPr>
                <w:rFonts w:hint="eastAsia"/>
                <w:noProof/>
                <w:sz w:val="21"/>
                <w:szCs w:val="21"/>
              </w:rPr>
              <w:drawing>
                <wp:inline distT="0" distB="0" distL="0" distR="0" wp14:anchorId="2DE25E60" wp14:editId="604B5513">
                  <wp:extent cx="1094740" cy="5219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2488" cy="535567"/>
                          </a:xfrm>
                          <a:prstGeom prst="rect">
                            <a:avLst/>
                          </a:prstGeom>
                        </pic:spPr>
                      </pic:pic>
                    </a:graphicData>
                  </a:graphic>
                </wp:inline>
              </w:drawing>
            </w:r>
          </w:p>
        </w:tc>
        <w:tc>
          <w:tcPr>
            <w:tcW w:w="1425" w:type="dxa"/>
            <w:gridSpan w:val="2"/>
            <w:tcBorders>
              <w:top w:val="double" w:sz="4" w:space="0" w:color="auto"/>
            </w:tcBorders>
            <w:vAlign w:val="center"/>
          </w:tcPr>
          <w:p w14:paraId="06321A0D" w14:textId="77777777" w:rsidR="00797CDB" w:rsidRDefault="00797CDB" w:rsidP="00037C67">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4B1E1AD2" w14:textId="77777777" w:rsidR="00797CDB" w:rsidRDefault="00797CDB" w:rsidP="00037C67">
            <w:pPr>
              <w:jc w:val="center"/>
              <w:rPr>
                <w:rFonts w:ascii="Times New Roman" w:hAnsi="Times New Roman"/>
                <w:color w:val="000000"/>
                <w:sz w:val="21"/>
                <w:szCs w:val="21"/>
              </w:rPr>
            </w:pPr>
            <w:r>
              <w:rPr>
                <w:rFonts w:ascii="Times New Roman" w:hAnsi="Times New Roman" w:hint="eastAsia"/>
                <w:color w:val="000000"/>
                <w:sz w:val="21"/>
                <w:szCs w:val="21"/>
              </w:rPr>
              <w:t>2023.12</w:t>
            </w:r>
          </w:p>
        </w:tc>
      </w:tr>
      <w:tr w:rsidR="00797CDB" w14:paraId="7FC21AA1" w14:textId="77777777" w:rsidTr="00037C67">
        <w:trPr>
          <w:trHeight w:val="510"/>
        </w:trPr>
        <w:tc>
          <w:tcPr>
            <w:tcW w:w="1691" w:type="dxa"/>
            <w:tcBorders>
              <w:left w:val="single" w:sz="12" w:space="0" w:color="auto"/>
            </w:tcBorders>
            <w:shd w:val="clear" w:color="auto" w:fill="auto"/>
            <w:vAlign w:val="center"/>
          </w:tcPr>
          <w:p w14:paraId="2900AE17" w14:textId="77777777" w:rsidR="00797CDB" w:rsidRDefault="00797CDB" w:rsidP="00037C6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1A2383B2" w14:textId="77777777" w:rsidR="00797CDB" w:rsidRDefault="00797CDB" w:rsidP="00037C67">
            <w:pPr>
              <w:jc w:val="center"/>
              <w:rPr>
                <w:rFonts w:ascii="黑体" w:eastAsia="黑体" w:hAnsi="黑体"/>
                <w:color w:val="000000" w:themeColor="text1"/>
                <w:sz w:val="21"/>
                <w:szCs w:val="21"/>
              </w:rPr>
            </w:pPr>
          </w:p>
        </w:tc>
        <w:tc>
          <w:tcPr>
            <w:tcW w:w="1425" w:type="dxa"/>
            <w:gridSpan w:val="2"/>
            <w:vAlign w:val="center"/>
          </w:tcPr>
          <w:p w14:paraId="5F80073F" w14:textId="77777777" w:rsidR="00797CDB" w:rsidRDefault="00797CDB" w:rsidP="00037C67">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4DA2F5F2" w14:textId="77777777" w:rsidR="00797CDB" w:rsidRDefault="00797CDB" w:rsidP="00037C67">
            <w:pPr>
              <w:jc w:val="center"/>
              <w:rPr>
                <w:rFonts w:ascii="Times New Roman" w:hAnsi="Times New Roman"/>
                <w:color w:val="000000"/>
                <w:sz w:val="21"/>
                <w:szCs w:val="21"/>
              </w:rPr>
            </w:pPr>
            <w:r>
              <w:rPr>
                <w:rFonts w:ascii="Times New Roman" w:hAnsi="Times New Roman" w:hint="eastAsia"/>
                <w:color w:val="000000"/>
                <w:sz w:val="21"/>
                <w:szCs w:val="21"/>
              </w:rPr>
              <w:t>2023.12.10</w:t>
            </w:r>
          </w:p>
        </w:tc>
      </w:tr>
      <w:tr w:rsidR="00797CDB" w14:paraId="102A1A08" w14:textId="77777777" w:rsidTr="00037C67">
        <w:trPr>
          <w:trHeight w:val="510"/>
        </w:trPr>
        <w:tc>
          <w:tcPr>
            <w:tcW w:w="1691" w:type="dxa"/>
            <w:tcBorders>
              <w:left w:val="single" w:sz="12" w:space="0" w:color="auto"/>
              <w:bottom w:val="single" w:sz="12" w:space="0" w:color="auto"/>
            </w:tcBorders>
            <w:shd w:val="clear" w:color="auto" w:fill="auto"/>
            <w:vAlign w:val="center"/>
          </w:tcPr>
          <w:p w14:paraId="54848AE6" w14:textId="77777777" w:rsidR="00797CDB" w:rsidRDefault="00797CDB" w:rsidP="00037C6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7BD16F7E" w14:textId="77777777" w:rsidR="00797CDB" w:rsidRDefault="00797CDB" w:rsidP="00037C67">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2CAF4217" w14:textId="77777777" w:rsidR="00797CDB" w:rsidRDefault="00797CDB" w:rsidP="00037C67">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5A8735DC" w14:textId="77777777" w:rsidR="00797CDB" w:rsidRDefault="00797CDB" w:rsidP="00037C67">
            <w:pPr>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1</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20</w:t>
            </w:r>
          </w:p>
        </w:tc>
      </w:tr>
    </w:tbl>
    <w:p w14:paraId="3A3567F8" w14:textId="77777777" w:rsidR="00797CDB" w:rsidRDefault="00797CDB" w:rsidP="00797CDB">
      <w:pPr>
        <w:spacing w:line="100" w:lineRule="exact"/>
        <w:rPr>
          <w:rFonts w:ascii="Arial" w:eastAsia="黑体" w:hAnsi="Arial"/>
        </w:rPr>
      </w:pPr>
      <w:r>
        <w:br w:type="page"/>
      </w:r>
    </w:p>
    <w:p w14:paraId="5D2FDDFA" w14:textId="77777777" w:rsidR="00797CDB" w:rsidRDefault="00797CDB" w:rsidP="00797CDB">
      <w:pPr>
        <w:pStyle w:val="DG1"/>
        <w:spacing w:beforeLines="100" w:before="326" w:line="360" w:lineRule="auto"/>
        <w:rPr>
          <w:rFonts w:ascii="黑体" w:hAnsi="宋体"/>
        </w:rPr>
      </w:pPr>
      <w:r>
        <w:rPr>
          <w:rFonts w:ascii="黑体" w:hAnsi="宋体" w:hint="eastAsia"/>
        </w:rPr>
        <w:lastRenderedPageBreak/>
        <w:t>二、课程目标与毕业要求</w:t>
      </w:r>
    </w:p>
    <w:p w14:paraId="1063B649" w14:textId="77777777" w:rsidR="00797CDB" w:rsidRDefault="00797CDB" w:rsidP="00797CDB">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797CDB" w14:paraId="5A191FA0" w14:textId="77777777" w:rsidTr="00037C67">
        <w:trPr>
          <w:trHeight w:val="454"/>
          <w:jc w:val="center"/>
        </w:trPr>
        <w:tc>
          <w:tcPr>
            <w:tcW w:w="1236" w:type="dxa"/>
            <w:vAlign w:val="center"/>
          </w:tcPr>
          <w:p w14:paraId="5C54C8AA" w14:textId="77777777" w:rsidR="00797CDB" w:rsidRDefault="00797CDB" w:rsidP="00037C67">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3BA2F9CD" w14:textId="77777777" w:rsidR="00797CDB" w:rsidRDefault="00797CDB" w:rsidP="00037C67">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8" w:type="dxa"/>
            <w:vAlign w:val="center"/>
          </w:tcPr>
          <w:p w14:paraId="7655F15B" w14:textId="77777777" w:rsidR="00797CDB" w:rsidRDefault="00797CDB" w:rsidP="00037C67">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797CDB" w14:paraId="070136B0" w14:textId="77777777" w:rsidTr="00037C67">
        <w:trPr>
          <w:trHeight w:val="340"/>
          <w:jc w:val="center"/>
        </w:trPr>
        <w:tc>
          <w:tcPr>
            <w:tcW w:w="1236" w:type="dxa"/>
            <w:vMerge w:val="restart"/>
            <w:vAlign w:val="center"/>
          </w:tcPr>
          <w:p w14:paraId="10DF28CD" w14:textId="77777777" w:rsidR="00797CDB" w:rsidRDefault="00797CDB" w:rsidP="00037C67">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5C2CF49F" w14:textId="77777777" w:rsidR="00797CDB" w:rsidRDefault="00797CDB" w:rsidP="00037C67">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8" w:type="dxa"/>
            <w:vAlign w:val="center"/>
          </w:tcPr>
          <w:p w14:paraId="43B161C9" w14:textId="77777777" w:rsidR="00797CDB" w:rsidRDefault="00797CDB" w:rsidP="00037C67">
            <w:pPr>
              <w:pStyle w:val="DG0"/>
              <w:jc w:val="left"/>
              <w:rPr>
                <w:rFonts w:ascii="宋体" w:hAnsi="宋体"/>
                <w:bCs/>
              </w:rPr>
            </w:pPr>
            <w:r>
              <w:rPr>
                <w:rFonts w:ascii="宋体" w:hAnsi="宋体" w:hint="eastAsia"/>
                <w:bCs/>
              </w:rPr>
              <w:t>理解</w:t>
            </w:r>
            <w:r>
              <w:rPr>
                <w:rFonts w:ascii="宋体" w:hAnsi="宋体"/>
                <w:sz w:val="20"/>
                <w:szCs w:val="20"/>
              </w:rPr>
              <w:t>二维设计基础概论</w:t>
            </w:r>
            <w:r>
              <w:rPr>
                <w:rFonts w:ascii="宋体" w:hAnsi="宋体" w:hint="eastAsia"/>
                <w:sz w:val="20"/>
                <w:szCs w:val="20"/>
              </w:rPr>
              <w:t>以及平面范围内的形态的构成、组织关系与形式法则</w:t>
            </w:r>
          </w:p>
        </w:tc>
      </w:tr>
      <w:tr w:rsidR="00797CDB" w14:paraId="67660C70" w14:textId="77777777" w:rsidTr="00037C67">
        <w:trPr>
          <w:trHeight w:val="340"/>
          <w:jc w:val="center"/>
        </w:trPr>
        <w:tc>
          <w:tcPr>
            <w:tcW w:w="1236" w:type="dxa"/>
            <w:vMerge/>
            <w:vAlign w:val="center"/>
          </w:tcPr>
          <w:p w14:paraId="549BA92C" w14:textId="77777777" w:rsidR="00797CDB" w:rsidRDefault="00797CDB" w:rsidP="00037C67">
            <w:pPr>
              <w:pStyle w:val="DG0"/>
              <w:rPr>
                <w:bCs/>
              </w:rPr>
            </w:pPr>
          </w:p>
        </w:tc>
        <w:tc>
          <w:tcPr>
            <w:tcW w:w="782" w:type="dxa"/>
            <w:shd w:val="clear" w:color="auto" w:fill="auto"/>
            <w:vAlign w:val="center"/>
          </w:tcPr>
          <w:p w14:paraId="72B5CF67" w14:textId="77777777" w:rsidR="00797CDB" w:rsidRDefault="00797CDB" w:rsidP="00037C67">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8" w:type="dxa"/>
            <w:vAlign w:val="center"/>
          </w:tcPr>
          <w:p w14:paraId="43E29B21" w14:textId="77777777" w:rsidR="00797CDB" w:rsidRDefault="00797CDB" w:rsidP="00037C67">
            <w:pPr>
              <w:pStyle w:val="DG0"/>
              <w:jc w:val="left"/>
              <w:rPr>
                <w:rFonts w:ascii="宋体" w:hAnsi="宋体"/>
                <w:bCs/>
              </w:rPr>
            </w:pPr>
            <w:r>
              <w:rPr>
                <w:rFonts w:ascii="宋体" w:hAnsi="宋体" w:hint="eastAsia"/>
                <w:bCs/>
              </w:rPr>
              <w:t>理解</w:t>
            </w:r>
            <w:r>
              <w:rPr>
                <w:rFonts w:ascii="宋体" w:hAnsi="宋体" w:hint="eastAsia"/>
                <w:sz w:val="20"/>
                <w:szCs w:val="20"/>
              </w:rPr>
              <w:t>三</w:t>
            </w:r>
            <w:r>
              <w:rPr>
                <w:rFonts w:ascii="宋体" w:hAnsi="宋体"/>
                <w:sz w:val="20"/>
                <w:szCs w:val="20"/>
              </w:rPr>
              <w:t>维设计基础概论</w:t>
            </w:r>
            <w:r>
              <w:rPr>
                <w:rFonts w:ascii="宋体" w:hAnsi="宋体" w:hint="eastAsia"/>
                <w:sz w:val="20"/>
                <w:szCs w:val="20"/>
              </w:rPr>
              <w:t>以及体积、空间、结构和材质等之间相互联系、组织的形式法则</w:t>
            </w:r>
          </w:p>
        </w:tc>
      </w:tr>
      <w:tr w:rsidR="00797CDB" w14:paraId="4B59FAEE" w14:textId="77777777" w:rsidTr="00037C67">
        <w:trPr>
          <w:trHeight w:val="340"/>
          <w:jc w:val="center"/>
        </w:trPr>
        <w:tc>
          <w:tcPr>
            <w:tcW w:w="1236" w:type="dxa"/>
            <w:vMerge w:val="restart"/>
            <w:vAlign w:val="center"/>
          </w:tcPr>
          <w:p w14:paraId="50F82184" w14:textId="77777777" w:rsidR="00797CDB" w:rsidRDefault="00797CDB" w:rsidP="00037C67">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5A2AB651" w14:textId="77777777" w:rsidR="00797CDB" w:rsidRDefault="00797CDB" w:rsidP="00037C67">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8" w:type="dxa"/>
            <w:vAlign w:val="center"/>
          </w:tcPr>
          <w:p w14:paraId="33A13AD0" w14:textId="77777777" w:rsidR="00797CDB" w:rsidRDefault="00797CDB" w:rsidP="00037C67">
            <w:pPr>
              <w:pStyle w:val="DG0"/>
              <w:jc w:val="left"/>
              <w:rPr>
                <w:rFonts w:ascii="宋体" w:hAnsi="宋体"/>
                <w:bCs/>
              </w:rPr>
            </w:pPr>
            <w:r>
              <w:rPr>
                <w:rFonts w:ascii="宋体" w:hAnsi="宋体" w:hint="eastAsia"/>
                <w:bCs/>
              </w:rPr>
              <w:t>能够灵活有效地运用设计基础理论知识进行具体的设计实践</w:t>
            </w:r>
          </w:p>
        </w:tc>
      </w:tr>
      <w:tr w:rsidR="00797CDB" w14:paraId="55EC2A91" w14:textId="77777777" w:rsidTr="00037C67">
        <w:trPr>
          <w:trHeight w:val="340"/>
          <w:jc w:val="center"/>
        </w:trPr>
        <w:tc>
          <w:tcPr>
            <w:tcW w:w="1236" w:type="dxa"/>
            <w:vMerge/>
            <w:vAlign w:val="center"/>
          </w:tcPr>
          <w:p w14:paraId="55FC4D3C" w14:textId="77777777" w:rsidR="00797CDB" w:rsidRDefault="00797CDB" w:rsidP="00037C67">
            <w:pPr>
              <w:pStyle w:val="DG0"/>
              <w:rPr>
                <w:rFonts w:ascii="宋体" w:hAnsi="宋体"/>
              </w:rPr>
            </w:pPr>
          </w:p>
        </w:tc>
        <w:tc>
          <w:tcPr>
            <w:tcW w:w="782" w:type="dxa"/>
            <w:shd w:val="clear" w:color="auto" w:fill="auto"/>
            <w:vAlign w:val="center"/>
          </w:tcPr>
          <w:p w14:paraId="4B2BC94B" w14:textId="77777777" w:rsidR="00797CDB" w:rsidRDefault="00797CDB" w:rsidP="00037C67">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8" w:type="dxa"/>
            <w:vAlign w:val="center"/>
          </w:tcPr>
          <w:p w14:paraId="69D61B8F" w14:textId="77777777" w:rsidR="00797CDB" w:rsidRDefault="00797CDB" w:rsidP="00037C67">
            <w:pPr>
              <w:pStyle w:val="DG0"/>
              <w:jc w:val="left"/>
              <w:rPr>
                <w:rFonts w:ascii="宋体" w:hAnsi="宋体"/>
                <w:bCs/>
              </w:rPr>
            </w:pPr>
            <w:r>
              <w:rPr>
                <w:rFonts w:ascii="宋体" w:hAnsi="宋体" w:hint="eastAsia"/>
                <w:bCs/>
              </w:rPr>
              <w:t>能够对综合材料进行持续专研，初探珠宝首饰的设计表现</w:t>
            </w:r>
          </w:p>
        </w:tc>
      </w:tr>
      <w:tr w:rsidR="00797CDB" w14:paraId="3A6A6550" w14:textId="77777777" w:rsidTr="00037C67">
        <w:trPr>
          <w:trHeight w:val="340"/>
          <w:jc w:val="center"/>
        </w:trPr>
        <w:tc>
          <w:tcPr>
            <w:tcW w:w="1236" w:type="dxa"/>
            <w:vMerge w:val="restart"/>
            <w:vAlign w:val="center"/>
          </w:tcPr>
          <w:p w14:paraId="6029F2E9" w14:textId="77777777" w:rsidR="00797CDB" w:rsidRDefault="00797CDB" w:rsidP="00037C67">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4458C69C" w14:textId="77777777" w:rsidR="00797CDB" w:rsidRDefault="00797CDB" w:rsidP="00037C67">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14:paraId="1CC83314" w14:textId="77777777" w:rsidR="00797CDB" w:rsidRDefault="00797CDB" w:rsidP="00037C67">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8" w:type="dxa"/>
            <w:vAlign w:val="center"/>
          </w:tcPr>
          <w:p w14:paraId="475C4907" w14:textId="77777777" w:rsidR="00797CDB" w:rsidRDefault="00797CDB" w:rsidP="00037C67">
            <w:pPr>
              <w:pStyle w:val="DG0"/>
              <w:jc w:val="left"/>
              <w:rPr>
                <w:bCs/>
              </w:rPr>
            </w:pPr>
            <w:r>
              <w:rPr>
                <w:rFonts w:hint="eastAsia"/>
                <w:bCs/>
              </w:rPr>
              <w:t>明确以</w:t>
            </w:r>
            <w:r>
              <w:rPr>
                <w:rFonts w:ascii="宋体" w:hAnsi="宋体" w:hint="eastAsia"/>
                <w:bCs/>
              </w:rPr>
              <w:t>学以致用、协作创新为导向的</w:t>
            </w:r>
            <w:r>
              <w:rPr>
                <w:rFonts w:hint="eastAsia"/>
                <w:bCs/>
                <w:lang w:eastAsia="zh-Hans"/>
              </w:rPr>
              <w:t>人文科学</w:t>
            </w:r>
            <w:r>
              <w:rPr>
                <w:rFonts w:ascii="宋体" w:hAnsi="宋体" w:hint="eastAsia"/>
                <w:bCs/>
              </w:rPr>
              <w:t>专业</w:t>
            </w:r>
            <w:r>
              <w:rPr>
                <w:rFonts w:hint="eastAsia"/>
                <w:bCs/>
                <w:lang w:eastAsia="zh-Hans"/>
              </w:rPr>
              <w:t>素养</w:t>
            </w:r>
            <w:r>
              <w:rPr>
                <w:rFonts w:ascii="宋体" w:hAnsi="宋体" w:hint="eastAsia"/>
                <w:bCs/>
              </w:rPr>
              <w:t>，</w:t>
            </w:r>
            <w:r>
              <w:rPr>
                <w:rFonts w:hint="eastAsia"/>
                <w:bCs/>
              </w:rPr>
              <w:t>培养学生具备</w:t>
            </w:r>
            <w:r>
              <w:rPr>
                <w:rFonts w:hint="eastAsia"/>
                <w:bCs/>
                <w:lang w:eastAsia="zh-Hans"/>
              </w:rPr>
              <w:t>珠宝首饰</w:t>
            </w:r>
            <w:r>
              <w:rPr>
                <w:rFonts w:hint="eastAsia"/>
                <w:bCs/>
              </w:rPr>
              <w:t>设计</w:t>
            </w:r>
            <w:r>
              <w:rPr>
                <w:rFonts w:hint="eastAsia"/>
                <w:bCs/>
                <w:lang w:eastAsia="zh-Hans"/>
              </w:rPr>
              <w:t>专业</w:t>
            </w:r>
            <w:r>
              <w:rPr>
                <w:rFonts w:hint="eastAsia"/>
                <w:bCs/>
              </w:rPr>
              <w:t>的审美素养</w:t>
            </w:r>
          </w:p>
        </w:tc>
      </w:tr>
      <w:tr w:rsidR="00797CDB" w14:paraId="56C642D1" w14:textId="77777777" w:rsidTr="00037C67">
        <w:trPr>
          <w:trHeight w:val="340"/>
          <w:jc w:val="center"/>
        </w:trPr>
        <w:tc>
          <w:tcPr>
            <w:tcW w:w="1236" w:type="dxa"/>
            <w:vMerge/>
            <w:vAlign w:val="center"/>
          </w:tcPr>
          <w:p w14:paraId="1EBD8AC0" w14:textId="77777777" w:rsidR="00797CDB" w:rsidRDefault="00797CDB" w:rsidP="00037C67">
            <w:pPr>
              <w:snapToGrid w:val="0"/>
              <w:jc w:val="center"/>
              <w:rPr>
                <w:rFonts w:ascii="Arial" w:eastAsia="黑体" w:hAnsi="Arial" w:cs="Arial"/>
                <w:bCs/>
                <w:color w:val="000000"/>
                <w:sz w:val="21"/>
                <w:szCs w:val="18"/>
              </w:rPr>
            </w:pPr>
          </w:p>
        </w:tc>
        <w:tc>
          <w:tcPr>
            <w:tcW w:w="782" w:type="dxa"/>
            <w:shd w:val="clear" w:color="auto" w:fill="auto"/>
            <w:vAlign w:val="center"/>
          </w:tcPr>
          <w:p w14:paraId="6880B5AC" w14:textId="77777777" w:rsidR="00797CDB" w:rsidRDefault="00797CDB" w:rsidP="00037C67">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458" w:type="dxa"/>
            <w:vAlign w:val="center"/>
          </w:tcPr>
          <w:p w14:paraId="2CC68417" w14:textId="77777777" w:rsidR="00797CDB" w:rsidRDefault="00797CDB" w:rsidP="00037C67">
            <w:pPr>
              <w:pStyle w:val="DG0"/>
              <w:jc w:val="left"/>
              <w:rPr>
                <w:rFonts w:ascii="宋体" w:hAnsi="宋体"/>
                <w:bCs/>
              </w:rPr>
            </w:pPr>
            <w:r>
              <w:rPr>
                <w:rFonts w:ascii="宋体" w:hAnsi="宋体" w:hint="eastAsia"/>
                <w:bCs/>
              </w:rPr>
              <w:t>培养</w:t>
            </w:r>
            <w:r>
              <w:rPr>
                <w:bCs/>
              </w:rPr>
              <w:t>富有爱心</w:t>
            </w:r>
            <w:r>
              <w:rPr>
                <w:rFonts w:hint="eastAsia"/>
                <w:bCs/>
              </w:rPr>
              <w:t>、</w:t>
            </w:r>
            <w:r>
              <w:rPr>
                <w:bCs/>
              </w:rPr>
              <w:t>懂得感恩</w:t>
            </w:r>
            <w:r>
              <w:rPr>
                <w:rFonts w:hint="eastAsia"/>
                <w:bCs/>
              </w:rPr>
              <w:t>和乐于助人、服务社会的优秀品质，</w:t>
            </w:r>
            <w:r>
              <w:rPr>
                <w:rFonts w:asciiTheme="minorEastAsia" w:eastAsiaTheme="minorEastAsia" w:hAnsiTheme="minorEastAsia" w:cstheme="minorEastAsia" w:hint="eastAsia"/>
                <w:sz w:val="20"/>
                <w:szCs w:val="20"/>
              </w:rPr>
              <w:t>积极践行</w:t>
            </w:r>
            <w:r>
              <w:rPr>
                <w:rFonts w:ascii="宋体" w:hAnsi="宋体" w:hint="eastAsia"/>
                <w:bCs/>
              </w:rPr>
              <w:t>八字校训</w:t>
            </w:r>
            <w:r>
              <w:rPr>
                <w:rFonts w:asciiTheme="minorEastAsia" w:eastAsiaTheme="minorEastAsia" w:hAnsiTheme="minorEastAsia" w:cstheme="minorEastAsia" w:hint="eastAsia"/>
                <w:sz w:val="20"/>
                <w:szCs w:val="20"/>
              </w:rPr>
              <w:t>和</w:t>
            </w:r>
            <w:r>
              <w:rPr>
                <w:bCs/>
              </w:rPr>
              <w:t>雷锋精神</w:t>
            </w:r>
          </w:p>
        </w:tc>
      </w:tr>
    </w:tbl>
    <w:p w14:paraId="0EFE2B50" w14:textId="77777777" w:rsidR="00797CDB" w:rsidRDefault="00797CDB" w:rsidP="00797CDB">
      <w:pPr>
        <w:pStyle w:val="DG2"/>
        <w:spacing w:before="81" w:after="163"/>
      </w:pPr>
      <w:r>
        <w:rPr>
          <w:rFonts w:hint="eastAsia"/>
        </w:rPr>
        <w:t>（二）课程支撑的毕业要求</w:t>
      </w:r>
    </w:p>
    <w:tbl>
      <w:tblPr>
        <w:tblStyle w:val="a5"/>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797CDB" w14:paraId="7340476E" w14:textId="77777777" w:rsidTr="00037C67">
        <w:tc>
          <w:tcPr>
            <w:tcW w:w="8296" w:type="dxa"/>
          </w:tcPr>
          <w:p w14:paraId="47D0584E" w14:textId="77777777" w:rsidR="00797CDB" w:rsidRDefault="00797CDB" w:rsidP="00037C67">
            <w:pPr>
              <w:tabs>
                <w:tab w:val="left" w:pos="4200"/>
              </w:tabs>
              <w:spacing w:line="440" w:lineRule="exact"/>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1ED883AD" w14:textId="77777777" w:rsidR="00797CDB" w:rsidRDefault="00797CDB" w:rsidP="00037C67">
            <w:pPr>
              <w:tabs>
                <w:tab w:val="left" w:pos="4200"/>
              </w:tabs>
              <w:spacing w:line="440" w:lineRule="exact"/>
              <w:rPr>
                <w:bCs/>
              </w:rPr>
            </w:pPr>
            <w:r>
              <w:rPr>
                <w:rFonts w:hint="eastAsia"/>
                <w:bCs/>
              </w:rPr>
              <w:t>③</w:t>
            </w:r>
            <w:r>
              <w:rPr>
                <w:bCs/>
              </w:rPr>
              <w:t>奉献社会，富有爱心，懂得感恩，自觉传承和弘扬雷锋精神，具有服务社会的意愿和行动，积极参加志愿者服务。</w:t>
            </w:r>
          </w:p>
        </w:tc>
      </w:tr>
      <w:tr w:rsidR="00797CDB" w14:paraId="042A63B1" w14:textId="77777777" w:rsidTr="00037C67">
        <w:tc>
          <w:tcPr>
            <w:tcW w:w="8296" w:type="dxa"/>
          </w:tcPr>
          <w:p w14:paraId="04014106" w14:textId="77777777" w:rsidR="00797CDB" w:rsidRDefault="00797CDB" w:rsidP="00037C67">
            <w:pPr>
              <w:tabs>
                <w:tab w:val="left" w:pos="4200"/>
              </w:tabs>
              <w:spacing w:line="440" w:lineRule="exact"/>
              <w:rPr>
                <w:bCs/>
              </w:rPr>
            </w:pPr>
            <w:r>
              <w:rPr>
                <w:b/>
              </w:rPr>
              <w:t>LO2专业能力</w:t>
            </w:r>
            <w:r>
              <w:rPr>
                <w:bCs/>
              </w:rPr>
              <w:t>：具有人文科学素养，具备从事某项工作或专业的理论知识、实践能力。</w:t>
            </w:r>
          </w:p>
          <w:p w14:paraId="3F28329C" w14:textId="77777777" w:rsidR="00797CDB" w:rsidRDefault="00797CDB" w:rsidP="00037C67">
            <w:pPr>
              <w:tabs>
                <w:tab w:val="left" w:pos="4200"/>
              </w:tabs>
              <w:spacing w:line="440" w:lineRule="exact"/>
              <w:rPr>
                <w:bCs/>
              </w:rPr>
            </w:pPr>
            <w:r>
              <w:rPr>
                <w:rFonts w:hint="eastAsia"/>
                <w:bCs/>
                <w:lang w:eastAsia="zh-Hans"/>
              </w:rPr>
              <w:t>①具有专业所需的人文科学素养</w:t>
            </w:r>
            <w:r>
              <w:rPr>
                <w:bCs/>
                <w:lang w:eastAsia="zh-Hans"/>
              </w:rPr>
              <w:t>。</w:t>
            </w:r>
          </w:p>
        </w:tc>
      </w:tr>
      <w:tr w:rsidR="00797CDB" w14:paraId="613917ED" w14:textId="77777777" w:rsidTr="00037C67">
        <w:tc>
          <w:tcPr>
            <w:tcW w:w="8296" w:type="dxa"/>
          </w:tcPr>
          <w:p w14:paraId="693F28AF" w14:textId="77777777" w:rsidR="00797CDB" w:rsidRDefault="00797CDB" w:rsidP="00037C67">
            <w:pPr>
              <w:tabs>
                <w:tab w:val="left" w:pos="4200"/>
              </w:tabs>
              <w:spacing w:line="440" w:lineRule="exact"/>
              <w:rPr>
                <w:bCs/>
              </w:rPr>
            </w:pPr>
            <w:r>
              <w:rPr>
                <w:b/>
              </w:rPr>
              <w:t>LO4自主学习</w:t>
            </w:r>
            <w:r>
              <w:rPr>
                <w:bCs/>
              </w:rPr>
              <w:t>：能根据环境需要确定自己的学习目标，并主动地通过搜集信息、分析信息、讨论、实践、质疑、创造等方法来实现学习目标。</w:t>
            </w:r>
          </w:p>
          <w:p w14:paraId="3708A1EF" w14:textId="77777777" w:rsidR="00797CDB" w:rsidRDefault="00797CDB" w:rsidP="00037C67">
            <w:pPr>
              <w:pStyle w:val="DG0"/>
              <w:jc w:val="left"/>
              <w:rPr>
                <w:rFonts w:ascii="宋体" w:hAnsi="宋体"/>
                <w:bCs/>
              </w:rPr>
            </w:pPr>
            <w:r>
              <w:rPr>
                <w:rFonts w:ascii="宋体" w:hAnsi="宋体" w:hint="eastAsia"/>
                <w:bCs/>
                <w:color w:val="auto"/>
                <w:sz w:val="24"/>
                <w:szCs w:val="24"/>
              </w:rPr>
              <w:t>②</w:t>
            </w:r>
            <w:r>
              <w:rPr>
                <w:rFonts w:ascii="宋体" w:hAnsi="宋体"/>
                <w:bCs/>
                <w:color w:val="auto"/>
                <w:sz w:val="24"/>
                <w:szCs w:val="24"/>
              </w:rPr>
              <w:t>能搜集、获取达到目标所需要的学习资源，实施学习计划、反思学习计划、持续改进，达到学习目标。</w:t>
            </w:r>
          </w:p>
        </w:tc>
      </w:tr>
      <w:tr w:rsidR="00797CDB" w14:paraId="57CC0757" w14:textId="77777777" w:rsidTr="00037C67">
        <w:tc>
          <w:tcPr>
            <w:tcW w:w="8296" w:type="dxa"/>
          </w:tcPr>
          <w:p w14:paraId="6657D196" w14:textId="77777777" w:rsidR="00797CDB" w:rsidRDefault="00797CDB" w:rsidP="00037C67">
            <w:pPr>
              <w:tabs>
                <w:tab w:val="left" w:pos="4200"/>
              </w:tabs>
              <w:spacing w:line="440" w:lineRule="exact"/>
              <w:rPr>
                <w:bCs/>
              </w:rPr>
            </w:pPr>
            <w:r>
              <w:rPr>
                <w:b/>
              </w:rPr>
              <w:t>LO6协同创新</w:t>
            </w:r>
            <w:r>
              <w:rPr>
                <w:bCs/>
              </w:rPr>
              <w:t>：同群体保持良好的合作关系，做集体中的积极成员，善于自我管理和团队管理；善于从多个维度思考问题，利用自己的知识与实践来提出新设想。</w:t>
            </w:r>
          </w:p>
          <w:p w14:paraId="5210564F" w14:textId="77777777" w:rsidR="00797CDB" w:rsidRDefault="00797CDB" w:rsidP="00037C67">
            <w:pPr>
              <w:tabs>
                <w:tab w:val="left" w:pos="4200"/>
              </w:tabs>
              <w:spacing w:line="440" w:lineRule="exact"/>
              <w:rPr>
                <w:bCs/>
              </w:rPr>
            </w:pPr>
            <w:r>
              <w:rPr>
                <w:rFonts w:hint="eastAsia"/>
                <w:bCs/>
              </w:rPr>
              <w:lastRenderedPageBreak/>
              <w:t>③</w:t>
            </w:r>
            <w:r>
              <w:rPr>
                <w:bCs/>
              </w:rPr>
              <w:t>能用创新的方法或者多种方法解决复杂问题或真实问题。</w:t>
            </w:r>
          </w:p>
        </w:tc>
      </w:tr>
    </w:tbl>
    <w:p w14:paraId="49426AFF" w14:textId="77777777" w:rsidR="00797CDB" w:rsidRDefault="00797CDB" w:rsidP="00797CDB">
      <w:pPr>
        <w:pStyle w:val="DG2"/>
        <w:spacing w:before="81" w:after="163"/>
      </w:pPr>
      <w:r>
        <w:rPr>
          <w:rFonts w:hint="eastAsia"/>
        </w:rPr>
        <w:lastRenderedPageBreak/>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797CDB" w14:paraId="688ECA24" w14:textId="77777777" w:rsidTr="00037C67">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140FA30A" w14:textId="77777777" w:rsidR="00797CDB" w:rsidRDefault="00797CDB" w:rsidP="00037C67">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14:paraId="36EE6769" w14:textId="77777777" w:rsidR="00797CDB" w:rsidRDefault="00797CDB" w:rsidP="00037C67">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73020A7F" w14:textId="77777777" w:rsidR="00797CDB" w:rsidRDefault="00797CDB" w:rsidP="00037C67">
            <w:pPr>
              <w:pStyle w:val="DG"/>
              <w:rPr>
                <w:szCs w:val="16"/>
              </w:rPr>
            </w:pPr>
            <w:r>
              <w:rPr>
                <w:rFonts w:hint="eastAsia"/>
                <w:szCs w:val="16"/>
              </w:rPr>
              <w:t>支撑度</w:t>
            </w:r>
          </w:p>
        </w:tc>
        <w:tc>
          <w:tcPr>
            <w:tcW w:w="4763" w:type="dxa"/>
            <w:tcBorders>
              <w:top w:val="single" w:sz="12" w:space="0" w:color="auto"/>
            </w:tcBorders>
            <w:vAlign w:val="center"/>
          </w:tcPr>
          <w:p w14:paraId="3059A4CC" w14:textId="77777777" w:rsidR="00797CDB" w:rsidRDefault="00797CDB" w:rsidP="00037C67">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7A13E6EB" w14:textId="77777777" w:rsidR="00797CDB" w:rsidRDefault="00797CDB" w:rsidP="00037C67">
            <w:pPr>
              <w:pStyle w:val="DG"/>
              <w:rPr>
                <w:szCs w:val="16"/>
              </w:rPr>
            </w:pPr>
            <w:r>
              <w:rPr>
                <w:rFonts w:hint="eastAsia"/>
                <w:szCs w:val="16"/>
              </w:rPr>
              <w:t>对指标点的贡献度</w:t>
            </w:r>
          </w:p>
        </w:tc>
      </w:tr>
      <w:tr w:rsidR="00797CDB" w14:paraId="33DAF3C6" w14:textId="77777777" w:rsidTr="00037C67">
        <w:trPr>
          <w:trHeight w:val="340"/>
          <w:jc w:val="center"/>
        </w:trPr>
        <w:tc>
          <w:tcPr>
            <w:tcW w:w="777" w:type="dxa"/>
            <w:vMerge w:val="restart"/>
            <w:tcBorders>
              <w:left w:val="single" w:sz="12" w:space="0" w:color="auto"/>
              <w:right w:val="single" w:sz="4" w:space="0" w:color="auto"/>
            </w:tcBorders>
            <w:shd w:val="clear" w:color="auto" w:fill="auto"/>
            <w:vAlign w:val="center"/>
          </w:tcPr>
          <w:p w14:paraId="48EDC22F" w14:textId="77777777" w:rsidR="00797CDB" w:rsidRDefault="00797CDB" w:rsidP="00037C67">
            <w:pPr>
              <w:pStyle w:val="DG0"/>
              <w:rPr>
                <w:sz w:val="20"/>
                <w:szCs w:val="20"/>
              </w:rPr>
            </w:pPr>
            <w:r>
              <w:rPr>
                <w:sz w:val="20"/>
                <w:szCs w:val="20"/>
              </w:rPr>
              <w:t>LO1</w:t>
            </w:r>
          </w:p>
          <w:p w14:paraId="643F6F9F" w14:textId="77777777" w:rsidR="00797CDB" w:rsidRDefault="00797CDB" w:rsidP="00037C67">
            <w:pPr>
              <w:pStyle w:val="DG0"/>
            </w:pPr>
          </w:p>
        </w:tc>
        <w:tc>
          <w:tcPr>
            <w:tcW w:w="794" w:type="dxa"/>
            <w:vMerge w:val="restart"/>
            <w:tcBorders>
              <w:left w:val="single" w:sz="4" w:space="0" w:color="auto"/>
            </w:tcBorders>
            <w:vAlign w:val="center"/>
          </w:tcPr>
          <w:p w14:paraId="70AA0BD6" w14:textId="77777777" w:rsidR="00797CDB" w:rsidRDefault="00797CDB" w:rsidP="00037C67">
            <w:pPr>
              <w:pStyle w:val="DG0"/>
              <w:rPr>
                <w:rFonts w:cs="Times New Roman"/>
                <w:bCs/>
              </w:rPr>
            </w:pPr>
            <w:r>
              <w:rPr>
                <w:rFonts w:hint="eastAsia"/>
                <w:bCs/>
              </w:rPr>
              <w:t>③</w:t>
            </w:r>
          </w:p>
        </w:tc>
        <w:tc>
          <w:tcPr>
            <w:tcW w:w="794" w:type="dxa"/>
            <w:vMerge w:val="restart"/>
            <w:tcBorders>
              <w:right w:val="double" w:sz="4" w:space="0" w:color="auto"/>
            </w:tcBorders>
            <w:shd w:val="clear" w:color="auto" w:fill="auto"/>
            <w:vAlign w:val="center"/>
          </w:tcPr>
          <w:p w14:paraId="46951238" w14:textId="77777777" w:rsidR="00797CDB" w:rsidRDefault="00797CDB" w:rsidP="00037C67">
            <w:pPr>
              <w:pStyle w:val="DG0"/>
              <w:rPr>
                <w:rFonts w:ascii="宋体" w:hAnsi="宋体"/>
              </w:rPr>
            </w:pPr>
            <w:r>
              <w:rPr>
                <w:rFonts w:ascii="Arial" w:eastAsia="黑体" w:hAnsi="Arial" w:cs="Arial" w:hint="eastAsia"/>
                <w:b/>
                <w:bCs/>
                <w:sz w:val="15"/>
                <w:szCs w:val="15"/>
              </w:rPr>
              <w:t>M</w:t>
            </w:r>
          </w:p>
        </w:tc>
        <w:tc>
          <w:tcPr>
            <w:tcW w:w="4763" w:type="dxa"/>
            <w:vAlign w:val="center"/>
          </w:tcPr>
          <w:p w14:paraId="5FE8C363" w14:textId="77777777" w:rsidR="00797CDB" w:rsidRDefault="00797CDB" w:rsidP="00037C67">
            <w:pPr>
              <w:pStyle w:val="DG0"/>
              <w:jc w:val="left"/>
              <w:rPr>
                <w:rFonts w:ascii="宋体" w:hAnsi="宋体"/>
                <w:bCs/>
              </w:rPr>
            </w:pPr>
            <w:r>
              <w:rPr>
                <w:bCs/>
              </w:rPr>
              <w:t>富有爱心，懂得感恩</w:t>
            </w:r>
            <w:r>
              <w:rPr>
                <w:rFonts w:hint="eastAsia"/>
                <w:bCs/>
              </w:rPr>
              <w:t>。运用</w:t>
            </w:r>
            <w:r>
              <w:rPr>
                <w:rFonts w:ascii="宋体" w:hAnsi="宋体" w:hint="eastAsia"/>
                <w:bCs/>
              </w:rPr>
              <w:t>色彩构成理论知识和专业技能创作个性化扇子作为送给父母的礼物，践行</w:t>
            </w:r>
            <w:r>
              <w:rPr>
                <w:bCs/>
              </w:rPr>
              <w:t>八字校训</w:t>
            </w:r>
            <w:r>
              <w:rPr>
                <w:rFonts w:hint="eastAsia"/>
                <w:bCs/>
              </w:rPr>
              <w:t>。</w:t>
            </w:r>
          </w:p>
        </w:tc>
        <w:tc>
          <w:tcPr>
            <w:tcW w:w="1348" w:type="dxa"/>
            <w:tcBorders>
              <w:right w:val="single" w:sz="12" w:space="0" w:color="auto"/>
            </w:tcBorders>
            <w:vAlign w:val="center"/>
          </w:tcPr>
          <w:p w14:paraId="7F9C8D05" w14:textId="77777777" w:rsidR="00797CDB" w:rsidRDefault="00797CDB" w:rsidP="00037C67">
            <w:pPr>
              <w:pStyle w:val="DG0"/>
              <w:rPr>
                <w:rFonts w:ascii="宋体" w:hAnsi="宋体"/>
                <w:bCs/>
              </w:rPr>
            </w:pPr>
            <w:r>
              <w:rPr>
                <w:rFonts w:ascii="宋体" w:hAnsi="宋体" w:hint="eastAsia"/>
                <w:bCs/>
              </w:rPr>
              <w:t>50％</w:t>
            </w:r>
          </w:p>
        </w:tc>
      </w:tr>
      <w:tr w:rsidR="00797CDB" w14:paraId="11256B98" w14:textId="77777777" w:rsidTr="00037C67">
        <w:trPr>
          <w:trHeight w:val="340"/>
          <w:jc w:val="center"/>
        </w:trPr>
        <w:tc>
          <w:tcPr>
            <w:tcW w:w="777" w:type="dxa"/>
            <w:vMerge/>
            <w:tcBorders>
              <w:left w:val="single" w:sz="12" w:space="0" w:color="auto"/>
              <w:right w:val="single" w:sz="4" w:space="0" w:color="auto"/>
            </w:tcBorders>
            <w:shd w:val="clear" w:color="auto" w:fill="auto"/>
            <w:vAlign w:val="center"/>
          </w:tcPr>
          <w:p w14:paraId="71C6CF9D" w14:textId="77777777" w:rsidR="00797CDB" w:rsidRDefault="00797CDB" w:rsidP="00037C67">
            <w:pPr>
              <w:pStyle w:val="DG0"/>
              <w:rPr>
                <w:b/>
              </w:rPr>
            </w:pPr>
          </w:p>
        </w:tc>
        <w:tc>
          <w:tcPr>
            <w:tcW w:w="794" w:type="dxa"/>
            <w:vMerge/>
            <w:tcBorders>
              <w:left w:val="single" w:sz="4" w:space="0" w:color="auto"/>
            </w:tcBorders>
            <w:vAlign w:val="center"/>
          </w:tcPr>
          <w:p w14:paraId="7317AE52" w14:textId="77777777" w:rsidR="00797CDB" w:rsidRDefault="00797CDB" w:rsidP="00037C67">
            <w:pPr>
              <w:pStyle w:val="DG0"/>
              <w:rPr>
                <w:bCs/>
              </w:rPr>
            </w:pPr>
          </w:p>
        </w:tc>
        <w:tc>
          <w:tcPr>
            <w:tcW w:w="794" w:type="dxa"/>
            <w:vMerge/>
            <w:tcBorders>
              <w:right w:val="double" w:sz="4" w:space="0" w:color="auto"/>
            </w:tcBorders>
            <w:shd w:val="clear" w:color="auto" w:fill="auto"/>
            <w:vAlign w:val="center"/>
          </w:tcPr>
          <w:p w14:paraId="6E877C64" w14:textId="77777777" w:rsidR="00797CDB" w:rsidRDefault="00797CDB" w:rsidP="00037C67">
            <w:pPr>
              <w:pStyle w:val="DG0"/>
              <w:rPr>
                <w:rFonts w:ascii="宋体" w:hAnsi="宋体"/>
              </w:rPr>
            </w:pPr>
          </w:p>
        </w:tc>
        <w:tc>
          <w:tcPr>
            <w:tcW w:w="4763" w:type="dxa"/>
            <w:vAlign w:val="center"/>
          </w:tcPr>
          <w:p w14:paraId="5EBC0B3A" w14:textId="77777777" w:rsidR="00797CDB" w:rsidRDefault="00797CDB" w:rsidP="00037C67">
            <w:pPr>
              <w:pStyle w:val="DG0"/>
              <w:jc w:val="left"/>
              <w:rPr>
                <w:rFonts w:ascii="宋体" w:hAnsi="宋体"/>
                <w:bCs/>
              </w:rPr>
            </w:pPr>
            <w:r>
              <w:rPr>
                <w:rFonts w:hint="eastAsia"/>
                <w:bCs/>
              </w:rPr>
              <w:t>服务他人，</w:t>
            </w:r>
            <w:r>
              <w:rPr>
                <w:bCs/>
              </w:rPr>
              <w:t>奉献社会</w:t>
            </w:r>
            <w:r>
              <w:rPr>
                <w:rFonts w:hint="eastAsia"/>
                <w:bCs/>
              </w:rPr>
              <w:t>。</w:t>
            </w:r>
            <w:r>
              <w:rPr>
                <w:rFonts w:asciiTheme="minorEastAsia" w:eastAsiaTheme="minorEastAsia" w:hAnsiTheme="minorEastAsia" w:cstheme="minorEastAsia" w:hint="eastAsia"/>
                <w:sz w:val="20"/>
                <w:szCs w:val="20"/>
              </w:rPr>
              <w:t>以“尼泊尔孤儿援助”为主题自创首饰，</w:t>
            </w:r>
            <w:r>
              <w:rPr>
                <w:bCs/>
              </w:rPr>
              <w:t>在</w:t>
            </w:r>
            <w:r>
              <w:rPr>
                <w:rFonts w:hint="eastAsia"/>
                <w:bCs/>
              </w:rPr>
              <w:t>协作创新</w:t>
            </w:r>
            <w:r>
              <w:rPr>
                <w:bCs/>
              </w:rPr>
              <w:t>中</w:t>
            </w:r>
            <w:r>
              <w:rPr>
                <w:rFonts w:hint="eastAsia"/>
                <w:bCs/>
              </w:rPr>
              <w:t>发挥专业技能，</w:t>
            </w:r>
            <w:r>
              <w:rPr>
                <w:rFonts w:asciiTheme="minorEastAsia" w:eastAsiaTheme="minorEastAsia" w:hAnsiTheme="minorEastAsia" w:cstheme="minorEastAsia" w:hint="eastAsia"/>
                <w:sz w:val="20"/>
                <w:szCs w:val="20"/>
              </w:rPr>
              <w:t>践行</w:t>
            </w:r>
            <w:r>
              <w:rPr>
                <w:bCs/>
              </w:rPr>
              <w:t>雷锋精神</w:t>
            </w:r>
            <w:r>
              <w:rPr>
                <w:rFonts w:asciiTheme="minorEastAsia" w:eastAsiaTheme="minorEastAsia" w:hAnsiTheme="minorEastAsia" w:cstheme="minorEastAsia" w:hint="eastAsia"/>
                <w:sz w:val="20"/>
                <w:szCs w:val="20"/>
              </w:rPr>
              <w:t>。</w:t>
            </w:r>
          </w:p>
        </w:tc>
        <w:tc>
          <w:tcPr>
            <w:tcW w:w="1348" w:type="dxa"/>
            <w:tcBorders>
              <w:right w:val="single" w:sz="12" w:space="0" w:color="auto"/>
            </w:tcBorders>
            <w:vAlign w:val="center"/>
          </w:tcPr>
          <w:p w14:paraId="6F07967F" w14:textId="77777777" w:rsidR="00797CDB" w:rsidRDefault="00797CDB" w:rsidP="00037C67">
            <w:pPr>
              <w:pStyle w:val="DG0"/>
              <w:rPr>
                <w:rFonts w:ascii="宋体" w:hAnsi="宋体"/>
                <w:bCs/>
              </w:rPr>
            </w:pPr>
            <w:r>
              <w:rPr>
                <w:rFonts w:ascii="宋体" w:hAnsi="宋体" w:hint="eastAsia"/>
                <w:bCs/>
              </w:rPr>
              <w:t>50％</w:t>
            </w:r>
          </w:p>
        </w:tc>
      </w:tr>
      <w:tr w:rsidR="00797CDB" w14:paraId="50E6DF9A" w14:textId="77777777" w:rsidTr="00037C67">
        <w:trPr>
          <w:trHeight w:val="340"/>
          <w:jc w:val="center"/>
        </w:trPr>
        <w:tc>
          <w:tcPr>
            <w:tcW w:w="777" w:type="dxa"/>
            <w:vMerge w:val="restart"/>
            <w:tcBorders>
              <w:left w:val="single" w:sz="12" w:space="0" w:color="auto"/>
              <w:right w:val="single" w:sz="4" w:space="0" w:color="auto"/>
            </w:tcBorders>
            <w:shd w:val="clear" w:color="auto" w:fill="auto"/>
            <w:vAlign w:val="center"/>
          </w:tcPr>
          <w:p w14:paraId="639D5772" w14:textId="77777777" w:rsidR="00797CDB" w:rsidRDefault="00797CDB" w:rsidP="00037C67">
            <w:pPr>
              <w:pStyle w:val="DG0"/>
            </w:pPr>
            <w:r>
              <w:rPr>
                <w:sz w:val="20"/>
                <w:szCs w:val="20"/>
              </w:rPr>
              <w:t>LO2</w:t>
            </w:r>
          </w:p>
        </w:tc>
        <w:tc>
          <w:tcPr>
            <w:tcW w:w="794" w:type="dxa"/>
            <w:vMerge w:val="restart"/>
            <w:tcBorders>
              <w:left w:val="single" w:sz="4" w:space="0" w:color="auto"/>
            </w:tcBorders>
            <w:vAlign w:val="center"/>
          </w:tcPr>
          <w:p w14:paraId="26309738" w14:textId="77777777" w:rsidR="00797CDB" w:rsidRDefault="00797CDB" w:rsidP="00037C67">
            <w:pPr>
              <w:pStyle w:val="DG0"/>
              <w:rPr>
                <w:rFonts w:cs="Times New Roman"/>
                <w:bCs/>
              </w:rPr>
            </w:pPr>
            <w:r>
              <w:rPr>
                <w:rFonts w:hint="eastAsia"/>
                <w:bCs/>
              </w:rPr>
              <w:t>①</w:t>
            </w:r>
          </w:p>
        </w:tc>
        <w:tc>
          <w:tcPr>
            <w:tcW w:w="794" w:type="dxa"/>
            <w:vMerge w:val="restart"/>
            <w:tcBorders>
              <w:right w:val="double" w:sz="4" w:space="0" w:color="auto"/>
            </w:tcBorders>
            <w:shd w:val="clear" w:color="auto" w:fill="auto"/>
            <w:vAlign w:val="center"/>
          </w:tcPr>
          <w:p w14:paraId="3125FAEA" w14:textId="77777777" w:rsidR="00797CDB" w:rsidRDefault="00797CDB" w:rsidP="00037C67">
            <w:pPr>
              <w:pStyle w:val="DG0"/>
              <w:rPr>
                <w:rFonts w:ascii="宋体" w:hAnsi="宋体"/>
              </w:rPr>
            </w:pPr>
            <w:r>
              <w:rPr>
                <w:rFonts w:ascii="Arial" w:eastAsia="黑体" w:hAnsi="Arial" w:cs="Arial"/>
                <w:b/>
                <w:bCs/>
                <w:sz w:val="15"/>
                <w:szCs w:val="15"/>
              </w:rPr>
              <w:t>H</w:t>
            </w:r>
          </w:p>
        </w:tc>
        <w:tc>
          <w:tcPr>
            <w:tcW w:w="4763" w:type="dxa"/>
            <w:vAlign w:val="center"/>
          </w:tcPr>
          <w:p w14:paraId="1917A5FF" w14:textId="77777777" w:rsidR="00797CDB" w:rsidRDefault="00797CDB" w:rsidP="00037C67">
            <w:pPr>
              <w:pStyle w:val="DG0"/>
              <w:jc w:val="left"/>
              <w:rPr>
                <w:rFonts w:ascii="宋体" w:hAnsi="宋体"/>
                <w:bCs/>
              </w:rPr>
            </w:pPr>
            <w:r>
              <w:rPr>
                <w:rFonts w:ascii="宋体" w:hAnsi="宋体" w:hint="eastAsia"/>
                <w:bCs/>
              </w:rPr>
              <w:t>能将骨骼组合、图底关系等平面构成知识灵活</w:t>
            </w:r>
            <w:r>
              <w:rPr>
                <w:rFonts w:hint="eastAsia"/>
                <w:bCs/>
              </w:rPr>
              <w:t>运用在</w:t>
            </w:r>
            <w:r>
              <w:rPr>
                <w:rFonts w:ascii="宋体" w:hAnsi="Calibri" w:hint="eastAsia"/>
              </w:rPr>
              <w:t>旧的实物载体上</w:t>
            </w:r>
            <w:r>
              <w:rPr>
                <w:rFonts w:hint="eastAsia"/>
                <w:bCs/>
              </w:rPr>
              <w:t>，</w:t>
            </w:r>
            <w:r>
              <w:rPr>
                <w:rFonts w:ascii="宋体" w:hAnsi="Calibri" w:hint="eastAsia"/>
              </w:rPr>
              <w:t>解决旧物翻新的现实问题。</w:t>
            </w:r>
          </w:p>
        </w:tc>
        <w:tc>
          <w:tcPr>
            <w:tcW w:w="1348" w:type="dxa"/>
            <w:tcBorders>
              <w:right w:val="single" w:sz="12" w:space="0" w:color="auto"/>
            </w:tcBorders>
            <w:vAlign w:val="center"/>
          </w:tcPr>
          <w:p w14:paraId="3B47E9F3" w14:textId="77777777" w:rsidR="00797CDB" w:rsidRDefault="00797CDB" w:rsidP="00037C67">
            <w:pPr>
              <w:pStyle w:val="DG0"/>
              <w:rPr>
                <w:rFonts w:ascii="宋体" w:hAnsi="宋体"/>
                <w:bCs/>
              </w:rPr>
            </w:pPr>
            <w:r>
              <w:rPr>
                <w:rFonts w:ascii="宋体" w:hAnsi="宋体" w:hint="eastAsia"/>
                <w:bCs/>
              </w:rPr>
              <w:t>25％</w:t>
            </w:r>
          </w:p>
        </w:tc>
      </w:tr>
      <w:tr w:rsidR="00797CDB" w14:paraId="2512D890" w14:textId="77777777" w:rsidTr="00037C67">
        <w:trPr>
          <w:trHeight w:val="340"/>
          <w:jc w:val="center"/>
        </w:trPr>
        <w:tc>
          <w:tcPr>
            <w:tcW w:w="777" w:type="dxa"/>
            <w:vMerge/>
            <w:tcBorders>
              <w:left w:val="single" w:sz="12" w:space="0" w:color="auto"/>
              <w:right w:val="single" w:sz="4" w:space="0" w:color="auto"/>
            </w:tcBorders>
            <w:shd w:val="clear" w:color="auto" w:fill="auto"/>
            <w:vAlign w:val="center"/>
          </w:tcPr>
          <w:p w14:paraId="441CE5FF" w14:textId="77777777" w:rsidR="00797CDB" w:rsidRDefault="00797CDB" w:rsidP="00037C67">
            <w:pPr>
              <w:pStyle w:val="DG0"/>
            </w:pPr>
          </w:p>
        </w:tc>
        <w:tc>
          <w:tcPr>
            <w:tcW w:w="794" w:type="dxa"/>
            <w:vMerge/>
            <w:tcBorders>
              <w:left w:val="single" w:sz="4" w:space="0" w:color="auto"/>
            </w:tcBorders>
            <w:vAlign w:val="center"/>
          </w:tcPr>
          <w:p w14:paraId="23B03351" w14:textId="77777777" w:rsidR="00797CDB" w:rsidRDefault="00797CDB" w:rsidP="00037C67">
            <w:pPr>
              <w:pStyle w:val="DG0"/>
              <w:rPr>
                <w:rFonts w:cs="Times New Roman"/>
                <w:bCs/>
              </w:rPr>
            </w:pPr>
          </w:p>
        </w:tc>
        <w:tc>
          <w:tcPr>
            <w:tcW w:w="794" w:type="dxa"/>
            <w:vMerge/>
            <w:tcBorders>
              <w:right w:val="double" w:sz="4" w:space="0" w:color="auto"/>
            </w:tcBorders>
            <w:shd w:val="clear" w:color="auto" w:fill="auto"/>
            <w:vAlign w:val="center"/>
          </w:tcPr>
          <w:p w14:paraId="39AD6F6F" w14:textId="77777777" w:rsidR="00797CDB" w:rsidRDefault="00797CDB" w:rsidP="00037C67">
            <w:pPr>
              <w:pStyle w:val="DG0"/>
              <w:rPr>
                <w:rFonts w:ascii="宋体" w:hAnsi="宋体"/>
              </w:rPr>
            </w:pPr>
          </w:p>
        </w:tc>
        <w:tc>
          <w:tcPr>
            <w:tcW w:w="4763" w:type="dxa"/>
            <w:vAlign w:val="center"/>
          </w:tcPr>
          <w:p w14:paraId="4D98DA54" w14:textId="77777777" w:rsidR="00797CDB" w:rsidRDefault="00797CDB" w:rsidP="00037C67">
            <w:pPr>
              <w:pStyle w:val="DG0"/>
              <w:jc w:val="left"/>
              <w:rPr>
                <w:rFonts w:ascii="宋体" w:hAnsi="宋体"/>
                <w:bCs/>
              </w:rPr>
            </w:pPr>
            <w:r>
              <w:rPr>
                <w:rFonts w:hint="eastAsia"/>
                <w:bCs/>
              </w:rPr>
              <w:t>能将色彩调性等色彩构成知识结合前期积累的平面构成实践经验，设计和</w:t>
            </w:r>
            <w:r>
              <w:rPr>
                <w:rFonts w:ascii="宋体" w:hAnsi="宋体" w:hint="eastAsia"/>
                <w:bCs/>
              </w:rPr>
              <w:t>创作实物扇子。</w:t>
            </w:r>
          </w:p>
        </w:tc>
        <w:tc>
          <w:tcPr>
            <w:tcW w:w="1348" w:type="dxa"/>
            <w:tcBorders>
              <w:right w:val="single" w:sz="12" w:space="0" w:color="auto"/>
            </w:tcBorders>
            <w:vAlign w:val="center"/>
          </w:tcPr>
          <w:p w14:paraId="7BFC9CA8" w14:textId="77777777" w:rsidR="00797CDB" w:rsidRDefault="00797CDB" w:rsidP="00037C67">
            <w:pPr>
              <w:pStyle w:val="DG0"/>
              <w:rPr>
                <w:rFonts w:ascii="宋体" w:hAnsi="宋体"/>
                <w:bCs/>
              </w:rPr>
            </w:pPr>
            <w:r>
              <w:rPr>
                <w:rFonts w:ascii="宋体" w:hAnsi="宋体" w:hint="eastAsia"/>
                <w:bCs/>
              </w:rPr>
              <w:t>25％</w:t>
            </w:r>
          </w:p>
        </w:tc>
      </w:tr>
      <w:tr w:rsidR="00797CDB" w14:paraId="739C3DB6" w14:textId="77777777" w:rsidTr="00037C67">
        <w:trPr>
          <w:trHeight w:val="340"/>
          <w:jc w:val="center"/>
        </w:trPr>
        <w:tc>
          <w:tcPr>
            <w:tcW w:w="777" w:type="dxa"/>
            <w:vMerge/>
            <w:tcBorders>
              <w:left w:val="single" w:sz="12" w:space="0" w:color="auto"/>
              <w:right w:val="single" w:sz="4" w:space="0" w:color="auto"/>
            </w:tcBorders>
            <w:shd w:val="clear" w:color="auto" w:fill="auto"/>
            <w:vAlign w:val="center"/>
          </w:tcPr>
          <w:p w14:paraId="5F0AC5A2" w14:textId="77777777" w:rsidR="00797CDB" w:rsidRDefault="00797CDB" w:rsidP="00037C67">
            <w:pPr>
              <w:pStyle w:val="DG0"/>
            </w:pPr>
          </w:p>
        </w:tc>
        <w:tc>
          <w:tcPr>
            <w:tcW w:w="794" w:type="dxa"/>
            <w:vMerge/>
            <w:tcBorders>
              <w:left w:val="single" w:sz="4" w:space="0" w:color="auto"/>
            </w:tcBorders>
            <w:vAlign w:val="center"/>
          </w:tcPr>
          <w:p w14:paraId="3B4CAFF8" w14:textId="77777777" w:rsidR="00797CDB" w:rsidRDefault="00797CDB" w:rsidP="00037C67">
            <w:pPr>
              <w:pStyle w:val="DG0"/>
              <w:rPr>
                <w:rFonts w:cs="Times New Roman"/>
                <w:bCs/>
              </w:rPr>
            </w:pPr>
          </w:p>
        </w:tc>
        <w:tc>
          <w:tcPr>
            <w:tcW w:w="794" w:type="dxa"/>
            <w:vMerge/>
            <w:tcBorders>
              <w:right w:val="double" w:sz="4" w:space="0" w:color="auto"/>
            </w:tcBorders>
            <w:shd w:val="clear" w:color="auto" w:fill="auto"/>
            <w:vAlign w:val="center"/>
          </w:tcPr>
          <w:p w14:paraId="080787F3" w14:textId="77777777" w:rsidR="00797CDB" w:rsidRDefault="00797CDB" w:rsidP="00037C67">
            <w:pPr>
              <w:pStyle w:val="DG0"/>
              <w:rPr>
                <w:rFonts w:ascii="宋体" w:hAnsi="宋体"/>
              </w:rPr>
            </w:pPr>
          </w:p>
        </w:tc>
        <w:tc>
          <w:tcPr>
            <w:tcW w:w="4763" w:type="dxa"/>
            <w:vAlign w:val="center"/>
          </w:tcPr>
          <w:p w14:paraId="23F73A5D" w14:textId="77777777" w:rsidR="00797CDB" w:rsidRDefault="00797CDB" w:rsidP="00037C67">
            <w:pPr>
              <w:pStyle w:val="DG0"/>
              <w:jc w:val="left"/>
              <w:rPr>
                <w:rFonts w:ascii="宋体" w:hAnsi="宋体"/>
                <w:bCs/>
              </w:rPr>
            </w:pPr>
            <w:r>
              <w:rPr>
                <w:rFonts w:ascii="宋体" w:hAnsi="宋体" w:hint="eastAsia"/>
                <w:bCs/>
              </w:rPr>
              <w:t>运用</w:t>
            </w:r>
            <w:r>
              <w:rPr>
                <w:rFonts w:hint="eastAsia"/>
                <w:bCs/>
              </w:rPr>
              <w:t>珠宝首饰设计</w:t>
            </w:r>
            <w:r>
              <w:rPr>
                <w:rFonts w:hint="eastAsia"/>
                <w:bCs/>
                <w:lang w:eastAsia="zh-Hans"/>
              </w:rPr>
              <w:t>表现的</w:t>
            </w:r>
            <w:r>
              <w:rPr>
                <w:rFonts w:hint="eastAsia"/>
                <w:bCs/>
              </w:rPr>
              <w:t>基本</w:t>
            </w:r>
            <w:r>
              <w:rPr>
                <w:rFonts w:hint="eastAsia"/>
                <w:bCs/>
                <w:lang w:eastAsia="zh-Hans"/>
              </w:rPr>
              <w:t>原则</w:t>
            </w:r>
            <w:r>
              <w:rPr>
                <w:rFonts w:hint="eastAsia"/>
                <w:bCs/>
              </w:rPr>
              <w:t>和方法</w:t>
            </w:r>
            <w:r>
              <w:rPr>
                <w:rFonts w:ascii="宋体" w:hAnsi="宋体" w:hint="eastAsia"/>
                <w:bCs/>
              </w:rPr>
              <w:t>设计制作尼迫尔地域特色首饰成品</w:t>
            </w:r>
            <w:r>
              <w:rPr>
                <w:rFonts w:hint="eastAsia"/>
                <w:bCs/>
              </w:rPr>
              <w:t>，作品能体现出一定的人文科学素养和审美价值，以及对设计基础原理知识的综合应用能力。</w:t>
            </w:r>
          </w:p>
        </w:tc>
        <w:tc>
          <w:tcPr>
            <w:tcW w:w="1348" w:type="dxa"/>
            <w:tcBorders>
              <w:right w:val="single" w:sz="12" w:space="0" w:color="auto"/>
            </w:tcBorders>
            <w:vAlign w:val="center"/>
          </w:tcPr>
          <w:p w14:paraId="5E86C764" w14:textId="77777777" w:rsidR="00797CDB" w:rsidRDefault="00797CDB" w:rsidP="00037C67">
            <w:pPr>
              <w:pStyle w:val="DG0"/>
              <w:rPr>
                <w:rFonts w:ascii="宋体" w:hAnsi="宋体"/>
                <w:bCs/>
              </w:rPr>
            </w:pPr>
            <w:r>
              <w:rPr>
                <w:rFonts w:ascii="宋体" w:hAnsi="宋体" w:hint="eastAsia"/>
                <w:bCs/>
              </w:rPr>
              <w:t>50％</w:t>
            </w:r>
          </w:p>
        </w:tc>
      </w:tr>
      <w:tr w:rsidR="00797CDB" w14:paraId="04DF07AA" w14:textId="77777777" w:rsidTr="00037C67">
        <w:trPr>
          <w:trHeight w:val="340"/>
          <w:jc w:val="center"/>
        </w:trPr>
        <w:tc>
          <w:tcPr>
            <w:tcW w:w="777" w:type="dxa"/>
            <w:tcBorders>
              <w:left w:val="single" w:sz="12" w:space="0" w:color="auto"/>
              <w:right w:val="single" w:sz="4" w:space="0" w:color="auto"/>
            </w:tcBorders>
            <w:shd w:val="clear" w:color="auto" w:fill="auto"/>
          </w:tcPr>
          <w:p w14:paraId="4BF86F05" w14:textId="77777777" w:rsidR="00797CDB" w:rsidRDefault="00797CDB" w:rsidP="00037C67">
            <w:pPr>
              <w:pStyle w:val="DG0"/>
            </w:pPr>
            <w:r>
              <w:rPr>
                <w:sz w:val="20"/>
                <w:szCs w:val="20"/>
              </w:rPr>
              <w:t>LO4</w:t>
            </w:r>
          </w:p>
        </w:tc>
        <w:tc>
          <w:tcPr>
            <w:tcW w:w="794" w:type="dxa"/>
            <w:tcBorders>
              <w:left w:val="single" w:sz="4" w:space="0" w:color="auto"/>
            </w:tcBorders>
            <w:vAlign w:val="center"/>
          </w:tcPr>
          <w:p w14:paraId="14C7EF0E" w14:textId="77777777" w:rsidR="00797CDB" w:rsidRDefault="00797CDB" w:rsidP="00037C67">
            <w:pPr>
              <w:pStyle w:val="DG0"/>
              <w:rPr>
                <w:rFonts w:cs="Times New Roman"/>
                <w:bCs/>
              </w:rPr>
            </w:pPr>
            <w:r>
              <w:rPr>
                <w:rFonts w:hint="eastAsia"/>
                <w:bCs/>
              </w:rPr>
              <w:t>②</w:t>
            </w:r>
          </w:p>
        </w:tc>
        <w:tc>
          <w:tcPr>
            <w:tcW w:w="794" w:type="dxa"/>
            <w:tcBorders>
              <w:right w:val="double" w:sz="4" w:space="0" w:color="auto"/>
            </w:tcBorders>
            <w:shd w:val="clear" w:color="auto" w:fill="auto"/>
            <w:vAlign w:val="center"/>
          </w:tcPr>
          <w:p w14:paraId="552AB690" w14:textId="77777777" w:rsidR="00797CDB" w:rsidRDefault="00797CDB" w:rsidP="00037C67">
            <w:pPr>
              <w:pStyle w:val="DG0"/>
              <w:rPr>
                <w:rFonts w:ascii="宋体" w:hAnsi="宋体"/>
              </w:rPr>
            </w:pPr>
            <w:r>
              <w:rPr>
                <w:rFonts w:ascii="Arial" w:eastAsia="黑体" w:hAnsi="Arial" w:cs="Arial" w:hint="eastAsia"/>
                <w:b/>
                <w:bCs/>
                <w:sz w:val="15"/>
                <w:szCs w:val="15"/>
              </w:rPr>
              <w:t>M</w:t>
            </w:r>
          </w:p>
        </w:tc>
        <w:tc>
          <w:tcPr>
            <w:tcW w:w="4763" w:type="dxa"/>
            <w:vAlign w:val="center"/>
          </w:tcPr>
          <w:p w14:paraId="62AAA148" w14:textId="77777777" w:rsidR="00797CDB" w:rsidRDefault="00797CDB" w:rsidP="00037C67">
            <w:pPr>
              <w:pStyle w:val="DG0"/>
              <w:jc w:val="left"/>
              <w:rPr>
                <w:rFonts w:ascii="宋体" w:hAnsi="宋体"/>
                <w:bCs/>
              </w:rPr>
            </w:pPr>
            <w:r>
              <w:rPr>
                <w:rFonts w:asciiTheme="minorEastAsia" w:eastAsiaTheme="minorEastAsia" w:hAnsiTheme="minorEastAsia" w:cstheme="minorEastAsia" w:hint="eastAsia"/>
                <w:sz w:val="20"/>
                <w:szCs w:val="20"/>
              </w:rPr>
              <w:t>能够因地取材集思广益通过自主学习的方式搜集、分析不同综合材料，并对其进行再创造，研究解决现实中材质对界面的关系问题，实现从二维平面到三维立体设计形态的转变。</w:t>
            </w:r>
          </w:p>
        </w:tc>
        <w:tc>
          <w:tcPr>
            <w:tcW w:w="1348" w:type="dxa"/>
            <w:tcBorders>
              <w:right w:val="single" w:sz="12" w:space="0" w:color="auto"/>
            </w:tcBorders>
            <w:vAlign w:val="center"/>
          </w:tcPr>
          <w:p w14:paraId="46FA215F" w14:textId="77777777" w:rsidR="00797CDB" w:rsidRDefault="00797CDB" w:rsidP="00037C67">
            <w:pPr>
              <w:pStyle w:val="DG0"/>
              <w:rPr>
                <w:rFonts w:ascii="宋体" w:hAnsi="宋体"/>
                <w:bCs/>
              </w:rPr>
            </w:pPr>
            <w:r>
              <w:rPr>
                <w:rFonts w:ascii="宋体" w:hAnsi="宋体" w:hint="eastAsia"/>
                <w:bCs/>
              </w:rPr>
              <w:t>100％</w:t>
            </w:r>
          </w:p>
        </w:tc>
      </w:tr>
      <w:tr w:rsidR="00797CDB" w14:paraId="2DBE4425" w14:textId="77777777" w:rsidTr="00037C67">
        <w:trPr>
          <w:trHeight w:val="340"/>
          <w:jc w:val="center"/>
        </w:trPr>
        <w:tc>
          <w:tcPr>
            <w:tcW w:w="777" w:type="dxa"/>
            <w:tcBorders>
              <w:left w:val="single" w:sz="12" w:space="0" w:color="auto"/>
              <w:bottom w:val="single" w:sz="12" w:space="0" w:color="auto"/>
              <w:right w:val="single" w:sz="4" w:space="0" w:color="auto"/>
            </w:tcBorders>
            <w:shd w:val="clear" w:color="auto" w:fill="auto"/>
          </w:tcPr>
          <w:p w14:paraId="7B35C98A" w14:textId="77777777" w:rsidR="00797CDB" w:rsidRDefault="00797CDB" w:rsidP="00037C67">
            <w:pPr>
              <w:pStyle w:val="DG0"/>
              <w:rPr>
                <w:sz w:val="20"/>
                <w:szCs w:val="20"/>
              </w:rPr>
            </w:pPr>
            <w:r>
              <w:rPr>
                <w:b/>
              </w:rPr>
              <w:t>LO6</w:t>
            </w:r>
            <w:r>
              <w:rPr>
                <w:sz w:val="20"/>
                <w:szCs w:val="20"/>
              </w:rPr>
              <w:t xml:space="preserve"> </w:t>
            </w:r>
          </w:p>
        </w:tc>
        <w:tc>
          <w:tcPr>
            <w:tcW w:w="794" w:type="dxa"/>
            <w:tcBorders>
              <w:left w:val="single" w:sz="4" w:space="0" w:color="auto"/>
              <w:bottom w:val="single" w:sz="12" w:space="0" w:color="auto"/>
            </w:tcBorders>
            <w:vAlign w:val="center"/>
          </w:tcPr>
          <w:p w14:paraId="5981A998" w14:textId="77777777" w:rsidR="00797CDB" w:rsidRDefault="00797CDB" w:rsidP="00037C67">
            <w:pPr>
              <w:pStyle w:val="DG0"/>
              <w:rPr>
                <w:bCs/>
              </w:rPr>
            </w:pPr>
            <w:r>
              <w:rPr>
                <w:rFonts w:hint="eastAsia"/>
                <w:bCs/>
              </w:rPr>
              <w:t>③</w:t>
            </w:r>
          </w:p>
        </w:tc>
        <w:tc>
          <w:tcPr>
            <w:tcW w:w="794" w:type="dxa"/>
            <w:tcBorders>
              <w:bottom w:val="single" w:sz="12" w:space="0" w:color="auto"/>
              <w:right w:val="double" w:sz="4" w:space="0" w:color="auto"/>
            </w:tcBorders>
            <w:shd w:val="clear" w:color="auto" w:fill="auto"/>
            <w:vAlign w:val="center"/>
          </w:tcPr>
          <w:p w14:paraId="5E540CCD" w14:textId="77777777" w:rsidR="00797CDB" w:rsidRDefault="00797CDB" w:rsidP="00037C67">
            <w:pPr>
              <w:pStyle w:val="DG0"/>
              <w:rPr>
                <w:rFonts w:ascii="Arial" w:eastAsia="黑体" w:hAnsi="Arial" w:cs="Arial"/>
                <w:b/>
                <w:bCs/>
                <w:sz w:val="15"/>
                <w:szCs w:val="15"/>
              </w:rPr>
            </w:pPr>
            <w:r>
              <w:rPr>
                <w:rFonts w:ascii="Arial" w:eastAsia="黑体" w:hAnsi="Arial" w:cs="Arial" w:hint="eastAsia"/>
                <w:b/>
                <w:bCs/>
                <w:sz w:val="15"/>
                <w:szCs w:val="15"/>
              </w:rPr>
              <w:t>M</w:t>
            </w:r>
          </w:p>
        </w:tc>
        <w:tc>
          <w:tcPr>
            <w:tcW w:w="4763" w:type="dxa"/>
            <w:tcBorders>
              <w:bottom w:val="single" w:sz="12" w:space="0" w:color="auto"/>
            </w:tcBorders>
            <w:vAlign w:val="center"/>
          </w:tcPr>
          <w:p w14:paraId="597BF37B" w14:textId="77777777" w:rsidR="00797CDB" w:rsidRDefault="00797CDB" w:rsidP="00037C67">
            <w:pPr>
              <w:pStyle w:val="DG0"/>
              <w:jc w:val="lef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以小组为单位开展协作调研为“尼泊尔孤儿援助”项目制定主题，</w:t>
            </w:r>
            <w:r>
              <w:rPr>
                <w:bCs/>
              </w:rPr>
              <w:t>用</w:t>
            </w:r>
            <w:r>
              <w:rPr>
                <w:rFonts w:hint="eastAsia"/>
                <w:bCs/>
              </w:rPr>
              <w:t>专业知识和</w:t>
            </w:r>
            <w:r>
              <w:rPr>
                <w:bCs/>
              </w:rPr>
              <w:t>创新</w:t>
            </w:r>
            <w:r>
              <w:rPr>
                <w:rFonts w:hint="eastAsia"/>
                <w:bCs/>
              </w:rPr>
              <w:t>手法</w:t>
            </w:r>
            <w:r>
              <w:rPr>
                <w:rFonts w:asciiTheme="minorEastAsia" w:eastAsiaTheme="minorEastAsia" w:hAnsiTheme="minorEastAsia" w:cstheme="minorEastAsia" w:hint="eastAsia"/>
                <w:sz w:val="20"/>
                <w:szCs w:val="20"/>
              </w:rPr>
              <w:t>自创首饰，组员能各司其职完成演讲汇报。</w:t>
            </w:r>
          </w:p>
        </w:tc>
        <w:tc>
          <w:tcPr>
            <w:tcW w:w="1348" w:type="dxa"/>
            <w:tcBorders>
              <w:bottom w:val="single" w:sz="12" w:space="0" w:color="auto"/>
              <w:right w:val="single" w:sz="12" w:space="0" w:color="auto"/>
            </w:tcBorders>
            <w:vAlign w:val="center"/>
          </w:tcPr>
          <w:p w14:paraId="03389BD1" w14:textId="77777777" w:rsidR="00797CDB" w:rsidRDefault="00797CDB" w:rsidP="00037C67">
            <w:pPr>
              <w:pStyle w:val="DG0"/>
              <w:rPr>
                <w:rFonts w:ascii="宋体" w:hAnsi="宋体"/>
                <w:bCs/>
              </w:rPr>
            </w:pPr>
            <w:r>
              <w:rPr>
                <w:rFonts w:ascii="宋体" w:hAnsi="宋体" w:hint="eastAsia"/>
                <w:bCs/>
              </w:rPr>
              <w:t>100％</w:t>
            </w:r>
          </w:p>
        </w:tc>
      </w:tr>
    </w:tbl>
    <w:p w14:paraId="77490127" w14:textId="77777777" w:rsidR="00797CDB" w:rsidRDefault="00797CDB" w:rsidP="00797CDB">
      <w:pPr>
        <w:pStyle w:val="DG"/>
      </w:pPr>
    </w:p>
    <w:p w14:paraId="46BE3179" w14:textId="77777777" w:rsidR="00797CDB" w:rsidRDefault="00797CDB" w:rsidP="00797CDB">
      <w:pPr>
        <w:pStyle w:val="DG1"/>
        <w:spacing w:beforeLines="100" w:before="326" w:line="360" w:lineRule="auto"/>
        <w:rPr>
          <w:rFonts w:ascii="黑体" w:hAnsi="宋体"/>
        </w:rPr>
      </w:pPr>
      <w:bookmarkStart w:id="0" w:name="OLE_LINK1"/>
      <w:bookmarkStart w:id="1" w:name="OLE_LINK2"/>
      <w:r>
        <w:rPr>
          <w:rFonts w:ascii="黑体" w:hAnsi="宋体" w:hint="eastAsia"/>
        </w:rPr>
        <w:t>三、实验</w:t>
      </w:r>
      <w:r>
        <w:rPr>
          <w:rFonts w:hint="eastAsia"/>
          <w:color w:val="000000"/>
          <w:szCs w:val="28"/>
        </w:rPr>
        <w:t>内容与要求</w:t>
      </w:r>
    </w:p>
    <w:p w14:paraId="097CD5FD" w14:textId="77777777" w:rsidR="00797CDB" w:rsidRDefault="00797CDB" w:rsidP="00797CDB">
      <w:pPr>
        <w:pStyle w:val="DG2"/>
        <w:spacing w:before="81" w:after="163"/>
      </w:pPr>
      <w:r>
        <w:rPr>
          <w:rFonts w:hint="eastAsia"/>
        </w:rPr>
        <w:t>（一）各实验项目的基本信息</w:t>
      </w:r>
    </w:p>
    <w:tbl>
      <w:tblPr>
        <w:tblW w:w="485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32"/>
        <w:gridCol w:w="3597"/>
        <w:gridCol w:w="1303"/>
        <w:gridCol w:w="870"/>
        <w:gridCol w:w="868"/>
        <w:gridCol w:w="552"/>
      </w:tblGrid>
      <w:tr w:rsidR="00797CDB" w14:paraId="564DA966" w14:textId="77777777" w:rsidTr="00037C67">
        <w:trPr>
          <w:trHeight w:val="149"/>
          <w:jc w:val="center"/>
        </w:trPr>
        <w:tc>
          <w:tcPr>
            <w:tcW w:w="1032" w:type="dxa"/>
            <w:vMerge w:val="restart"/>
            <w:tcBorders>
              <w:top w:val="single" w:sz="12" w:space="0" w:color="auto"/>
              <w:bottom w:val="single" w:sz="4" w:space="0" w:color="auto"/>
            </w:tcBorders>
            <w:shd w:val="clear" w:color="auto" w:fill="auto"/>
            <w:vAlign w:val="center"/>
          </w:tcPr>
          <w:p w14:paraId="1529F506" w14:textId="77777777" w:rsidR="00797CDB" w:rsidRDefault="00797CDB" w:rsidP="00037C67">
            <w:pPr>
              <w:pStyle w:val="DG"/>
              <w:rPr>
                <w:szCs w:val="16"/>
              </w:rPr>
            </w:pPr>
            <w:r>
              <w:rPr>
                <w:rFonts w:hint="eastAsia"/>
                <w:szCs w:val="16"/>
              </w:rPr>
              <w:t>序号</w:t>
            </w:r>
          </w:p>
        </w:tc>
        <w:tc>
          <w:tcPr>
            <w:tcW w:w="3597" w:type="dxa"/>
            <w:vMerge w:val="restart"/>
            <w:tcBorders>
              <w:top w:val="single" w:sz="12" w:space="0" w:color="auto"/>
              <w:bottom w:val="single" w:sz="4" w:space="0" w:color="auto"/>
            </w:tcBorders>
            <w:shd w:val="clear" w:color="auto" w:fill="auto"/>
            <w:vAlign w:val="center"/>
          </w:tcPr>
          <w:p w14:paraId="05A99DCE" w14:textId="77777777" w:rsidR="00797CDB" w:rsidRDefault="00797CDB" w:rsidP="00037C67">
            <w:pPr>
              <w:pStyle w:val="DG"/>
              <w:rPr>
                <w:szCs w:val="16"/>
              </w:rPr>
            </w:pPr>
            <w:r>
              <w:rPr>
                <w:rFonts w:hint="eastAsia"/>
                <w:szCs w:val="16"/>
              </w:rPr>
              <w:t>实验项目名称</w:t>
            </w:r>
          </w:p>
        </w:tc>
        <w:tc>
          <w:tcPr>
            <w:tcW w:w="1303" w:type="dxa"/>
            <w:vMerge w:val="restart"/>
            <w:tcBorders>
              <w:top w:val="single" w:sz="12" w:space="0" w:color="auto"/>
              <w:bottom w:val="single" w:sz="4" w:space="0" w:color="auto"/>
            </w:tcBorders>
            <w:vAlign w:val="center"/>
          </w:tcPr>
          <w:p w14:paraId="5717AB45" w14:textId="77777777" w:rsidR="00797CDB" w:rsidRDefault="00797CDB" w:rsidP="00037C67">
            <w:pPr>
              <w:pStyle w:val="DG"/>
              <w:rPr>
                <w:szCs w:val="16"/>
              </w:rPr>
            </w:pPr>
            <w:r>
              <w:rPr>
                <w:rFonts w:hint="eastAsia"/>
                <w:szCs w:val="16"/>
              </w:rPr>
              <w:t>实验类型</w:t>
            </w:r>
          </w:p>
        </w:tc>
        <w:tc>
          <w:tcPr>
            <w:tcW w:w="2290" w:type="dxa"/>
            <w:gridSpan w:val="3"/>
            <w:tcBorders>
              <w:top w:val="single" w:sz="12" w:space="0" w:color="auto"/>
              <w:bottom w:val="single" w:sz="4" w:space="0" w:color="auto"/>
            </w:tcBorders>
            <w:shd w:val="clear" w:color="auto" w:fill="auto"/>
            <w:vAlign w:val="center"/>
          </w:tcPr>
          <w:p w14:paraId="42126230" w14:textId="77777777" w:rsidR="00797CDB" w:rsidRDefault="00797CDB" w:rsidP="00037C67">
            <w:pPr>
              <w:pStyle w:val="DG"/>
              <w:rPr>
                <w:szCs w:val="16"/>
              </w:rPr>
            </w:pPr>
            <w:r>
              <w:rPr>
                <w:rFonts w:ascii="黑体" w:hAnsi="黑体" w:hint="eastAsia"/>
                <w:szCs w:val="21"/>
              </w:rPr>
              <w:t>学时</w:t>
            </w:r>
            <w:r>
              <w:rPr>
                <w:rFonts w:ascii="黑体" w:hAnsi="黑体" w:hint="eastAsia"/>
                <w:bCs w:val="0"/>
                <w:szCs w:val="21"/>
              </w:rPr>
              <w:t>分配</w:t>
            </w:r>
          </w:p>
        </w:tc>
      </w:tr>
      <w:tr w:rsidR="00797CDB" w14:paraId="072DCC01" w14:textId="77777777" w:rsidTr="00037C67">
        <w:trPr>
          <w:trHeight w:val="149"/>
          <w:jc w:val="center"/>
        </w:trPr>
        <w:tc>
          <w:tcPr>
            <w:tcW w:w="1032" w:type="dxa"/>
            <w:vMerge/>
            <w:tcBorders>
              <w:top w:val="single" w:sz="4" w:space="0" w:color="auto"/>
              <w:bottom w:val="single" w:sz="4" w:space="0" w:color="auto"/>
            </w:tcBorders>
            <w:shd w:val="clear" w:color="auto" w:fill="auto"/>
            <w:vAlign w:val="center"/>
          </w:tcPr>
          <w:p w14:paraId="7C687F59" w14:textId="77777777" w:rsidR="00797CDB" w:rsidRDefault="00797CDB" w:rsidP="00037C67">
            <w:pPr>
              <w:pStyle w:val="DG"/>
              <w:rPr>
                <w:szCs w:val="16"/>
              </w:rPr>
            </w:pPr>
          </w:p>
        </w:tc>
        <w:tc>
          <w:tcPr>
            <w:tcW w:w="3597" w:type="dxa"/>
            <w:vMerge/>
            <w:tcBorders>
              <w:top w:val="single" w:sz="4" w:space="0" w:color="auto"/>
              <w:bottom w:val="single" w:sz="4" w:space="0" w:color="auto"/>
            </w:tcBorders>
            <w:shd w:val="clear" w:color="auto" w:fill="auto"/>
            <w:vAlign w:val="center"/>
          </w:tcPr>
          <w:p w14:paraId="4FEA7C9B" w14:textId="77777777" w:rsidR="00797CDB" w:rsidRDefault="00797CDB" w:rsidP="00037C67">
            <w:pPr>
              <w:pStyle w:val="DG"/>
              <w:rPr>
                <w:szCs w:val="16"/>
              </w:rPr>
            </w:pPr>
          </w:p>
        </w:tc>
        <w:tc>
          <w:tcPr>
            <w:tcW w:w="1303" w:type="dxa"/>
            <w:vMerge/>
            <w:tcBorders>
              <w:top w:val="single" w:sz="4" w:space="0" w:color="auto"/>
              <w:bottom w:val="single" w:sz="4" w:space="0" w:color="auto"/>
            </w:tcBorders>
            <w:vAlign w:val="center"/>
          </w:tcPr>
          <w:p w14:paraId="71BB2923" w14:textId="77777777" w:rsidR="00797CDB" w:rsidRDefault="00797CDB" w:rsidP="00037C67">
            <w:pPr>
              <w:pStyle w:val="DG"/>
              <w:rPr>
                <w:szCs w:val="16"/>
              </w:rPr>
            </w:pPr>
          </w:p>
        </w:tc>
        <w:tc>
          <w:tcPr>
            <w:tcW w:w="870" w:type="dxa"/>
            <w:tcBorders>
              <w:top w:val="single" w:sz="4" w:space="0" w:color="auto"/>
              <w:bottom w:val="single" w:sz="4" w:space="0" w:color="auto"/>
            </w:tcBorders>
            <w:shd w:val="clear" w:color="auto" w:fill="auto"/>
            <w:vAlign w:val="center"/>
          </w:tcPr>
          <w:p w14:paraId="342613F5" w14:textId="77777777" w:rsidR="00797CDB" w:rsidRDefault="00797CDB" w:rsidP="00037C67">
            <w:pPr>
              <w:pStyle w:val="DG"/>
              <w:rPr>
                <w:rFonts w:ascii="黑体" w:hAnsi="黑体"/>
                <w:szCs w:val="21"/>
              </w:rPr>
            </w:pPr>
            <w:r>
              <w:rPr>
                <w:rFonts w:ascii="黑体" w:hAnsi="黑体" w:hint="eastAsia"/>
                <w:szCs w:val="21"/>
              </w:rPr>
              <w:t>理论</w:t>
            </w:r>
          </w:p>
        </w:tc>
        <w:tc>
          <w:tcPr>
            <w:tcW w:w="868" w:type="dxa"/>
            <w:tcBorders>
              <w:top w:val="single" w:sz="4" w:space="0" w:color="auto"/>
              <w:bottom w:val="single" w:sz="4" w:space="0" w:color="auto"/>
            </w:tcBorders>
            <w:shd w:val="clear" w:color="auto" w:fill="auto"/>
            <w:vAlign w:val="center"/>
          </w:tcPr>
          <w:p w14:paraId="33D87B97" w14:textId="77777777" w:rsidR="00797CDB" w:rsidRDefault="00797CDB" w:rsidP="00037C67">
            <w:pPr>
              <w:pStyle w:val="DG"/>
              <w:rPr>
                <w:rFonts w:ascii="黑体" w:hAnsi="黑体"/>
                <w:szCs w:val="21"/>
              </w:rPr>
            </w:pPr>
            <w:r>
              <w:rPr>
                <w:rFonts w:ascii="黑体" w:hAnsi="黑体" w:hint="eastAsia"/>
              </w:rPr>
              <w:t>实践</w:t>
            </w:r>
          </w:p>
        </w:tc>
        <w:tc>
          <w:tcPr>
            <w:tcW w:w="552" w:type="dxa"/>
            <w:tcBorders>
              <w:top w:val="single" w:sz="4" w:space="0" w:color="auto"/>
              <w:bottom w:val="single" w:sz="4" w:space="0" w:color="auto"/>
            </w:tcBorders>
            <w:shd w:val="clear" w:color="auto" w:fill="auto"/>
            <w:vAlign w:val="center"/>
          </w:tcPr>
          <w:p w14:paraId="130A24AD" w14:textId="77777777" w:rsidR="00797CDB" w:rsidRDefault="00797CDB" w:rsidP="00037C67">
            <w:pPr>
              <w:pStyle w:val="DG"/>
              <w:rPr>
                <w:rFonts w:ascii="黑体" w:hAnsi="黑体"/>
                <w:szCs w:val="21"/>
              </w:rPr>
            </w:pPr>
            <w:r>
              <w:rPr>
                <w:rFonts w:ascii="黑体" w:hAnsi="黑体" w:hint="eastAsia"/>
              </w:rPr>
              <w:t>小计</w:t>
            </w:r>
          </w:p>
        </w:tc>
      </w:tr>
      <w:tr w:rsidR="00797CDB" w14:paraId="1866E6F7" w14:textId="77777777" w:rsidTr="00037C67">
        <w:trPr>
          <w:trHeight w:val="454"/>
          <w:jc w:val="center"/>
        </w:trPr>
        <w:tc>
          <w:tcPr>
            <w:tcW w:w="1032" w:type="dxa"/>
            <w:tcBorders>
              <w:top w:val="single" w:sz="4" w:space="0" w:color="auto"/>
              <w:bottom w:val="single" w:sz="4" w:space="0" w:color="auto"/>
            </w:tcBorders>
            <w:shd w:val="clear" w:color="auto" w:fill="auto"/>
            <w:vAlign w:val="center"/>
          </w:tcPr>
          <w:p w14:paraId="02F7FCF6" w14:textId="77777777" w:rsidR="00797CDB" w:rsidRDefault="00797CDB" w:rsidP="00037C67">
            <w:pPr>
              <w:pStyle w:val="DG0"/>
            </w:pPr>
            <w:r>
              <w:rPr>
                <w:rFonts w:hint="eastAsia"/>
              </w:rPr>
              <w:t>1</w:t>
            </w:r>
          </w:p>
        </w:tc>
        <w:tc>
          <w:tcPr>
            <w:tcW w:w="3597" w:type="dxa"/>
            <w:tcBorders>
              <w:top w:val="single" w:sz="4" w:space="0" w:color="auto"/>
              <w:bottom w:val="single" w:sz="4" w:space="0" w:color="auto"/>
            </w:tcBorders>
            <w:shd w:val="clear" w:color="auto" w:fill="auto"/>
            <w:vAlign w:val="center"/>
          </w:tcPr>
          <w:p w14:paraId="7EB01E7D" w14:textId="77777777" w:rsidR="00797CDB" w:rsidRDefault="00797CDB" w:rsidP="00037C67">
            <w:pPr>
              <w:pStyle w:val="DG0"/>
            </w:pPr>
            <w:r>
              <w:rPr>
                <w:rFonts w:ascii="宋体" w:hAnsi="宋体"/>
                <w:sz w:val="20"/>
                <w:szCs w:val="20"/>
              </w:rPr>
              <w:t>形态的创造与构成</w:t>
            </w:r>
          </w:p>
        </w:tc>
        <w:tc>
          <w:tcPr>
            <w:tcW w:w="1303" w:type="dxa"/>
            <w:tcBorders>
              <w:top w:val="single" w:sz="4" w:space="0" w:color="auto"/>
              <w:bottom w:val="single" w:sz="4" w:space="0" w:color="auto"/>
            </w:tcBorders>
            <w:vAlign w:val="center"/>
          </w:tcPr>
          <w:p w14:paraId="458E994C" w14:textId="77777777" w:rsidR="00797CDB" w:rsidRDefault="00797CDB" w:rsidP="00037C67">
            <w:pPr>
              <w:pStyle w:val="DG0"/>
            </w:pPr>
            <w:r>
              <w:rPr>
                <w:rFonts w:hint="eastAsia"/>
              </w:rPr>
              <w:t>④综合型</w:t>
            </w:r>
          </w:p>
        </w:tc>
        <w:tc>
          <w:tcPr>
            <w:tcW w:w="870" w:type="dxa"/>
            <w:tcBorders>
              <w:top w:val="single" w:sz="4" w:space="0" w:color="auto"/>
              <w:bottom w:val="single" w:sz="4" w:space="0" w:color="auto"/>
            </w:tcBorders>
            <w:shd w:val="clear" w:color="auto" w:fill="auto"/>
            <w:vAlign w:val="center"/>
          </w:tcPr>
          <w:p w14:paraId="0A9BDAFE" w14:textId="77777777" w:rsidR="00797CDB" w:rsidRDefault="00797CDB" w:rsidP="00037C67">
            <w:pPr>
              <w:pStyle w:val="DG0"/>
              <w:rPr>
                <w:rFonts w:ascii="宋体"/>
                <w:sz w:val="20"/>
                <w:szCs w:val="20"/>
              </w:rPr>
            </w:pPr>
            <w:r>
              <w:rPr>
                <w:rFonts w:ascii="宋体" w:hint="eastAsia"/>
                <w:sz w:val="20"/>
                <w:szCs w:val="20"/>
              </w:rPr>
              <w:t>8</w:t>
            </w:r>
          </w:p>
        </w:tc>
        <w:tc>
          <w:tcPr>
            <w:tcW w:w="868" w:type="dxa"/>
            <w:tcBorders>
              <w:top w:val="single" w:sz="4" w:space="0" w:color="auto"/>
              <w:bottom w:val="single" w:sz="4" w:space="0" w:color="auto"/>
            </w:tcBorders>
            <w:vAlign w:val="center"/>
          </w:tcPr>
          <w:p w14:paraId="182D08B5" w14:textId="77777777" w:rsidR="00797CDB" w:rsidRDefault="00797CDB" w:rsidP="00037C67">
            <w:pPr>
              <w:pStyle w:val="DG0"/>
              <w:rPr>
                <w:rFonts w:ascii="Arial" w:eastAsia="黑体" w:hAnsi="Arial"/>
                <w:bCs/>
                <w:szCs w:val="16"/>
              </w:rPr>
            </w:pPr>
            <w:r>
              <w:rPr>
                <w:rFonts w:ascii="宋体" w:hint="eastAsia"/>
                <w:sz w:val="20"/>
                <w:szCs w:val="20"/>
              </w:rPr>
              <w:t>8</w:t>
            </w:r>
          </w:p>
        </w:tc>
        <w:tc>
          <w:tcPr>
            <w:tcW w:w="552" w:type="dxa"/>
            <w:tcBorders>
              <w:top w:val="single" w:sz="4" w:space="0" w:color="auto"/>
              <w:bottom w:val="single" w:sz="4" w:space="0" w:color="auto"/>
            </w:tcBorders>
            <w:shd w:val="clear" w:color="auto" w:fill="auto"/>
            <w:vAlign w:val="center"/>
          </w:tcPr>
          <w:p w14:paraId="12B3D7B5" w14:textId="77777777" w:rsidR="00797CDB" w:rsidRDefault="00797CDB" w:rsidP="00037C67">
            <w:pPr>
              <w:pStyle w:val="DG0"/>
              <w:rPr>
                <w:rFonts w:ascii="宋体"/>
                <w:sz w:val="20"/>
                <w:szCs w:val="20"/>
              </w:rPr>
            </w:pPr>
            <w:r>
              <w:rPr>
                <w:rFonts w:ascii="宋体" w:hint="eastAsia"/>
                <w:sz w:val="20"/>
                <w:szCs w:val="20"/>
              </w:rPr>
              <w:t>16</w:t>
            </w:r>
          </w:p>
        </w:tc>
      </w:tr>
      <w:tr w:rsidR="00797CDB" w14:paraId="3D7567B5" w14:textId="77777777" w:rsidTr="00037C67">
        <w:trPr>
          <w:trHeight w:val="454"/>
          <w:jc w:val="center"/>
        </w:trPr>
        <w:tc>
          <w:tcPr>
            <w:tcW w:w="1032" w:type="dxa"/>
            <w:tcBorders>
              <w:top w:val="single" w:sz="4" w:space="0" w:color="auto"/>
              <w:bottom w:val="single" w:sz="4" w:space="0" w:color="auto"/>
            </w:tcBorders>
            <w:shd w:val="clear" w:color="auto" w:fill="auto"/>
            <w:vAlign w:val="center"/>
          </w:tcPr>
          <w:p w14:paraId="3EB74BA7" w14:textId="77777777" w:rsidR="00797CDB" w:rsidRDefault="00797CDB" w:rsidP="00037C67">
            <w:pPr>
              <w:pStyle w:val="DG0"/>
            </w:pPr>
            <w:r>
              <w:rPr>
                <w:rFonts w:hint="eastAsia"/>
              </w:rPr>
              <w:t>2</w:t>
            </w:r>
          </w:p>
        </w:tc>
        <w:tc>
          <w:tcPr>
            <w:tcW w:w="3597" w:type="dxa"/>
            <w:tcBorders>
              <w:top w:val="single" w:sz="4" w:space="0" w:color="auto"/>
              <w:bottom w:val="single" w:sz="4" w:space="0" w:color="auto"/>
            </w:tcBorders>
            <w:shd w:val="clear" w:color="auto" w:fill="auto"/>
            <w:vAlign w:val="center"/>
          </w:tcPr>
          <w:p w14:paraId="18DE08CE" w14:textId="77777777" w:rsidR="00797CDB" w:rsidRDefault="00797CDB" w:rsidP="00037C67">
            <w:pPr>
              <w:pStyle w:val="DG0"/>
            </w:pPr>
            <w:r>
              <w:rPr>
                <w:rFonts w:ascii="宋体" w:hAnsi="宋体"/>
                <w:sz w:val="20"/>
                <w:szCs w:val="20"/>
              </w:rPr>
              <w:t>色彩的感知与构成</w:t>
            </w:r>
          </w:p>
        </w:tc>
        <w:tc>
          <w:tcPr>
            <w:tcW w:w="1303" w:type="dxa"/>
            <w:tcBorders>
              <w:top w:val="single" w:sz="4" w:space="0" w:color="auto"/>
              <w:bottom w:val="single" w:sz="4" w:space="0" w:color="auto"/>
            </w:tcBorders>
            <w:vAlign w:val="center"/>
          </w:tcPr>
          <w:p w14:paraId="19049716" w14:textId="77777777" w:rsidR="00797CDB" w:rsidRDefault="00797CDB" w:rsidP="00037C67">
            <w:pPr>
              <w:pStyle w:val="DG0"/>
            </w:pPr>
            <w:r>
              <w:rPr>
                <w:rFonts w:hint="eastAsia"/>
              </w:rPr>
              <w:t>④综合型</w:t>
            </w:r>
          </w:p>
        </w:tc>
        <w:tc>
          <w:tcPr>
            <w:tcW w:w="870" w:type="dxa"/>
            <w:tcBorders>
              <w:top w:val="single" w:sz="4" w:space="0" w:color="auto"/>
              <w:bottom w:val="single" w:sz="4" w:space="0" w:color="auto"/>
            </w:tcBorders>
            <w:shd w:val="clear" w:color="auto" w:fill="auto"/>
            <w:vAlign w:val="center"/>
          </w:tcPr>
          <w:p w14:paraId="6024EF12" w14:textId="77777777" w:rsidR="00797CDB" w:rsidRDefault="00797CDB" w:rsidP="00037C67">
            <w:pPr>
              <w:pStyle w:val="DG0"/>
              <w:rPr>
                <w:rFonts w:ascii="宋体"/>
                <w:sz w:val="20"/>
                <w:szCs w:val="20"/>
              </w:rPr>
            </w:pPr>
            <w:r>
              <w:rPr>
                <w:rFonts w:ascii="宋体" w:hint="eastAsia"/>
                <w:sz w:val="20"/>
                <w:szCs w:val="20"/>
              </w:rPr>
              <w:t>8</w:t>
            </w:r>
          </w:p>
        </w:tc>
        <w:tc>
          <w:tcPr>
            <w:tcW w:w="868" w:type="dxa"/>
            <w:tcBorders>
              <w:top w:val="single" w:sz="4" w:space="0" w:color="auto"/>
              <w:bottom w:val="single" w:sz="4" w:space="0" w:color="auto"/>
            </w:tcBorders>
            <w:vAlign w:val="center"/>
          </w:tcPr>
          <w:p w14:paraId="03F47BB4" w14:textId="77777777" w:rsidR="00797CDB" w:rsidRDefault="00797CDB" w:rsidP="00037C67">
            <w:pPr>
              <w:pStyle w:val="DG0"/>
              <w:rPr>
                <w:rFonts w:ascii="Arial" w:eastAsia="黑体" w:hAnsi="Arial"/>
                <w:bCs/>
                <w:szCs w:val="16"/>
              </w:rPr>
            </w:pPr>
            <w:r>
              <w:rPr>
                <w:rFonts w:ascii="宋体" w:hint="eastAsia"/>
                <w:sz w:val="20"/>
                <w:szCs w:val="20"/>
              </w:rPr>
              <w:t>12</w:t>
            </w:r>
          </w:p>
        </w:tc>
        <w:tc>
          <w:tcPr>
            <w:tcW w:w="552" w:type="dxa"/>
            <w:tcBorders>
              <w:top w:val="single" w:sz="4" w:space="0" w:color="auto"/>
              <w:bottom w:val="single" w:sz="4" w:space="0" w:color="auto"/>
            </w:tcBorders>
            <w:shd w:val="clear" w:color="auto" w:fill="auto"/>
            <w:vAlign w:val="center"/>
          </w:tcPr>
          <w:p w14:paraId="553A6D06" w14:textId="77777777" w:rsidR="00797CDB" w:rsidRDefault="00797CDB" w:rsidP="00037C67">
            <w:pPr>
              <w:pStyle w:val="DG0"/>
              <w:rPr>
                <w:rFonts w:ascii="宋体"/>
                <w:sz w:val="20"/>
                <w:szCs w:val="20"/>
              </w:rPr>
            </w:pPr>
            <w:r>
              <w:rPr>
                <w:rFonts w:ascii="宋体" w:hint="eastAsia"/>
                <w:sz w:val="20"/>
                <w:szCs w:val="20"/>
              </w:rPr>
              <w:t>20</w:t>
            </w:r>
          </w:p>
        </w:tc>
      </w:tr>
      <w:tr w:rsidR="00797CDB" w14:paraId="62896ABE" w14:textId="77777777" w:rsidTr="00037C67">
        <w:trPr>
          <w:trHeight w:val="454"/>
          <w:jc w:val="center"/>
        </w:trPr>
        <w:tc>
          <w:tcPr>
            <w:tcW w:w="1032" w:type="dxa"/>
            <w:tcBorders>
              <w:top w:val="single" w:sz="4" w:space="0" w:color="auto"/>
              <w:bottom w:val="single" w:sz="4" w:space="0" w:color="auto"/>
            </w:tcBorders>
            <w:shd w:val="clear" w:color="auto" w:fill="auto"/>
            <w:vAlign w:val="center"/>
          </w:tcPr>
          <w:p w14:paraId="5C184D24" w14:textId="77777777" w:rsidR="00797CDB" w:rsidRDefault="00797CDB" w:rsidP="00037C67">
            <w:pPr>
              <w:pStyle w:val="DG0"/>
            </w:pPr>
            <w:r>
              <w:rPr>
                <w:rFonts w:hint="eastAsia"/>
              </w:rPr>
              <w:lastRenderedPageBreak/>
              <w:t>3</w:t>
            </w:r>
          </w:p>
        </w:tc>
        <w:tc>
          <w:tcPr>
            <w:tcW w:w="3597" w:type="dxa"/>
            <w:tcBorders>
              <w:top w:val="single" w:sz="4" w:space="0" w:color="auto"/>
              <w:bottom w:val="single" w:sz="4" w:space="0" w:color="auto"/>
            </w:tcBorders>
            <w:shd w:val="clear" w:color="auto" w:fill="auto"/>
            <w:vAlign w:val="center"/>
          </w:tcPr>
          <w:p w14:paraId="2B54355F" w14:textId="77777777" w:rsidR="00797CDB" w:rsidRDefault="00797CDB" w:rsidP="00037C67">
            <w:pPr>
              <w:pStyle w:val="DG0"/>
            </w:pPr>
            <w:r>
              <w:rPr>
                <w:rFonts w:ascii="宋体" w:hAnsi="宋体"/>
                <w:sz w:val="20"/>
                <w:szCs w:val="20"/>
              </w:rPr>
              <w:t>材质的解构与表现</w:t>
            </w:r>
          </w:p>
        </w:tc>
        <w:tc>
          <w:tcPr>
            <w:tcW w:w="1303" w:type="dxa"/>
            <w:tcBorders>
              <w:top w:val="single" w:sz="4" w:space="0" w:color="auto"/>
              <w:bottom w:val="single" w:sz="4" w:space="0" w:color="auto"/>
            </w:tcBorders>
            <w:vAlign w:val="center"/>
          </w:tcPr>
          <w:p w14:paraId="58904870" w14:textId="77777777" w:rsidR="00797CDB" w:rsidRDefault="00797CDB" w:rsidP="00037C67">
            <w:pPr>
              <w:pStyle w:val="DG0"/>
            </w:pPr>
            <w:r>
              <w:rPr>
                <w:rFonts w:hint="eastAsia"/>
              </w:rPr>
              <w:t>④综合型</w:t>
            </w:r>
          </w:p>
        </w:tc>
        <w:tc>
          <w:tcPr>
            <w:tcW w:w="870" w:type="dxa"/>
            <w:tcBorders>
              <w:top w:val="single" w:sz="4" w:space="0" w:color="auto"/>
              <w:bottom w:val="single" w:sz="4" w:space="0" w:color="auto"/>
            </w:tcBorders>
            <w:shd w:val="clear" w:color="auto" w:fill="auto"/>
            <w:vAlign w:val="center"/>
          </w:tcPr>
          <w:p w14:paraId="3237E31B" w14:textId="77777777" w:rsidR="00797CDB" w:rsidRDefault="00797CDB" w:rsidP="00037C67">
            <w:pPr>
              <w:pStyle w:val="DG0"/>
              <w:rPr>
                <w:rFonts w:ascii="宋体"/>
                <w:sz w:val="20"/>
                <w:szCs w:val="20"/>
              </w:rPr>
            </w:pPr>
            <w:r>
              <w:rPr>
                <w:rFonts w:ascii="宋体" w:hint="eastAsia"/>
                <w:sz w:val="20"/>
                <w:szCs w:val="20"/>
              </w:rPr>
              <w:t>4</w:t>
            </w:r>
          </w:p>
        </w:tc>
        <w:tc>
          <w:tcPr>
            <w:tcW w:w="868" w:type="dxa"/>
            <w:tcBorders>
              <w:top w:val="single" w:sz="4" w:space="0" w:color="auto"/>
              <w:bottom w:val="single" w:sz="4" w:space="0" w:color="auto"/>
            </w:tcBorders>
            <w:vAlign w:val="center"/>
          </w:tcPr>
          <w:p w14:paraId="2510444C" w14:textId="77777777" w:rsidR="00797CDB" w:rsidRDefault="00797CDB" w:rsidP="00037C67">
            <w:pPr>
              <w:pStyle w:val="DG0"/>
              <w:rPr>
                <w:rFonts w:ascii="Arial" w:eastAsia="黑体" w:hAnsi="Arial"/>
                <w:bCs/>
                <w:szCs w:val="16"/>
              </w:rPr>
            </w:pPr>
            <w:r>
              <w:rPr>
                <w:rFonts w:ascii="宋体" w:hint="eastAsia"/>
                <w:sz w:val="20"/>
                <w:szCs w:val="20"/>
              </w:rPr>
              <w:t>8</w:t>
            </w:r>
          </w:p>
        </w:tc>
        <w:tc>
          <w:tcPr>
            <w:tcW w:w="552" w:type="dxa"/>
            <w:tcBorders>
              <w:top w:val="single" w:sz="4" w:space="0" w:color="auto"/>
              <w:bottom w:val="single" w:sz="4" w:space="0" w:color="auto"/>
            </w:tcBorders>
            <w:shd w:val="clear" w:color="auto" w:fill="auto"/>
            <w:vAlign w:val="center"/>
          </w:tcPr>
          <w:p w14:paraId="7C18E801" w14:textId="77777777" w:rsidR="00797CDB" w:rsidRDefault="00797CDB" w:rsidP="00037C67">
            <w:pPr>
              <w:pStyle w:val="DG0"/>
              <w:rPr>
                <w:rFonts w:ascii="宋体"/>
                <w:sz w:val="20"/>
                <w:szCs w:val="20"/>
              </w:rPr>
            </w:pPr>
            <w:r>
              <w:rPr>
                <w:rFonts w:ascii="宋体" w:hint="eastAsia"/>
                <w:sz w:val="20"/>
                <w:szCs w:val="20"/>
              </w:rPr>
              <w:t>12</w:t>
            </w:r>
          </w:p>
        </w:tc>
      </w:tr>
      <w:tr w:rsidR="00797CDB" w14:paraId="65B58B38" w14:textId="77777777" w:rsidTr="00037C67">
        <w:trPr>
          <w:trHeight w:val="454"/>
          <w:jc w:val="center"/>
        </w:trPr>
        <w:tc>
          <w:tcPr>
            <w:tcW w:w="1032" w:type="dxa"/>
            <w:tcBorders>
              <w:top w:val="single" w:sz="4" w:space="0" w:color="auto"/>
              <w:bottom w:val="single" w:sz="4" w:space="0" w:color="auto"/>
            </w:tcBorders>
            <w:shd w:val="clear" w:color="auto" w:fill="auto"/>
            <w:vAlign w:val="center"/>
          </w:tcPr>
          <w:p w14:paraId="4CD0E8F1" w14:textId="77777777" w:rsidR="00797CDB" w:rsidRDefault="00797CDB" w:rsidP="00037C67">
            <w:pPr>
              <w:pStyle w:val="DG0"/>
            </w:pPr>
            <w:r>
              <w:rPr>
                <w:rFonts w:hint="eastAsia"/>
              </w:rPr>
              <w:t>4</w:t>
            </w:r>
          </w:p>
        </w:tc>
        <w:tc>
          <w:tcPr>
            <w:tcW w:w="3597" w:type="dxa"/>
            <w:tcBorders>
              <w:top w:val="single" w:sz="4" w:space="0" w:color="auto"/>
              <w:bottom w:val="single" w:sz="4" w:space="0" w:color="auto"/>
            </w:tcBorders>
            <w:shd w:val="clear" w:color="auto" w:fill="auto"/>
            <w:vAlign w:val="center"/>
          </w:tcPr>
          <w:p w14:paraId="0585514D" w14:textId="77777777" w:rsidR="00797CDB" w:rsidRDefault="00797CDB" w:rsidP="00037C67">
            <w:pPr>
              <w:pStyle w:val="DG0"/>
            </w:pPr>
            <w:r>
              <w:rPr>
                <w:rFonts w:ascii="宋体" w:hAnsi="宋体"/>
                <w:sz w:val="20"/>
                <w:szCs w:val="20"/>
              </w:rPr>
              <w:t>体积与空间的建构</w:t>
            </w:r>
          </w:p>
        </w:tc>
        <w:tc>
          <w:tcPr>
            <w:tcW w:w="1303" w:type="dxa"/>
            <w:tcBorders>
              <w:top w:val="single" w:sz="4" w:space="0" w:color="auto"/>
              <w:bottom w:val="single" w:sz="4" w:space="0" w:color="auto"/>
            </w:tcBorders>
            <w:vAlign w:val="center"/>
          </w:tcPr>
          <w:p w14:paraId="668CB217" w14:textId="77777777" w:rsidR="00797CDB" w:rsidRDefault="00797CDB" w:rsidP="00037C67">
            <w:pPr>
              <w:pStyle w:val="DG0"/>
            </w:pPr>
            <w:r>
              <w:rPr>
                <w:rFonts w:hint="eastAsia"/>
                <w:szCs w:val="16"/>
              </w:rPr>
              <w:t>④综合型</w:t>
            </w:r>
          </w:p>
        </w:tc>
        <w:tc>
          <w:tcPr>
            <w:tcW w:w="870" w:type="dxa"/>
            <w:tcBorders>
              <w:top w:val="single" w:sz="4" w:space="0" w:color="auto"/>
              <w:bottom w:val="single" w:sz="4" w:space="0" w:color="auto"/>
            </w:tcBorders>
            <w:shd w:val="clear" w:color="auto" w:fill="auto"/>
            <w:vAlign w:val="center"/>
          </w:tcPr>
          <w:p w14:paraId="3E990242" w14:textId="77777777" w:rsidR="00797CDB" w:rsidRDefault="00797CDB" w:rsidP="00037C67">
            <w:pPr>
              <w:pStyle w:val="DG0"/>
              <w:rPr>
                <w:rFonts w:ascii="宋体"/>
                <w:sz w:val="20"/>
                <w:szCs w:val="20"/>
              </w:rPr>
            </w:pPr>
            <w:r>
              <w:rPr>
                <w:rFonts w:ascii="宋体" w:hint="eastAsia"/>
                <w:sz w:val="20"/>
                <w:szCs w:val="20"/>
              </w:rPr>
              <w:t>4</w:t>
            </w:r>
          </w:p>
        </w:tc>
        <w:tc>
          <w:tcPr>
            <w:tcW w:w="868" w:type="dxa"/>
            <w:tcBorders>
              <w:top w:val="single" w:sz="4" w:space="0" w:color="auto"/>
              <w:bottom w:val="single" w:sz="4" w:space="0" w:color="auto"/>
            </w:tcBorders>
            <w:vAlign w:val="center"/>
          </w:tcPr>
          <w:p w14:paraId="0EF87905" w14:textId="77777777" w:rsidR="00797CDB" w:rsidRDefault="00797CDB" w:rsidP="00037C67">
            <w:pPr>
              <w:pStyle w:val="DG0"/>
              <w:rPr>
                <w:rFonts w:ascii="宋体"/>
                <w:sz w:val="20"/>
                <w:szCs w:val="20"/>
              </w:rPr>
            </w:pPr>
            <w:r>
              <w:rPr>
                <w:rFonts w:ascii="宋体" w:hint="eastAsia"/>
                <w:sz w:val="20"/>
                <w:szCs w:val="20"/>
              </w:rPr>
              <w:t>12</w:t>
            </w:r>
          </w:p>
        </w:tc>
        <w:tc>
          <w:tcPr>
            <w:tcW w:w="552" w:type="dxa"/>
            <w:tcBorders>
              <w:top w:val="single" w:sz="4" w:space="0" w:color="auto"/>
              <w:bottom w:val="single" w:sz="4" w:space="0" w:color="auto"/>
            </w:tcBorders>
            <w:shd w:val="clear" w:color="auto" w:fill="auto"/>
            <w:vAlign w:val="center"/>
          </w:tcPr>
          <w:p w14:paraId="6D475C87" w14:textId="77777777" w:rsidR="00797CDB" w:rsidRDefault="00797CDB" w:rsidP="00037C67">
            <w:pPr>
              <w:pStyle w:val="DG0"/>
              <w:rPr>
                <w:rFonts w:ascii="宋体"/>
                <w:sz w:val="20"/>
                <w:szCs w:val="20"/>
              </w:rPr>
            </w:pPr>
            <w:r>
              <w:rPr>
                <w:rFonts w:ascii="宋体" w:hint="eastAsia"/>
                <w:sz w:val="20"/>
                <w:szCs w:val="20"/>
              </w:rPr>
              <w:t>16</w:t>
            </w:r>
          </w:p>
        </w:tc>
      </w:tr>
      <w:tr w:rsidR="00797CDB" w14:paraId="36138D1A" w14:textId="77777777" w:rsidTr="00037C67">
        <w:trPr>
          <w:trHeight w:val="454"/>
          <w:jc w:val="center"/>
        </w:trPr>
        <w:tc>
          <w:tcPr>
            <w:tcW w:w="8222" w:type="dxa"/>
            <w:gridSpan w:val="6"/>
            <w:tcBorders>
              <w:top w:val="single" w:sz="12" w:space="0" w:color="auto"/>
              <w:left w:val="nil"/>
              <w:bottom w:val="nil"/>
              <w:right w:val="nil"/>
            </w:tcBorders>
            <w:shd w:val="clear" w:color="auto" w:fill="auto"/>
            <w:vAlign w:val="center"/>
          </w:tcPr>
          <w:p w14:paraId="00AADE01" w14:textId="77777777" w:rsidR="00797CDB" w:rsidRDefault="00797CDB" w:rsidP="00037C67">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14:paraId="2718F5E4" w14:textId="77777777" w:rsidR="00797CDB" w:rsidRDefault="00797CDB" w:rsidP="00797CDB">
      <w:pPr>
        <w:pStyle w:val="DG2"/>
        <w:spacing w:before="81" w:after="163"/>
      </w:pPr>
      <w:r>
        <w:rPr>
          <w:rFonts w:hint="eastAsia"/>
        </w:rPr>
        <w:t>（二）各实验项目教学目标、内容与要求</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2"/>
      </w:tblGrid>
      <w:tr w:rsidR="00797CDB" w14:paraId="5C1EF2E7" w14:textId="77777777" w:rsidTr="00037C67">
        <w:tc>
          <w:tcPr>
            <w:tcW w:w="8472" w:type="dxa"/>
          </w:tcPr>
          <w:p w14:paraId="039DE9CC" w14:textId="77777777" w:rsidR="00797CDB" w:rsidRDefault="00797CDB" w:rsidP="00037C67">
            <w:pPr>
              <w:spacing w:line="440" w:lineRule="exact"/>
              <w:rPr>
                <w:rFonts w:cs="仿宋"/>
                <w:bCs/>
                <w:color w:val="000000"/>
                <w:szCs w:val="21"/>
              </w:rPr>
            </w:pPr>
            <w:r>
              <w:rPr>
                <w:rFonts w:cs="仿宋" w:hint="eastAsia"/>
                <w:bCs/>
                <w:color w:val="000000"/>
                <w:szCs w:val="21"/>
              </w:rPr>
              <w:t>实验1：</w:t>
            </w:r>
            <w:r>
              <w:rPr>
                <w:rFonts w:cs="仿宋"/>
                <w:bCs/>
                <w:color w:val="000000"/>
                <w:szCs w:val="21"/>
              </w:rPr>
              <w:t>形态的创造与构成</w:t>
            </w:r>
          </w:p>
        </w:tc>
      </w:tr>
      <w:tr w:rsidR="00797CDB" w14:paraId="00EE7825" w14:textId="77777777" w:rsidTr="00037C67">
        <w:tc>
          <w:tcPr>
            <w:tcW w:w="8472" w:type="dxa"/>
          </w:tcPr>
          <w:p w14:paraId="2A595FCF" w14:textId="77777777" w:rsidR="00797CDB" w:rsidRDefault="00797CDB" w:rsidP="00037C67">
            <w:pPr>
              <w:pStyle w:val="DG0"/>
              <w:jc w:val="left"/>
              <w:rPr>
                <w:rFonts w:ascii="宋体" w:hAnsi="宋体"/>
                <w:bCs/>
              </w:rPr>
            </w:pPr>
            <w:r>
              <w:rPr>
                <w:rFonts w:ascii="宋体" w:hAnsi="宋体" w:hint="eastAsia"/>
                <w:bCs/>
              </w:rPr>
              <w:t>实验目标：</w:t>
            </w:r>
          </w:p>
          <w:p w14:paraId="41BD6483" w14:textId="77777777" w:rsidR="00797CDB" w:rsidRDefault="00797CDB" w:rsidP="00037C67">
            <w:pPr>
              <w:pStyle w:val="DG0"/>
              <w:jc w:val="left"/>
              <w:rPr>
                <w:rFonts w:ascii="宋体" w:hAnsi="宋体"/>
                <w:bCs/>
              </w:rPr>
            </w:pPr>
            <w:r>
              <w:rPr>
                <w:rFonts w:ascii="宋体" w:hAnsi="宋体" w:hint="eastAsia"/>
                <w:bCs/>
              </w:rPr>
              <w:t>掌握</w:t>
            </w:r>
            <w:r>
              <w:rPr>
                <w:rFonts w:ascii="宋体" w:hAnsi="宋体"/>
                <w:bCs/>
              </w:rPr>
              <w:t>二维设计基础概论</w:t>
            </w:r>
            <w:r>
              <w:rPr>
                <w:rFonts w:ascii="宋体" w:hAnsi="宋体" w:hint="eastAsia"/>
                <w:bCs/>
              </w:rPr>
              <w:t>中有关平面构成的原理知识并能在社会实践中学以致用</w:t>
            </w:r>
          </w:p>
          <w:p w14:paraId="19C5C70A" w14:textId="77777777" w:rsidR="00797CDB" w:rsidRDefault="00797CDB" w:rsidP="00037C67">
            <w:pPr>
              <w:pStyle w:val="DG0"/>
              <w:jc w:val="left"/>
              <w:rPr>
                <w:rFonts w:ascii="宋体" w:hAnsi="宋体"/>
                <w:bCs/>
              </w:rPr>
            </w:pPr>
            <w:r>
              <w:rPr>
                <w:rFonts w:ascii="宋体" w:hAnsi="宋体" w:hint="eastAsia"/>
                <w:bCs/>
              </w:rPr>
              <w:t>教学要求：</w:t>
            </w:r>
          </w:p>
          <w:p w14:paraId="53718F1E" w14:textId="77777777" w:rsidR="00797CDB" w:rsidRDefault="00797CDB" w:rsidP="00037C67">
            <w:pPr>
              <w:pStyle w:val="DG0"/>
              <w:jc w:val="left"/>
              <w:rPr>
                <w:rFonts w:ascii="宋体" w:hAnsi="宋体"/>
                <w:bCs/>
              </w:rPr>
            </w:pPr>
            <w:r>
              <w:rPr>
                <w:rFonts w:ascii="宋体" w:hAnsi="宋体" w:hint="eastAsia"/>
                <w:bCs/>
              </w:rPr>
              <w:t>1.</w:t>
            </w:r>
            <w:r>
              <w:rPr>
                <w:rFonts w:ascii="宋体" w:hAnsi="宋体"/>
                <w:bCs/>
              </w:rPr>
              <w:t>培养学生对</w:t>
            </w:r>
            <w:r>
              <w:rPr>
                <w:rFonts w:ascii="宋体" w:hAnsi="宋体" w:hint="eastAsia"/>
                <w:bCs/>
              </w:rPr>
              <w:t>构成</w:t>
            </w:r>
            <w:r>
              <w:rPr>
                <w:rFonts w:ascii="宋体" w:hAnsi="宋体"/>
                <w:bCs/>
              </w:rPr>
              <w:t>图形</w:t>
            </w:r>
            <w:r>
              <w:rPr>
                <w:rFonts w:ascii="宋体" w:hAnsi="宋体" w:hint="eastAsia"/>
                <w:bCs/>
              </w:rPr>
              <w:t>的基本</w:t>
            </w:r>
            <w:r>
              <w:rPr>
                <w:rFonts w:ascii="宋体" w:hAnsi="宋体"/>
                <w:bCs/>
              </w:rPr>
              <w:t>要素——</w:t>
            </w:r>
            <w:r>
              <w:rPr>
                <w:rFonts w:ascii="宋体" w:hAnsi="宋体" w:hint="eastAsia"/>
                <w:bCs/>
              </w:rPr>
              <w:t>点、线、面</w:t>
            </w:r>
            <w:r>
              <w:rPr>
                <w:rFonts w:ascii="宋体" w:hAnsi="宋体"/>
                <w:bCs/>
              </w:rPr>
              <w:t>敏锐的观察、感受与理解的能力</w:t>
            </w:r>
            <w:r>
              <w:rPr>
                <w:rFonts w:ascii="宋体" w:hAnsi="宋体" w:hint="eastAsia"/>
                <w:bCs/>
              </w:rPr>
              <w:t>，</w:t>
            </w:r>
            <w:r>
              <w:rPr>
                <w:rFonts w:ascii="宋体" w:hAnsi="宋体"/>
                <w:bCs/>
              </w:rPr>
              <w:t>在</w:t>
            </w:r>
            <w:r>
              <w:rPr>
                <w:rFonts w:ascii="宋体" w:hAnsi="宋体" w:hint="eastAsia"/>
                <w:bCs/>
              </w:rPr>
              <w:t>此</w:t>
            </w:r>
            <w:r>
              <w:rPr>
                <w:rFonts w:ascii="宋体" w:hAnsi="宋体"/>
                <w:bCs/>
              </w:rPr>
              <w:t>基础上力求通过对相对形态的“点、线、面”</w:t>
            </w:r>
            <w:r>
              <w:rPr>
                <w:rFonts w:ascii="宋体" w:hAnsi="宋体" w:hint="eastAsia"/>
                <w:bCs/>
              </w:rPr>
              <w:t>加以</w:t>
            </w:r>
            <w:r>
              <w:rPr>
                <w:rFonts w:ascii="宋体" w:hAnsi="宋体"/>
                <w:bCs/>
              </w:rPr>
              <w:t>从宏观到微观的宽泛、灵活的了解与体会，研究它们在面积、空间、肌理、色彩、节奏与韵律等不同方面的组织关系，进行一系列深入浅出的图形创造</w:t>
            </w:r>
            <w:r>
              <w:rPr>
                <w:rFonts w:ascii="宋体" w:hAnsi="宋体" w:hint="eastAsia"/>
                <w:bCs/>
              </w:rPr>
              <w:t>的形态构成练习，对决定图形质量的两个重要因素：质地与肌理，做出充分理解与创作应用。</w:t>
            </w:r>
          </w:p>
          <w:p w14:paraId="468C4C7D" w14:textId="77777777" w:rsidR="00797CDB" w:rsidRDefault="00797CDB" w:rsidP="00037C67">
            <w:pPr>
              <w:pStyle w:val="DG0"/>
              <w:jc w:val="left"/>
              <w:rPr>
                <w:rFonts w:ascii="宋体" w:hAnsi="宋体"/>
                <w:bCs/>
              </w:rPr>
            </w:pPr>
            <w:r>
              <w:rPr>
                <w:rFonts w:ascii="宋体" w:hAnsi="宋体" w:hint="eastAsia"/>
                <w:bCs/>
              </w:rPr>
              <w:t>2.能灵活多变的运用多种表现手法对不同的骨骼组合规律进行图形设计，进而结合</w:t>
            </w:r>
            <w:r>
              <w:rPr>
                <w:rFonts w:ascii="宋体" w:hAnsi="Calibri" w:hint="eastAsia"/>
              </w:rPr>
              <w:t>文化衫或帆布包等旧的实物载体</w:t>
            </w:r>
            <w:r>
              <w:rPr>
                <w:rFonts w:ascii="宋体" w:hAnsi="宋体" w:hint="eastAsia"/>
                <w:bCs/>
              </w:rPr>
              <w:t>做一次简单的载体设计应用练习，采用骨骼组合元素对其</w:t>
            </w:r>
            <w:r>
              <w:rPr>
                <w:rFonts w:hint="eastAsia"/>
                <w:bCs/>
              </w:rPr>
              <w:t>进行图形和整体设计，</w:t>
            </w:r>
            <w:r>
              <w:rPr>
                <w:rFonts w:ascii="宋体" w:hAnsi="Calibri" w:hint="eastAsia"/>
              </w:rPr>
              <w:t>解决旧物翻新的现实问题。通过</w:t>
            </w:r>
            <w:r>
              <w:rPr>
                <w:rFonts w:ascii="宋体" w:hAnsi="宋体"/>
                <w:bCs/>
              </w:rPr>
              <w:t>这些练习，使学生能够了解</w:t>
            </w:r>
            <w:r>
              <w:rPr>
                <w:rFonts w:ascii="宋体" w:hAnsi="宋体" w:hint="eastAsia"/>
                <w:bCs/>
              </w:rPr>
              <w:t>产品形态（图形）设计的规律和方法，并能根据不同材质的载体有针对性地选择适合</w:t>
            </w:r>
            <w:r>
              <w:rPr>
                <w:rFonts w:ascii="宋体" w:hAnsi="宋体"/>
                <w:bCs/>
              </w:rPr>
              <w:t>的工具与表现手段，加强对图形的表现能力</w:t>
            </w:r>
            <w:r>
              <w:rPr>
                <w:rFonts w:ascii="宋体" w:hAnsi="宋体" w:hint="eastAsia"/>
                <w:bCs/>
              </w:rPr>
              <w:t>和实际运用能力。</w:t>
            </w:r>
          </w:p>
          <w:p w14:paraId="0F5F220B" w14:textId="77777777" w:rsidR="00797CDB" w:rsidRDefault="00797CDB" w:rsidP="00037C67">
            <w:pPr>
              <w:pStyle w:val="DG0"/>
              <w:jc w:val="left"/>
              <w:rPr>
                <w:rFonts w:ascii="宋体" w:hAnsi="宋体"/>
                <w:bCs/>
              </w:rPr>
            </w:pPr>
            <w:r>
              <w:rPr>
                <w:rFonts w:ascii="宋体" w:hAnsi="宋体" w:hint="eastAsia"/>
                <w:bCs/>
              </w:rPr>
              <w:t>评价标准：</w:t>
            </w:r>
          </w:p>
          <w:p w14:paraId="4FA9B02D" w14:textId="77777777" w:rsidR="00797CDB" w:rsidRDefault="00797CDB" w:rsidP="00037C67">
            <w:pPr>
              <w:pStyle w:val="DG0"/>
              <w:jc w:val="left"/>
              <w:rPr>
                <w:rFonts w:ascii="宋体" w:hAnsi="宋体"/>
                <w:bCs/>
              </w:rPr>
            </w:pPr>
            <w:r>
              <w:rPr>
                <w:rFonts w:ascii="宋体" w:hAnsi="宋体" w:hint="eastAsia"/>
                <w:bCs/>
              </w:rPr>
              <w:t>1.能够理解和灵活运用原理知识</w:t>
            </w:r>
          </w:p>
          <w:p w14:paraId="3BD88052" w14:textId="77777777" w:rsidR="00797CDB" w:rsidRDefault="00797CDB" w:rsidP="00037C67">
            <w:pPr>
              <w:pStyle w:val="DG0"/>
              <w:jc w:val="left"/>
              <w:rPr>
                <w:rFonts w:ascii="宋体" w:hAnsi="宋体"/>
                <w:bCs/>
              </w:rPr>
            </w:pPr>
            <w:r>
              <w:rPr>
                <w:rFonts w:ascii="宋体" w:hAnsi="宋体" w:hint="eastAsia"/>
                <w:bCs/>
              </w:rPr>
              <w:t xml:space="preserve">2.表现手法多样和创作体现创意                     </w:t>
            </w:r>
          </w:p>
          <w:p w14:paraId="7BBF98AF" w14:textId="77777777" w:rsidR="00797CDB" w:rsidRDefault="00797CDB" w:rsidP="00037C67">
            <w:pPr>
              <w:pStyle w:val="DG0"/>
              <w:jc w:val="left"/>
              <w:rPr>
                <w:rFonts w:ascii="宋体" w:hAnsi="宋体"/>
                <w:bCs/>
              </w:rPr>
            </w:pPr>
            <w:r>
              <w:rPr>
                <w:rFonts w:ascii="宋体" w:hAnsi="宋体" w:hint="eastAsia"/>
                <w:bCs/>
              </w:rPr>
              <w:t xml:space="preserve">3.画面整体协调和具有审美品位                    </w:t>
            </w:r>
          </w:p>
          <w:p w14:paraId="00517C0C" w14:textId="77777777" w:rsidR="00797CDB" w:rsidRDefault="00797CDB" w:rsidP="00037C67">
            <w:pPr>
              <w:pStyle w:val="DG0"/>
              <w:jc w:val="left"/>
              <w:rPr>
                <w:rFonts w:ascii="宋体" w:hAnsi="宋体"/>
                <w:bCs/>
              </w:rPr>
            </w:pPr>
            <w:r>
              <w:rPr>
                <w:rFonts w:ascii="宋体" w:hAnsi="宋体" w:hint="eastAsia"/>
                <w:bCs/>
              </w:rPr>
              <w:t xml:space="preserve">4.作品制作精良和整体有设计感                  </w:t>
            </w:r>
          </w:p>
          <w:p w14:paraId="51107F3F" w14:textId="77777777" w:rsidR="00797CDB" w:rsidRDefault="00797CDB" w:rsidP="00037C67">
            <w:pPr>
              <w:pStyle w:val="DG0"/>
              <w:jc w:val="left"/>
              <w:rPr>
                <w:rFonts w:ascii="宋体" w:hAnsi="宋体"/>
                <w:bCs/>
              </w:rPr>
            </w:pPr>
            <w:r>
              <w:rPr>
                <w:rFonts w:ascii="宋体" w:hAnsi="宋体" w:hint="eastAsia"/>
                <w:bCs/>
              </w:rPr>
              <w:t xml:space="preserve">      </w:t>
            </w:r>
          </w:p>
        </w:tc>
      </w:tr>
      <w:tr w:rsidR="00797CDB" w14:paraId="7A346BE2" w14:textId="77777777" w:rsidTr="00037C67">
        <w:tc>
          <w:tcPr>
            <w:tcW w:w="8472" w:type="dxa"/>
          </w:tcPr>
          <w:p w14:paraId="5783E6A7" w14:textId="77777777" w:rsidR="00797CDB" w:rsidRDefault="00797CDB" w:rsidP="00037C67">
            <w:pPr>
              <w:spacing w:line="440" w:lineRule="exact"/>
              <w:rPr>
                <w:rFonts w:cs="仿宋"/>
                <w:bCs/>
                <w:color w:val="000000"/>
                <w:szCs w:val="21"/>
              </w:rPr>
            </w:pPr>
            <w:r>
              <w:rPr>
                <w:rFonts w:cs="仿宋" w:hint="eastAsia"/>
                <w:bCs/>
                <w:color w:val="000000"/>
                <w:szCs w:val="21"/>
              </w:rPr>
              <w:t>实验2：</w:t>
            </w:r>
            <w:r>
              <w:rPr>
                <w:rFonts w:cs="仿宋"/>
                <w:bCs/>
                <w:color w:val="000000"/>
                <w:szCs w:val="21"/>
              </w:rPr>
              <w:t>色彩的感知与构成</w:t>
            </w:r>
          </w:p>
        </w:tc>
      </w:tr>
      <w:tr w:rsidR="00797CDB" w14:paraId="4476F38F" w14:textId="77777777" w:rsidTr="00037C67">
        <w:tc>
          <w:tcPr>
            <w:tcW w:w="8472" w:type="dxa"/>
          </w:tcPr>
          <w:p w14:paraId="481BB2E3" w14:textId="77777777" w:rsidR="00797CDB" w:rsidRDefault="00797CDB" w:rsidP="00037C67">
            <w:pPr>
              <w:pStyle w:val="DG0"/>
              <w:jc w:val="left"/>
              <w:rPr>
                <w:rFonts w:ascii="宋体" w:hAnsi="宋体"/>
                <w:bCs/>
              </w:rPr>
            </w:pPr>
            <w:r>
              <w:rPr>
                <w:rFonts w:ascii="宋体" w:hAnsi="宋体" w:hint="eastAsia"/>
                <w:bCs/>
              </w:rPr>
              <w:t>实验目标：</w:t>
            </w:r>
          </w:p>
          <w:p w14:paraId="69AA9CFB" w14:textId="77777777" w:rsidR="00797CDB" w:rsidRDefault="00797CDB" w:rsidP="00037C67">
            <w:pPr>
              <w:pStyle w:val="DG0"/>
              <w:jc w:val="left"/>
              <w:rPr>
                <w:rFonts w:ascii="宋体" w:hAnsi="宋体"/>
                <w:bCs/>
              </w:rPr>
            </w:pPr>
            <w:r>
              <w:rPr>
                <w:rFonts w:ascii="宋体" w:hAnsi="宋体" w:hint="eastAsia"/>
                <w:bCs/>
              </w:rPr>
              <w:t>掌握</w:t>
            </w:r>
            <w:r>
              <w:rPr>
                <w:rFonts w:ascii="宋体" w:hAnsi="宋体"/>
                <w:bCs/>
              </w:rPr>
              <w:t>二维设计基础概论</w:t>
            </w:r>
            <w:r>
              <w:rPr>
                <w:rFonts w:ascii="宋体" w:hAnsi="宋体" w:hint="eastAsia"/>
                <w:bCs/>
              </w:rPr>
              <w:t>中有关色彩构成的原理知识并能在社会实际中学以致用</w:t>
            </w:r>
          </w:p>
          <w:p w14:paraId="51554650" w14:textId="77777777" w:rsidR="00797CDB" w:rsidRDefault="00797CDB" w:rsidP="00037C67">
            <w:pPr>
              <w:pStyle w:val="DG0"/>
              <w:jc w:val="left"/>
              <w:rPr>
                <w:rFonts w:ascii="宋体" w:hAnsi="宋体"/>
                <w:bCs/>
              </w:rPr>
            </w:pPr>
            <w:r>
              <w:rPr>
                <w:rFonts w:ascii="宋体" w:hAnsi="宋体" w:hint="eastAsia"/>
                <w:bCs/>
              </w:rPr>
              <w:t>教学内容：</w:t>
            </w:r>
          </w:p>
          <w:p w14:paraId="4F7751F0" w14:textId="77777777" w:rsidR="00797CDB" w:rsidRDefault="00797CDB" w:rsidP="00037C67">
            <w:pPr>
              <w:pStyle w:val="DG0"/>
              <w:jc w:val="left"/>
              <w:rPr>
                <w:rFonts w:ascii="宋体" w:hAnsi="宋体"/>
                <w:sz w:val="20"/>
                <w:szCs w:val="20"/>
              </w:rPr>
            </w:pPr>
            <w:r>
              <w:rPr>
                <w:rFonts w:ascii="宋体" w:hAnsi="宋体" w:hint="eastAsia"/>
                <w:bCs/>
              </w:rPr>
              <w:t>1.传授与色彩相关的基本原理，</w:t>
            </w:r>
            <w:r>
              <w:rPr>
                <w:rFonts w:ascii="宋体" w:hAnsi="宋体"/>
                <w:sz w:val="20"/>
                <w:szCs w:val="20"/>
              </w:rPr>
              <w:t>了解</w:t>
            </w:r>
            <w:r>
              <w:rPr>
                <w:rFonts w:ascii="宋体" w:hAnsi="宋体" w:hint="eastAsia"/>
                <w:sz w:val="20"/>
                <w:szCs w:val="20"/>
              </w:rPr>
              <w:t>色彩</w:t>
            </w:r>
            <w:r>
              <w:rPr>
                <w:rFonts w:ascii="宋体" w:hAnsi="宋体"/>
                <w:sz w:val="20"/>
                <w:szCs w:val="20"/>
              </w:rPr>
              <w:t>在</w:t>
            </w:r>
            <w:r>
              <w:rPr>
                <w:rFonts w:ascii="宋体" w:hAnsi="宋体" w:hint="eastAsia"/>
                <w:sz w:val="20"/>
                <w:szCs w:val="20"/>
              </w:rPr>
              <w:t>艺术设计世界中与形态、</w:t>
            </w:r>
            <w:r>
              <w:rPr>
                <w:rFonts w:ascii="宋体" w:hAnsi="宋体"/>
                <w:sz w:val="20"/>
                <w:szCs w:val="20"/>
              </w:rPr>
              <w:t>肌理、面积、空间、节奏</w:t>
            </w:r>
            <w:r>
              <w:rPr>
                <w:rFonts w:ascii="宋体" w:hAnsi="宋体" w:hint="eastAsia"/>
                <w:sz w:val="20"/>
                <w:szCs w:val="20"/>
              </w:rPr>
              <w:t>、</w:t>
            </w:r>
            <w:r>
              <w:rPr>
                <w:rFonts w:ascii="宋体" w:hAnsi="宋体"/>
                <w:sz w:val="20"/>
                <w:szCs w:val="20"/>
              </w:rPr>
              <w:t>韵律</w:t>
            </w:r>
            <w:r>
              <w:rPr>
                <w:rFonts w:ascii="宋体" w:hAnsi="宋体" w:hint="eastAsia"/>
                <w:sz w:val="20"/>
                <w:szCs w:val="20"/>
              </w:rPr>
              <w:t>与情感间的关系，以及色彩调和构成的方法与设计应用方面的基本常识，通过色彩调性练习锻炼色彩感觉和调色能力、研究色彩搭配的组合关系、色彩面积与色调的关系、色彩调性与氛围的关系等问题。</w:t>
            </w:r>
          </w:p>
          <w:p w14:paraId="2F8F4D17" w14:textId="77777777" w:rsidR="00797CDB" w:rsidRDefault="00797CDB" w:rsidP="00037C67">
            <w:pPr>
              <w:pStyle w:val="DG0"/>
              <w:jc w:val="left"/>
              <w:rPr>
                <w:rFonts w:ascii="宋体" w:hAnsi="宋体"/>
                <w:bCs/>
              </w:rPr>
            </w:pPr>
            <w:r>
              <w:rPr>
                <w:rFonts w:ascii="宋体" w:hAnsi="宋体" w:hint="eastAsia"/>
                <w:bCs/>
              </w:rPr>
              <w:t>2.运用骨骼、色彩调性等设计基础知识围绕点、线、面、肌理等方面进行图形设计练习研究，选择适当的工具，充分利用各种表现手段，寻求表现力上的丰富性。继而将创作的图形结合扇子载体，做一次简单的设计应用练习，并能根据不同色彩和质地的扇子选择适合</w:t>
            </w:r>
            <w:r>
              <w:rPr>
                <w:rFonts w:ascii="宋体" w:hAnsi="宋体"/>
                <w:bCs/>
              </w:rPr>
              <w:t>的工具与表现手段</w:t>
            </w:r>
            <w:r>
              <w:rPr>
                <w:rFonts w:ascii="宋体" w:hAnsi="宋体" w:hint="eastAsia"/>
                <w:bCs/>
              </w:rPr>
              <w:t>，通过本次练习</w:t>
            </w:r>
            <w:r>
              <w:rPr>
                <w:rFonts w:ascii="宋体" w:hAnsi="宋体"/>
                <w:bCs/>
              </w:rPr>
              <w:t>培养学生对</w:t>
            </w:r>
            <w:r>
              <w:rPr>
                <w:rFonts w:ascii="宋体" w:hAnsi="宋体" w:hint="eastAsia"/>
                <w:bCs/>
              </w:rPr>
              <w:t>色彩的认识以及在设计中应用色彩的能力，强化对</w:t>
            </w:r>
            <w:r>
              <w:rPr>
                <w:rFonts w:ascii="宋体" w:hAnsi="宋体"/>
                <w:bCs/>
              </w:rPr>
              <w:t>图形要素——形、色、质敏锐的观察、感受与理解的能力</w:t>
            </w:r>
            <w:r>
              <w:rPr>
                <w:rFonts w:ascii="宋体" w:hAnsi="宋体" w:hint="eastAsia"/>
                <w:bCs/>
              </w:rPr>
              <w:t>。</w:t>
            </w:r>
          </w:p>
          <w:p w14:paraId="278D2A39" w14:textId="77777777" w:rsidR="00797CDB" w:rsidRDefault="00797CDB" w:rsidP="00037C67">
            <w:pPr>
              <w:pStyle w:val="DG0"/>
              <w:jc w:val="left"/>
              <w:rPr>
                <w:rFonts w:ascii="宋体" w:hAnsi="宋体"/>
                <w:bCs/>
              </w:rPr>
            </w:pPr>
            <w:r>
              <w:rPr>
                <w:rFonts w:ascii="宋体" w:hAnsi="宋体" w:hint="eastAsia"/>
                <w:bCs/>
              </w:rPr>
              <w:t>3.</w:t>
            </w:r>
            <w:r>
              <w:rPr>
                <w:rFonts w:hint="eastAsia"/>
                <w:bCs/>
              </w:rPr>
              <w:t>运用</w:t>
            </w:r>
            <w:r>
              <w:rPr>
                <w:rFonts w:ascii="宋体" w:hAnsi="宋体" w:hint="eastAsia"/>
                <w:bCs/>
              </w:rPr>
              <w:t>色彩构成理论知识和专业技能创作个性化扇子作为送给父母的礼物，践行</w:t>
            </w:r>
            <w:r>
              <w:rPr>
                <w:bCs/>
              </w:rPr>
              <w:t>八字校训</w:t>
            </w:r>
            <w:r>
              <w:rPr>
                <w:rFonts w:hint="eastAsia"/>
                <w:bCs/>
              </w:rPr>
              <w:t>。</w:t>
            </w:r>
          </w:p>
          <w:p w14:paraId="6D998F64" w14:textId="77777777" w:rsidR="00797CDB" w:rsidRDefault="00797CDB" w:rsidP="00037C67">
            <w:pPr>
              <w:pStyle w:val="DG0"/>
              <w:jc w:val="left"/>
              <w:rPr>
                <w:rFonts w:ascii="宋体" w:hAnsi="宋体"/>
                <w:bCs/>
              </w:rPr>
            </w:pPr>
            <w:r>
              <w:rPr>
                <w:rFonts w:ascii="宋体" w:hAnsi="宋体" w:hint="eastAsia"/>
                <w:bCs/>
              </w:rPr>
              <w:lastRenderedPageBreak/>
              <w:t>评价标准：</w:t>
            </w:r>
          </w:p>
          <w:p w14:paraId="371EE27E" w14:textId="77777777" w:rsidR="00797CDB" w:rsidRDefault="00797CDB" w:rsidP="00037C67">
            <w:pPr>
              <w:pStyle w:val="DG0"/>
              <w:jc w:val="left"/>
              <w:rPr>
                <w:rFonts w:ascii="宋体" w:hAnsi="宋体"/>
                <w:bCs/>
              </w:rPr>
            </w:pPr>
            <w:r>
              <w:rPr>
                <w:rFonts w:ascii="宋体" w:hAnsi="宋体" w:hint="eastAsia"/>
                <w:bCs/>
              </w:rPr>
              <w:t>1.</w:t>
            </w:r>
            <w:r>
              <w:rPr>
                <w:rFonts w:ascii="宋体" w:hAnsi="宋体"/>
                <w:bCs/>
              </w:rPr>
              <w:t>色彩调性明确</w:t>
            </w:r>
            <w:r>
              <w:rPr>
                <w:rFonts w:ascii="宋体" w:hAnsi="宋体" w:hint="eastAsia"/>
                <w:bCs/>
              </w:rPr>
              <w:t>和画面</w:t>
            </w:r>
            <w:r>
              <w:rPr>
                <w:rFonts w:ascii="宋体" w:hAnsi="宋体"/>
                <w:bCs/>
              </w:rPr>
              <w:t xml:space="preserve">有氛围                              </w:t>
            </w:r>
          </w:p>
          <w:p w14:paraId="36E3DCA8" w14:textId="77777777" w:rsidR="00797CDB" w:rsidRDefault="00797CDB" w:rsidP="00037C67">
            <w:pPr>
              <w:pStyle w:val="DG0"/>
              <w:jc w:val="left"/>
              <w:rPr>
                <w:rFonts w:ascii="宋体" w:hAnsi="宋体"/>
                <w:bCs/>
              </w:rPr>
            </w:pPr>
            <w:r>
              <w:rPr>
                <w:rFonts w:ascii="宋体" w:hAnsi="宋体"/>
                <w:bCs/>
              </w:rPr>
              <w:t>2.</w:t>
            </w:r>
            <w:r>
              <w:rPr>
                <w:rFonts w:ascii="宋体" w:hAnsi="宋体" w:hint="eastAsia"/>
                <w:bCs/>
              </w:rPr>
              <w:t>色彩搭配协调和创作有新意</w:t>
            </w:r>
            <w:r>
              <w:rPr>
                <w:rFonts w:ascii="宋体" w:hAnsi="宋体"/>
                <w:bCs/>
              </w:rPr>
              <w:t xml:space="preserve">                            </w:t>
            </w:r>
          </w:p>
          <w:p w14:paraId="5E94ED8C" w14:textId="77777777" w:rsidR="00797CDB" w:rsidRDefault="00797CDB" w:rsidP="00037C67">
            <w:pPr>
              <w:pStyle w:val="DG0"/>
              <w:jc w:val="left"/>
              <w:rPr>
                <w:rFonts w:ascii="宋体" w:hAnsi="宋体"/>
                <w:bCs/>
              </w:rPr>
            </w:pPr>
            <w:r>
              <w:rPr>
                <w:rFonts w:ascii="宋体" w:hAnsi="宋体"/>
                <w:bCs/>
              </w:rPr>
              <w:t>3.</w:t>
            </w:r>
            <w:r>
              <w:rPr>
                <w:rFonts w:ascii="宋体" w:hAnsi="宋体" w:hint="eastAsia"/>
                <w:bCs/>
              </w:rPr>
              <w:t>画面调色准确和设计有特色</w:t>
            </w:r>
          </w:p>
          <w:p w14:paraId="126A0FDE" w14:textId="77777777" w:rsidR="00797CDB" w:rsidRDefault="00797CDB" w:rsidP="00037C67">
            <w:pPr>
              <w:pStyle w:val="DG0"/>
              <w:jc w:val="left"/>
              <w:rPr>
                <w:rFonts w:ascii="宋体" w:hAnsi="宋体"/>
                <w:bCs/>
              </w:rPr>
            </w:pPr>
            <w:r>
              <w:rPr>
                <w:rFonts w:ascii="宋体" w:hAnsi="宋体" w:hint="eastAsia"/>
                <w:bCs/>
              </w:rPr>
              <w:t>4.作品美观实用和寓意有温度</w:t>
            </w:r>
            <w:r>
              <w:rPr>
                <w:rFonts w:ascii="宋体" w:hAnsi="宋体"/>
                <w:bCs/>
              </w:rPr>
              <w:t xml:space="preserve">                       </w:t>
            </w:r>
          </w:p>
          <w:p w14:paraId="09EF82BB" w14:textId="77777777" w:rsidR="00797CDB" w:rsidRDefault="00797CDB" w:rsidP="00037C67">
            <w:pPr>
              <w:pStyle w:val="DG0"/>
              <w:jc w:val="left"/>
              <w:rPr>
                <w:rFonts w:cs="仿宋"/>
                <w:bCs/>
              </w:rPr>
            </w:pPr>
          </w:p>
        </w:tc>
      </w:tr>
      <w:tr w:rsidR="00797CDB" w14:paraId="6F080CBE" w14:textId="77777777" w:rsidTr="00037C67">
        <w:tc>
          <w:tcPr>
            <w:tcW w:w="8472" w:type="dxa"/>
          </w:tcPr>
          <w:p w14:paraId="226A948F" w14:textId="77777777" w:rsidR="00797CDB" w:rsidRDefault="00797CDB" w:rsidP="00037C67">
            <w:pPr>
              <w:pStyle w:val="DG0"/>
              <w:jc w:val="left"/>
              <w:rPr>
                <w:rFonts w:ascii="宋体" w:hAnsi="宋体" w:cs="仿宋"/>
                <w:bCs/>
                <w:sz w:val="24"/>
              </w:rPr>
            </w:pPr>
            <w:r>
              <w:rPr>
                <w:rFonts w:ascii="宋体" w:hAnsi="宋体" w:cs="仿宋" w:hint="eastAsia"/>
                <w:bCs/>
                <w:sz w:val="24"/>
              </w:rPr>
              <w:lastRenderedPageBreak/>
              <w:t>实验3：</w:t>
            </w:r>
            <w:r>
              <w:rPr>
                <w:rFonts w:ascii="宋体" w:hAnsi="宋体" w:cs="仿宋"/>
                <w:bCs/>
                <w:sz w:val="24"/>
              </w:rPr>
              <w:t>材质的解构与表现</w:t>
            </w:r>
          </w:p>
          <w:p w14:paraId="6DD20318" w14:textId="77777777" w:rsidR="00797CDB" w:rsidRDefault="00797CDB" w:rsidP="00037C67">
            <w:pPr>
              <w:pStyle w:val="DG0"/>
              <w:jc w:val="left"/>
              <w:rPr>
                <w:rFonts w:ascii="宋体" w:hAnsi="宋体"/>
                <w:bCs/>
              </w:rPr>
            </w:pPr>
            <w:r>
              <w:rPr>
                <w:rFonts w:ascii="宋体" w:hAnsi="宋体" w:hint="eastAsia"/>
                <w:bCs/>
              </w:rPr>
              <w:t>实验目标：</w:t>
            </w:r>
          </w:p>
          <w:p w14:paraId="2CCDA50F" w14:textId="77777777" w:rsidR="00797CDB" w:rsidRDefault="00797CDB" w:rsidP="00037C67">
            <w:pPr>
              <w:pStyle w:val="DG0"/>
              <w:jc w:val="left"/>
              <w:rPr>
                <w:bCs/>
              </w:rPr>
            </w:pPr>
            <w:r>
              <w:rPr>
                <w:rFonts w:hint="eastAsia"/>
                <w:bCs/>
              </w:rPr>
              <w:t>感受材料，解构材质并实现对其表现手法的开发</w:t>
            </w:r>
          </w:p>
          <w:p w14:paraId="6841F528" w14:textId="77777777" w:rsidR="00797CDB" w:rsidRDefault="00797CDB" w:rsidP="00037C67">
            <w:pPr>
              <w:pStyle w:val="DG0"/>
              <w:jc w:val="left"/>
              <w:rPr>
                <w:rFonts w:ascii="宋体" w:hAnsi="宋体"/>
                <w:bCs/>
              </w:rPr>
            </w:pPr>
            <w:r>
              <w:rPr>
                <w:rFonts w:ascii="宋体" w:hAnsi="宋体" w:hint="eastAsia"/>
                <w:bCs/>
              </w:rPr>
              <w:t>教学内容：</w:t>
            </w:r>
          </w:p>
          <w:p w14:paraId="4566EF06" w14:textId="77777777" w:rsidR="00797CDB" w:rsidRDefault="00797CDB" w:rsidP="00037C67">
            <w:pPr>
              <w:pStyle w:val="DG0"/>
              <w:jc w:val="left"/>
              <w:rPr>
                <w:bCs/>
              </w:rPr>
            </w:pPr>
            <w:r>
              <w:rPr>
                <w:rFonts w:ascii="宋体" w:hAnsi="宋体" w:hint="eastAsia"/>
                <w:bCs/>
              </w:rPr>
              <w:t>1.尽可能接触不同质地的材料，收集并感受材料，分析其个性，并根据每一种材料的个性特征，挖掘其可塑性。充分利用在二维设计基础课程中掌握的形式语言与构成法则，进行材料的组织与符合形态审美准则的塑造，研究材质堆积后的界面关系。</w:t>
            </w:r>
          </w:p>
          <w:p w14:paraId="18EC9DD0" w14:textId="77777777" w:rsidR="00797CDB" w:rsidRDefault="00797CDB" w:rsidP="00037C67">
            <w:pPr>
              <w:pStyle w:val="DG0"/>
              <w:jc w:val="left"/>
              <w:rPr>
                <w:rFonts w:ascii="宋体" w:hAnsi="宋体"/>
                <w:bCs/>
              </w:rPr>
            </w:pPr>
            <w:r>
              <w:rPr>
                <w:rFonts w:hint="eastAsia"/>
                <w:bCs/>
              </w:rPr>
              <w:t>2.</w:t>
            </w:r>
            <w:r>
              <w:rPr>
                <w:rFonts w:ascii="宋体" w:hAnsi="宋体" w:hint="eastAsia"/>
                <w:bCs/>
              </w:rPr>
              <w:t>自行选择材料，尝试在原有材质的基础上进行个性化的“处理”，通过再创造开发出新的视觉和材质语言。通过对材质的解构与表现练习引导学生对相对于二维平面和三维立体之间的二维半做出充分认知与运用。</w:t>
            </w:r>
          </w:p>
          <w:p w14:paraId="486EE5DD" w14:textId="77777777" w:rsidR="00797CDB" w:rsidRDefault="00797CDB" w:rsidP="00037C67">
            <w:pPr>
              <w:pStyle w:val="DG0"/>
              <w:jc w:val="left"/>
              <w:rPr>
                <w:rFonts w:ascii="宋体" w:hAnsi="宋体"/>
                <w:bCs/>
              </w:rPr>
            </w:pPr>
            <w:r>
              <w:rPr>
                <w:rFonts w:ascii="宋体" w:hAnsi="宋体" w:hint="eastAsia"/>
                <w:bCs/>
              </w:rPr>
              <w:t>评价标准：</w:t>
            </w:r>
          </w:p>
          <w:p w14:paraId="61753D0E" w14:textId="77777777" w:rsidR="00797CDB" w:rsidRDefault="00797CDB" w:rsidP="00037C67">
            <w:pPr>
              <w:pStyle w:val="DG0"/>
              <w:jc w:val="left"/>
              <w:rPr>
                <w:rFonts w:ascii="宋体" w:hAnsi="宋体"/>
                <w:bCs/>
              </w:rPr>
            </w:pPr>
            <w:r>
              <w:rPr>
                <w:rFonts w:ascii="宋体" w:hAnsi="宋体" w:hint="eastAsia"/>
                <w:bCs/>
              </w:rPr>
              <w:t>1.自主学习和持续专研的能力</w:t>
            </w:r>
          </w:p>
          <w:p w14:paraId="69B41FE5" w14:textId="77777777" w:rsidR="00797CDB" w:rsidRDefault="00797CDB" w:rsidP="00037C67">
            <w:pPr>
              <w:pStyle w:val="DG0"/>
              <w:jc w:val="left"/>
              <w:rPr>
                <w:rFonts w:ascii="宋体" w:hAnsi="宋体"/>
                <w:bCs/>
              </w:rPr>
            </w:pPr>
            <w:r>
              <w:rPr>
                <w:rFonts w:ascii="宋体" w:hAnsi="宋体" w:hint="eastAsia"/>
                <w:bCs/>
              </w:rPr>
              <w:t>2.</w:t>
            </w:r>
            <w:r>
              <w:rPr>
                <w:rFonts w:ascii="宋体" w:hAnsi="宋体"/>
                <w:bCs/>
              </w:rPr>
              <w:t>材质的解构与表现</w:t>
            </w:r>
            <w:r>
              <w:rPr>
                <w:rFonts w:ascii="宋体" w:hAnsi="宋体" w:hint="eastAsia"/>
                <w:bCs/>
              </w:rPr>
              <w:t>手法多样</w:t>
            </w:r>
          </w:p>
          <w:p w14:paraId="3E387DEA" w14:textId="77777777" w:rsidR="00797CDB" w:rsidRDefault="00797CDB" w:rsidP="00037C67">
            <w:pPr>
              <w:pStyle w:val="DG0"/>
              <w:jc w:val="left"/>
              <w:rPr>
                <w:rFonts w:ascii="宋体" w:hAnsi="宋体"/>
                <w:bCs/>
              </w:rPr>
            </w:pPr>
            <w:r>
              <w:rPr>
                <w:rFonts w:ascii="宋体" w:hAnsi="宋体" w:hint="eastAsia"/>
                <w:bCs/>
              </w:rPr>
              <w:t>3.材料运用恰当有创新性开发</w:t>
            </w:r>
            <w:r>
              <w:rPr>
                <w:rFonts w:ascii="宋体" w:hAnsi="宋体"/>
                <w:bCs/>
              </w:rPr>
              <w:t xml:space="preserve">                         </w:t>
            </w:r>
          </w:p>
          <w:p w14:paraId="18435F2A" w14:textId="77777777" w:rsidR="00797CDB" w:rsidRDefault="00797CDB" w:rsidP="00037C67">
            <w:pPr>
              <w:pStyle w:val="DG0"/>
              <w:jc w:val="left"/>
              <w:rPr>
                <w:rFonts w:ascii="宋体" w:hAnsi="宋体"/>
                <w:bCs/>
              </w:rPr>
            </w:pPr>
            <w:r>
              <w:rPr>
                <w:rFonts w:ascii="宋体" w:hAnsi="宋体" w:hint="eastAsia"/>
                <w:bCs/>
              </w:rPr>
              <w:t>4.组织形式丰富符合审美准则</w:t>
            </w:r>
            <w:r>
              <w:rPr>
                <w:rFonts w:ascii="宋体" w:hAnsi="宋体"/>
                <w:bCs/>
              </w:rPr>
              <w:t xml:space="preserve">   </w:t>
            </w:r>
          </w:p>
          <w:p w14:paraId="6BA689F9" w14:textId="77777777" w:rsidR="00797CDB" w:rsidRDefault="00797CDB" w:rsidP="00037C67">
            <w:pPr>
              <w:pStyle w:val="DG0"/>
              <w:jc w:val="left"/>
              <w:rPr>
                <w:rFonts w:ascii="宋体" w:hAnsi="宋体" w:cs="仿宋"/>
                <w:bCs/>
                <w:sz w:val="24"/>
              </w:rPr>
            </w:pPr>
          </w:p>
        </w:tc>
      </w:tr>
      <w:tr w:rsidR="00797CDB" w14:paraId="5998FD37" w14:textId="77777777" w:rsidTr="00037C67">
        <w:tc>
          <w:tcPr>
            <w:tcW w:w="8472" w:type="dxa"/>
          </w:tcPr>
          <w:p w14:paraId="22DDB575" w14:textId="77777777" w:rsidR="00797CDB" w:rsidRDefault="00797CDB" w:rsidP="00037C67">
            <w:pPr>
              <w:pStyle w:val="DG0"/>
              <w:jc w:val="left"/>
              <w:rPr>
                <w:rFonts w:ascii="宋体" w:hAnsi="宋体" w:cs="仿宋"/>
                <w:bCs/>
                <w:sz w:val="24"/>
              </w:rPr>
            </w:pPr>
            <w:r>
              <w:rPr>
                <w:rFonts w:ascii="宋体" w:hAnsi="宋体" w:cs="仿宋" w:hint="eastAsia"/>
                <w:bCs/>
                <w:sz w:val="24"/>
              </w:rPr>
              <w:t>实验4：</w:t>
            </w:r>
            <w:r>
              <w:rPr>
                <w:rFonts w:ascii="宋体" w:hAnsi="宋体" w:cs="仿宋"/>
                <w:bCs/>
                <w:sz w:val="24"/>
              </w:rPr>
              <w:t>体积与空间的建构</w:t>
            </w:r>
          </w:p>
          <w:p w14:paraId="2E871AA7" w14:textId="77777777" w:rsidR="00797CDB" w:rsidRDefault="00797CDB" w:rsidP="00037C67">
            <w:pPr>
              <w:pStyle w:val="DG0"/>
              <w:jc w:val="left"/>
              <w:rPr>
                <w:rFonts w:ascii="宋体" w:hAnsi="宋体"/>
                <w:bCs/>
              </w:rPr>
            </w:pPr>
            <w:r>
              <w:rPr>
                <w:rFonts w:ascii="宋体" w:hAnsi="宋体" w:hint="eastAsia"/>
                <w:bCs/>
              </w:rPr>
              <w:t>实验目标：综合运用二维、三维设计基础知识，实践在</w:t>
            </w:r>
            <w:r>
              <w:rPr>
                <w:rFonts w:ascii="宋体" w:hAnsi="宋体"/>
                <w:bCs/>
              </w:rPr>
              <w:t>三维立体形态的范围内</w:t>
            </w:r>
            <w:r>
              <w:rPr>
                <w:rFonts w:ascii="宋体" w:hAnsi="宋体" w:hint="eastAsia"/>
                <w:bCs/>
              </w:rPr>
              <w:t>如何学以致用</w:t>
            </w:r>
            <w:r>
              <w:rPr>
                <w:rFonts w:ascii="宋体" w:hAnsi="宋体"/>
                <w:bCs/>
              </w:rPr>
              <w:t>为今后的</w:t>
            </w:r>
            <w:r>
              <w:rPr>
                <w:rFonts w:ascii="宋体" w:hAnsi="宋体" w:hint="eastAsia"/>
                <w:bCs/>
              </w:rPr>
              <w:t>专业</w:t>
            </w:r>
            <w:r>
              <w:rPr>
                <w:rFonts w:ascii="宋体" w:hAnsi="宋体"/>
                <w:bCs/>
              </w:rPr>
              <w:t>设计铺垫</w:t>
            </w:r>
          </w:p>
          <w:p w14:paraId="101647A5" w14:textId="77777777" w:rsidR="00797CDB" w:rsidRDefault="00797CDB" w:rsidP="00037C67">
            <w:pPr>
              <w:pStyle w:val="DG0"/>
              <w:jc w:val="left"/>
              <w:rPr>
                <w:rFonts w:ascii="宋体" w:hAnsi="宋体"/>
                <w:bCs/>
              </w:rPr>
            </w:pPr>
            <w:r>
              <w:rPr>
                <w:rFonts w:ascii="宋体" w:hAnsi="宋体" w:hint="eastAsia"/>
                <w:bCs/>
              </w:rPr>
              <w:t>教学内容：</w:t>
            </w:r>
          </w:p>
          <w:p w14:paraId="41C749A7" w14:textId="77777777" w:rsidR="00797CDB" w:rsidRDefault="00797CDB" w:rsidP="00037C67">
            <w:pPr>
              <w:pStyle w:val="DG0"/>
              <w:jc w:val="left"/>
              <w:rPr>
                <w:rFonts w:ascii="宋体" w:hAnsi="宋体"/>
                <w:bCs/>
              </w:rPr>
            </w:pPr>
            <w:r>
              <w:rPr>
                <w:rFonts w:ascii="宋体" w:hAnsi="宋体" w:hint="eastAsia"/>
                <w:bCs/>
              </w:rPr>
              <w:t>1.培养学生对三维形态中的不同形态，以及体积、空间、材料等方面的宏观与微观的宽泛理解，并在这个基础上研究这些因素之间的相互联系、组织的形式法则，培养对体积、空间形态的感受力以及塑造与表现能力。同时思考不同的材质与色彩在体积、空间形态中的应用能力，力图使学生能够较好地掌握创造三维形态造型的方法与规律，通过主题性创作开展材质拓展研究，初探综合材料在首饰设计中功能性的开发。</w:t>
            </w:r>
          </w:p>
          <w:p w14:paraId="156154CD" w14:textId="77777777" w:rsidR="00797CDB" w:rsidRDefault="00797CDB" w:rsidP="00037C67">
            <w:pPr>
              <w:pStyle w:val="DG0"/>
              <w:jc w:val="left"/>
              <w:rPr>
                <w:rFonts w:ascii="宋体" w:hAnsi="宋体"/>
                <w:bCs/>
              </w:rPr>
            </w:pPr>
            <w:r>
              <w:rPr>
                <w:rFonts w:ascii="宋体" w:hAnsi="宋体" w:hint="eastAsia"/>
                <w:bCs/>
              </w:rPr>
              <w:t>2.着眼于对学生实际动脑、动手解决问题能力的培养，引导学生</w:t>
            </w:r>
            <w:r>
              <w:rPr>
                <w:rFonts w:ascii="宋体" w:hAnsi="宋体"/>
                <w:bCs/>
              </w:rPr>
              <w:t>在</w:t>
            </w:r>
            <w:r>
              <w:rPr>
                <w:rFonts w:ascii="宋体" w:hAnsi="宋体" w:hint="eastAsia"/>
                <w:bCs/>
              </w:rPr>
              <w:t>协作创新</w:t>
            </w:r>
            <w:r>
              <w:rPr>
                <w:rFonts w:ascii="宋体" w:hAnsi="宋体"/>
                <w:bCs/>
              </w:rPr>
              <w:t>中</w:t>
            </w:r>
            <w:r>
              <w:rPr>
                <w:rFonts w:ascii="宋体" w:hAnsi="宋体" w:hint="eastAsia"/>
                <w:bCs/>
              </w:rPr>
              <w:t>发挥专业技能，以“尼泊尔孤儿援助”为主题自创首饰，践行</w:t>
            </w:r>
            <w:r>
              <w:rPr>
                <w:rFonts w:ascii="宋体" w:hAnsi="宋体"/>
                <w:bCs/>
              </w:rPr>
              <w:t>雷锋精神</w:t>
            </w:r>
            <w:r>
              <w:rPr>
                <w:rFonts w:ascii="宋体" w:hAnsi="宋体" w:hint="eastAsia"/>
                <w:bCs/>
              </w:rPr>
              <w:t>。</w:t>
            </w:r>
          </w:p>
          <w:p w14:paraId="51FEFABD" w14:textId="77777777" w:rsidR="00797CDB" w:rsidRDefault="00797CDB" w:rsidP="00037C67">
            <w:pPr>
              <w:pStyle w:val="DG0"/>
              <w:jc w:val="left"/>
              <w:rPr>
                <w:rFonts w:ascii="宋体" w:hAnsi="宋体"/>
                <w:bCs/>
              </w:rPr>
            </w:pPr>
            <w:r>
              <w:rPr>
                <w:rFonts w:ascii="宋体" w:hAnsi="宋体" w:hint="eastAsia"/>
                <w:bCs/>
              </w:rPr>
              <w:t>评价标准：</w:t>
            </w:r>
          </w:p>
          <w:p w14:paraId="3DE5FC54" w14:textId="77777777" w:rsidR="00797CDB" w:rsidRDefault="00797CDB" w:rsidP="00037C67">
            <w:pPr>
              <w:pStyle w:val="DG0"/>
              <w:jc w:val="left"/>
              <w:rPr>
                <w:bCs/>
              </w:rPr>
            </w:pPr>
            <w:r>
              <w:rPr>
                <w:rFonts w:ascii="宋体" w:hAnsi="宋体" w:hint="eastAsia"/>
                <w:bCs/>
              </w:rPr>
              <w:t xml:space="preserve">1.设计基础知识综合运用的能力   </w:t>
            </w:r>
            <w:r>
              <w:rPr>
                <w:rFonts w:ascii="宋体" w:hAnsi="宋体"/>
                <w:bCs/>
              </w:rPr>
              <w:t xml:space="preserve"> </w:t>
            </w:r>
          </w:p>
          <w:p w14:paraId="3B0DE9EC" w14:textId="77777777" w:rsidR="00797CDB" w:rsidRDefault="00797CDB" w:rsidP="00037C67">
            <w:pPr>
              <w:pStyle w:val="DG0"/>
              <w:jc w:val="left"/>
              <w:rPr>
                <w:rFonts w:ascii="宋体" w:hAnsi="宋体"/>
                <w:bCs/>
              </w:rPr>
            </w:pPr>
            <w:r>
              <w:rPr>
                <w:rFonts w:ascii="宋体" w:hAnsi="宋体" w:hint="eastAsia"/>
                <w:bCs/>
              </w:rPr>
              <w:t>2.</w:t>
            </w:r>
            <w:r>
              <w:rPr>
                <w:rFonts w:hint="eastAsia"/>
                <w:bCs/>
              </w:rPr>
              <w:t>自创首饰符合主题且美观实用</w:t>
            </w:r>
          </w:p>
          <w:p w14:paraId="1FD3E08C" w14:textId="77777777" w:rsidR="00797CDB" w:rsidRDefault="00797CDB" w:rsidP="00037C67">
            <w:pPr>
              <w:pStyle w:val="DG0"/>
              <w:jc w:val="left"/>
              <w:rPr>
                <w:rFonts w:ascii="宋体" w:hAnsi="宋体"/>
                <w:bCs/>
              </w:rPr>
            </w:pPr>
            <w:r>
              <w:rPr>
                <w:rFonts w:ascii="宋体" w:hAnsi="宋体" w:hint="eastAsia"/>
                <w:bCs/>
              </w:rPr>
              <w:t>3.</w:t>
            </w:r>
            <w:r>
              <w:rPr>
                <w:rFonts w:hint="eastAsia"/>
                <w:bCs/>
              </w:rPr>
              <w:t>材料运用与设计表现的关联度</w:t>
            </w:r>
          </w:p>
          <w:p w14:paraId="1E5A1E39" w14:textId="77777777" w:rsidR="00797CDB" w:rsidRDefault="00797CDB" w:rsidP="00037C67">
            <w:pPr>
              <w:pStyle w:val="DG0"/>
              <w:jc w:val="left"/>
              <w:rPr>
                <w:rFonts w:ascii="宋体" w:hAnsi="宋体"/>
                <w:bCs/>
              </w:rPr>
            </w:pPr>
            <w:r>
              <w:rPr>
                <w:rFonts w:ascii="宋体" w:hAnsi="宋体" w:hint="eastAsia"/>
                <w:bCs/>
              </w:rPr>
              <w:t>4.团队协作与个人作品创新能力</w:t>
            </w:r>
          </w:p>
          <w:p w14:paraId="02462F80" w14:textId="77777777" w:rsidR="00797CDB" w:rsidRDefault="00797CDB" w:rsidP="00037C67">
            <w:pPr>
              <w:pStyle w:val="DG0"/>
              <w:jc w:val="left"/>
              <w:rPr>
                <w:rFonts w:ascii="宋体" w:hAnsi="宋体" w:cs="仿宋"/>
                <w:bCs/>
                <w:sz w:val="24"/>
              </w:rPr>
            </w:pPr>
          </w:p>
        </w:tc>
      </w:tr>
    </w:tbl>
    <w:p w14:paraId="5D371E44" w14:textId="77777777" w:rsidR="00797CDB" w:rsidRDefault="00797CDB" w:rsidP="00797CDB">
      <w:pPr>
        <w:pStyle w:val="DG2"/>
        <w:spacing w:before="81" w:after="163"/>
      </w:pPr>
      <w:r>
        <w:rPr>
          <w:rFonts w:hint="eastAsia"/>
        </w:rPr>
        <w:t>（三）各实验项目对课程目标的支撑关系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11"/>
        <w:gridCol w:w="1027"/>
        <w:gridCol w:w="1028"/>
        <w:gridCol w:w="1027"/>
        <w:gridCol w:w="1028"/>
        <w:gridCol w:w="1027"/>
        <w:gridCol w:w="1028"/>
      </w:tblGrid>
      <w:tr w:rsidR="00797CDB" w14:paraId="6131DF74" w14:textId="77777777" w:rsidTr="00037C67">
        <w:trPr>
          <w:trHeight w:val="794"/>
          <w:jc w:val="center"/>
        </w:trPr>
        <w:tc>
          <w:tcPr>
            <w:tcW w:w="2311" w:type="dxa"/>
            <w:tcBorders>
              <w:top w:val="single" w:sz="12" w:space="0" w:color="auto"/>
              <w:left w:val="single" w:sz="12" w:space="0" w:color="auto"/>
              <w:tl2br w:val="single" w:sz="4" w:space="0" w:color="auto"/>
            </w:tcBorders>
          </w:tcPr>
          <w:p w14:paraId="26910E24" w14:textId="77777777" w:rsidR="00797CDB" w:rsidRDefault="00797CDB" w:rsidP="00037C67">
            <w:pPr>
              <w:pStyle w:val="DG"/>
              <w:ind w:firstLine="489"/>
              <w:jc w:val="right"/>
              <w:rPr>
                <w:szCs w:val="16"/>
              </w:rPr>
            </w:pPr>
            <w:r>
              <w:rPr>
                <w:rFonts w:hint="eastAsia"/>
                <w:szCs w:val="16"/>
              </w:rPr>
              <w:lastRenderedPageBreak/>
              <w:t>课程目标</w:t>
            </w:r>
          </w:p>
          <w:p w14:paraId="25D84316" w14:textId="77777777" w:rsidR="00797CDB" w:rsidRDefault="00797CDB" w:rsidP="00037C67">
            <w:pPr>
              <w:pStyle w:val="DG"/>
              <w:ind w:right="210"/>
              <w:jc w:val="left"/>
              <w:rPr>
                <w:szCs w:val="16"/>
              </w:rPr>
            </w:pPr>
          </w:p>
          <w:p w14:paraId="74926BD2" w14:textId="77777777" w:rsidR="00797CDB" w:rsidRDefault="00797CDB" w:rsidP="00037C67">
            <w:pPr>
              <w:pStyle w:val="DG"/>
              <w:ind w:right="210"/>
              <w:jc w:val="left"/>
              <w:rPr>
                <w:szCs w:val="16"/>
              </w:rPr>
            </w:pPr>
            <w:r>
              <w:rPr>
                <w:rFonts w:hint="eastAsia"/>
                <w:szCs w:val="16"/>
              </w:rPr>
              <w:t>实验项目名称</w:t>
            </w:r>
          </w:p>
        </w:tc>
        <w:tc>
          <w:tcPr>
            <w:tcW w:w="1027" w:type="dxa"/>
            <w:tcBorders>
              <w:top w:val="single" w:sz="12" w:space="0" w:color="auto"/>
            </w:tcBorders>
            <w:vAlign w:val="center"/>
          </w:tcPr>
          <w:p w14:paraId="303F4669" w14:textId="77777777" w:rsidR="00797CDB" w:rsidRDefault="00797CDB" w:rsidP="00037C67">
            <w:pPr>
              <w:pStyle w:val="DG"/>
              <w:rPr>
                <w:szCs w:val="16"/>
              </w:rPr>
            </w:pPr>
            <w:r>
              <w:rPr>
                <w:rFonts w:hint="eastAsia"/>
                <w:szCs w:val="16"/>
              </w:rPr>
              <w:t>1</w:t>
            </w:r>
          </w:p>
        </w:tc>
        <w:tc>
          <w:tcPr>
            <w:tcW w:w="1028" w:type="dxa"/>
            <w:tcBorders>
              <w:top w:val="single" w:sz="12" w:space="0" w:color="auto"/>
            </w:tcBorders>
            <w:vAlign w:val="center"/>
          </w:tcPr>
          <w:p w14:paraId="067CEC03" w14:textId="77777777" w:rsidR="00797CDB" w:rsidRDefault="00797CDB" w:rsidP="00037C67">
            <w:pPr>
              <w:pStyle w:val="DG"/>
              <w:rPr>
                <w:szCs w:val="16"/>
              </w:rPr>
            </w:pPr>
            <w:r>
              <w:rPr>
                <w:rFonts w:hint="eastAsia"/>
                <w:szCs w:val="16"/>
              </w:rPr>
              <w:t>2</w:t>
            </w:r>
          </w:p>
        </w:tc>
        <w:tc>
          <w:tcPr>
            <w:tcW w:w="1027" w:type="dxa"/>
            <w:tcBorders>
              <w:top w:val="single" w:sz="12" w:space="0" w:color="auto"/>
            </w:tcBorders>
            <w:vAlign w:val="center"/>
          </w:tcPr>
          <w:p w14:paraId="0176D59B" w14:textId="77777777" w:rsidR="00797CDB" w:rsidRDefault="00797CDB" w:rsidP="00037C67">
            <w:pPr>
              <w:pStyle w:val="DG"/>
              <w:rPr>
                <w:szCs w:val="16"/>
              </w:rPr>
            </w:pPr>
            <w:r>
              <w:rPr>
                <w:rFonts w:hint="eastAsia"/>
                <w:szCs w:val="16"/>
              </w:rPr>
              <w:t>3</w:t>
            </w:r>
          </w:p>
        </w:tc>
        <w:tc>
          <w:tcPr>
            <w:tcW w:w="1028" w:type="dxa"/>
            <w:tcBorders>
              <w:top w:val="single" w:sz="12" w:space="0" w:color="auto"/>
            </w:tcBorders>
            <w:vAlign w:val="center"/>
          </w:tcPr>
          <w:p w14:paraId="46ED5CB9" w14:textId="77777777" w:rsidR="00797CDB" w:rsidRDefault="00797CDB" w:rsidP="00037C67">
            <w:pPr>
              <w:pStyle w:val="DG"/>
              <w:rPr>
                <w:szCs w:val="16"/>
              </w:rPr>
            </w:pPr>
            <w:r>
              <w:rPr>
                <w:rFonts w:hint="eastAsia"/>
                <w:szCs w:val="16"/>
              </w:rPr>
              <w:t>4</w:t>
            </w:r>
          </w:p>
        </w:tc>
        <w:tc>
          <w:tcPr>
            <w:tcW w:w="1027" w:type="dxa"/>
            <w:tcBorders>
              <w:top w:val="single" w:sz="12" w:space="0" w:color="auto"/>
            </w:tcBorders>
            <w:vAlign w:val="center"/>
          </w:tcPr>
          <w:p w14:paraId="1B0AEEA4" w14:textId="77777777" w:rsidR="00797CDB" w:rsidRDefault="00797CDB" w:rsidP="00037C67">
            <w:pPr>
              <w:pStyle w:val="DG"/>
              <w:rPr>
                <w:szCs w:val="16"/>
              </w:rPr>
            </w:pPr>
            <w:r>
              <w:rPr>
                <w:rFonts w:hint="eastAsia"/>
                <w:szCs w:val="16"/>
              </w:rPr>
              <w:t>5</w:t>
            </w:r>
          </w:p>
        </w:tc>
        <w:tc>
          <w:tcPr>
            <w:tcW w:w="1028" w:type="dxa"/>
            <w:tcBorders>
              <w:top w:val="single" w:sz="12" w:space="0" w:color="auto"/>
              <w:right w:val="single" w:sz="12" w:space="0" w:color="auto"/>
            </w:tcBorders>
            <w:vAlign w:val="center"/>
          </w:tcPr>
          <w:p w14:paraId="0D71C8D2" w14:textId="77777777" w:rsidR="00797CDB" w:rsidRDefault="00797CDB" w:rsidP="00037C67">
            <w:pPr>
              <w:pStyle w:val="DG"/>
              <w:rPr>
                <w:szCs w:val="16"/>
              </w:rPr>
            </w:pPr>
            <w:r>
              <w:rPr>
                <w:rFonts w:hint="eastAsia"/>
                <w:szCs w:val="16"/>
              </w:rPr>
              <w:t>6</w:t>
            </w:r>
          </w:p>
        </w:tc>
      </w:tr>
      <w:tr w:rsidR="00797CDB" w14:paraId="4CCE5B27" w14:textId="77777777" w:rsidTr="00037C67">
        <w:trPr>
          <w:trHeight w:val="340"/>
          <w:jc w:val="center"/>
        </w:trPr>
        <w:tc>
          <w:tcPr>
            <w:tcW w:w="2311" w:type="dxa"/>
            <w:tcBorders>
              <w:left w:val="single" w:sz="12" w:space="0" w:color="auto"/>
            </w:tcBorders>
          </w:tcPr>
          <w:p w14:paraId="515643B3" w14:textId="77777777" w:rsidR="00797CDB" w:rsidRDefault="00797CDB" w:rsidP="00037C67">
            <w:pPr>
              <w:pStyle w:val="DG0"/>
            </w:pPr>
            <w:r>
              <w:rPr>
                <w:rFonts w:hint="eastAsia"/>
              </w:rPr>
              <w:t>形态</w:t>
            </w:r>
            <w:r>
              <w:t>的创造与构成</w:t>
            </w:r>
          </w:p>
        </w:tc>
        <w:tc>
          <w:tcPr>
            <w:tcW w:w="1027" w:type="dxa"/>
            <w:vAlign w:val="center"/>
          </w:tcPr>
          <w:p w14:paraId="75700CB4" w14:textId="77777777" w:rsidR="00797CDB" w:rsidRDefault="00797CDB" w:rsidP="00037C67">
            <w:pPr>
              <w:pStyle w:val="DG0"/>
            </w:pPr>
            <w:r>
              <w:rPr>
                <w:rFonts w:ascii="Arial" w:hAnsi="Arial" w:cs="Arial"/>
              </w:rPr>
              <w:t>√</w:t>
            </w:r>
          </w:p>
        </w:tc>
        <w:tc>
          <w:tcPr>
            <w:tcW w:w="1028" w:type="dxa"/>
            <w:vAlign w:val="center"/>
          </w:tcPr>
          <w:p w14:paraId="66A45E0F" w14:textId="77777777" w:rsidR="00797CDB" w:rsidRDefault="00797CDB" w:rsidP="00037C67">
            <w:pPr>
              <w:pStyle w:val="DG0"/>
            </w:pPr>
          </w:p>
        </w:tc>
        <w:tc>
          <w:tcPr>
            <w:tcW w:w="1027" w:type="dxa"/>
            <w:vAlign w:val="center"/>
          </w:tcPr>
          <w:p w14:paraId="4AB94B47" w14:textId="77777777" w:rsidR="00797CDB" w:rsidRDefault="00797CDB" w:rsidP="00037C67">
            <w:pPr>
              <w:pStyle w:val="DG0"/>
            </w:pPr>
            <w:r>
              <w:rPr>
                <w:rFonts w:ascii="Arial" w:hAnsi="Arial" w:cs="Arial"/>
              </w:rPr>
              <w:t>√</w:t>
            </w:r>
          </w:p>
        </w:tc>
        <w:tc>
          <w:tcPr>
            <w:tcW w:w="1028" w:type="dxa"/>
            <w:vAlign w:val="center"/>
          </w:tcPr>
          <w:p w14:paraId="4189B6DD" w14:textId="77777777" w:rsidR="00797CDB" w:rsidRDefault="00797CDB" w:rsidP="00037C67">
            <w:pPr>
              <w:pStyle w:val="DG0"/>
            </w:pPr>
          </w:p>
        </w:tc>
        <w:tc>
          <w:tcPr>
            <w:tcW w:w="1027" w:type="dxa"/>
            <w:vAlign w:val="center"/>
          </w:tcPr>
          <w:p w14:paraId="5B390E7B" w14:textId="77777777" w:rsidR="00797CDB" w:rsidRDefault="00797CDB" w:rsidP="00037C67">
            <w:pPr>
              <w:pStyle w:val="DG0"/>
            </w:pPr>
            <w:r>
              <w:rPr>
                <w:rFonts w:ascii="Arial" w:hAnsi="Arial" w:cs="Arial"/>
              </w:rPr>
              <w:t>√</w:t>
            </w:r>
          </w:p>
        </w:tc>
        <w:tc>
          <w:tcPr>
            <w:tcW w:w="1028" w:type="dxa"/>
            <w:tcBorders>
              <w:right w:val="single" w:sz="12" w:space="0" w:color="auto"/>
            </w:tcBorders>
            <w:vAlign w:val="center"/>
          </w:tcPr>
          <w:p w14:paraId="36ED687D" w14:textId="77777777" w:rsidR="00797CDB" w:rsidRDefault="00797CDB" w:rsidP="00037C67">
            <w:pPr>
              <w:pStyle w:val="DG0"/>
            </w:pPr>
          </w:p>
        </w:tc>
      </w:tr>
      <w:tr w:rsidR="00797CDB" w14:paraId="5B984755" w14:textId="77777777" w:rsidTr="00037C67">
        <w:trPr>
          <w:trHeight w:val="340"/>
          <w:jc w:val="center"/>
        </w:trPr>
        <w:tc>
          <w:tcPr>
            <w:tcW w:w="2311" w:type="dxa"/>
            <w:tcBorders>
              <w:left w:val="single" w:sz="12" w:space="0" w:color="auto"/>
            </w:tcBorders>
          </w:tcPr>
          <w:p w14:paraId="238BB58C" w14:textId="77777777" w:rsidR="00797CDB" w:rsidRDefault="00797CDB" w:rsidP="00037C67">
            <w:pPr>
              <w:pStyle w:val="DG0"/>
            </w:pPr>
            <w:r>
              <w:t>色彩的感知与构成</w:t>
            </w:r>
          </w:p>
        </w:tc>
        <w:tc>
          <w:tcPr>
            <w:tcW w:w="1027" w:type="dxa"/>
            <w:vAlign w:val="center"/>
          </w:tcPr>
          <w:p w14:paraId="41C06F2F" w14:textId="77777777" w:rsidR="00797CDB" w:rsidRDefault="00797CDB" w:rsidP="00037C67">
            <w:pPr>
              <w:pStyle w:val="DG0"/>
            </w:pPr>
            <w:r>
              <w:rPr>
                <w:rFonts w:ascii="Arial" w:hAnsi="Arial" w:cs="Arial"/>
              </w:rPr>
              <w:t>√</w:t>
            </w:r>
          </w:p>
        </w:tc>
        <w:tc>
          <w:tcPr>
            <w:tcW w:w="1028" w:type="dxa"/>
            <w:vAlign w:val="center"/>
          </w:tcPr>
          <w:p w14:paraId="0E76482D" w14:textId="77777777" w:rsidR="00797CDB" w:rsidRDefault="00797CDB" w:rsidP="00037C67">
            <w:pPr>
              <w:pStyle w:val="DG0"/>
            </w:pPr>
          </w:p>
        </w:tc>
        <w:tc>
          <w:tcPr>
            <w:tcW w:w="1027" w:type="dxa"/>
            <w:vAlign w:val="center"/>
          </w:tcPr>
          <w:p w14:paraId="6ABBA19D" w14:textId="77777777" w:rsidR="00797CDB" w:rsidRDefault="00797CDB" w:rsidP="00037C67">
            <w:pPr>
              <w:pStyle w:val="DG0"/>
            </w:pPr>
            <w:r>
              <w:rPr>
                <w:rFonts w:ascii="Arial" w:hAnsi="Arial" w:cs="Arial"/>
              </w:rPr>
              <w:t>√</w:t>
            </w:r>
          </w:p>
        </w:tc>
        <w:tc>
          <w:tcPr>
            <w:tcW w:w="1028" w:type="dxa"/>
            <w:vAlign w:val="center"/>
          </w:tcPr>
          <w:p w14:paraId="3B33F7E0" w14:textId="77777777" w:rsidR="00797CDB" w:rsidRDefault="00797CDB" w:rsidP="00037C67">
            <w:pPr>
              <w:pStyle w:val="DG0"/>
            </w:pPr>
          </w:p>
        </w:tc>
        <w:tc>
          <w:tcPr>
            <w:tcW w:w="1027" w:type="dxa"/>
          </w:tcPr>
          <w:p w14:paraId="53B91F2B" w14:textId="77777777" w:rsidR="00797CDB" w:rsidRDefault="00797CDB" w:rsidP="00037C67">
            <w:pPr>
              <w:pStyle w:val="DG0"/>
            </w:pPr>
          </w:p>
        </w:tc>
        <w:tc>
          <w:tcPr>
            <w:tcW w:w="1028" w:type="dxa"/>
            <w:tcBorders>
              <w:right w:val="single" w:sz="12" w:space="0" w:color="auto"/>
            </w:tcBorders>
            <w:vAlign w:val="center"/>
          </w:tcPr>
          <w:p w14:paraId="7FEDA9CE" w14:textId="77777777" w:rsidR="00797CDB" w:rsidRDefault="00797CDB" w:rsidP="00037C67">
            <w:pPr>
              <w:pStyle w:val="DG0"/>
            </w:pPr>
            <w:r>
              <w:rPr>
                <w:rFonts w:ascii="Arial" w:hAnsi="Arial" w:cs="Arial"/>
              </w:rPr>
              <w:t>√</w:t>
            </w:r>
          </w:p>
        </w:tc>
      </w:tr>
      <w:tr w:rsidR="00797CDB" w14:paraId="5AB72ABD" w14:textId="77777777" w:rsidTr="00037C67">
        <w:trPr>
          <w:trHeight w:val="340"/>
          <w:jc w:val="center"/>
        </w:trPr>
        <w:tc>
          <w:tcPr>
            <w:tcW w:w="2311" w:type="dxa"/>
            <w:tcBorders>
              <w:left w:val="single" w:sz="12" w:space="0" w:color="auto"/>
            </w:tcBorders>
          </w:tcPr>
          <w:p w14:paraId="7BF57FB0" w14:textId="77777777" w:rsidR="00797CDB" w:rsidRDefault="00797CDB" w:rsidP="00037C67">
            <w:pPr>
              <w:pStyle w:val="DG0"/>
            </w:pPr>
            <w:r>
              <w:t>材质的解构与表现</w:t>
            </w:r>
          </w:p>
        </w:tc>
        <w:tc>
          <w:tcPr>
            <w:tcW w:w="1027" w:type="dxa"/>
            <w:vAlign w:val="center"/>
          </w:tcPr>
          <w:p w14:paraId="14306DCA" w14:textId="77777777" w:rsidR="00797CDB" w:rsidRDefault="00797CDB" w:rsidP="00037C67">
            <w:pPr>
              <w:pStyle w:val="DG0"/>
            </w:pPr>
            <w:r>
              <w:rPr>
                <w:rFonts w:ascii="Arial" w:hAnsi="Arial" w:cs="Arial"/>
              </w:rPr>
              <w:t>√</w:t>
            </w:r>
          </w:p>
        </w:tc>
        <w:tc>
          <w:tcPr>
            <w:tcW w:w="1028" w:type="dxa"/>
            <w:vAlign w:val="center"/>
          </w:tcPr>
          <w:p w14:paraId="20F0929C" w14:textId="77777777" w:rsidR="00797CDB" w:rsidRDefault="00797CDB" w:rsidP="00037C67">
            <w:pPr>
              <w:pStyle w:val="DG0"/>
            </w:pPr>
            <w:r>
              <w:rPr>
                <w:rFonts w:ascii="Arial" w:hAnsi="Arial" w:cs="Arial"/>
              </w:rPr>
              <w:t>√</w:t>
            </w:r>
          </w:p>
        </w:tc>
        <w:tc>
          <w:tcPr>
            <w:tcW w:w="1027" w:type="dxa"/>
            <w:vAlign w:val="center"/>
          </w:tcPr>
          <w:p w14:paraId="4835354D" w14:textId="77777777" w:rsidR="00797CDB" w:rsidRDefault="00797CDB" w:rsidP="00037C67">
            <w:pPr>
              <w:pStyle w:val="DG0"/>
            </w:pPr>
          </w:p>
        </w:tc>
        <w:tc>
          <w:tcPr>
            <w:tcW w:w="1028" w:type="dxa"/>
            <w:vAlign w:val="center"/>
          </w:tcPr>
          <w:p w14:paraId="3C4AA184" w14:textId="77777777" w:rsidR="00797CDB" w:rsidRDefault="00797CDB" w:rsidP="00037C67">
            <w:pPr>
              <w:pStyle w:val="DG0"/>
            </w:pPr>
            <w:r>
              <w:rPr>
                <w:rFonts w:ascii="Arial" w:hAnsi="Arial" w:cs="Arial"/>
              </w:rPr>
              <w:t>√</w:t>
            </w:r>
          </w:p>
        </w:tc>
        <w:tc>
          <w:tcPr>
            <w:tcW w:w="1027" w:type="dxa"/>
            <w:vAlign w:val="center"/>
          </w:tcPr>
          <w:p w14:paraId="162316ED" w14:textId="77777777" w:rsidR="00797CDB" w:rsidRDefault="00797CDB" w:rsidP="00037C67">
            <w:pPr>
              <w:pStyle w:val="DG0"/>
            </w:pPr>
            <w:r>
              <w:rPr>
                <w:rFonts w:ascii="Arial" w:hAnsi="Arial" w:cs="Arial"/>
              </w:rPr>
              <w:t>√</w:t>
            </w:r>
          </w:p>
        </w:tc>
        <w:tc>
          <w:tcPr>
            <w:tcW w:w="1028" w:type="dxa"/>
            <w:tcBorders>
              <w:right w:val="single" w:sz="12" w:space="0" w:color="auto"/>
            </w:tcBorders>
            <w:vAlign w:val="center"/>
          </w:tcPr>
          <w:p w14:paraId="5B3350FF" w14:textId="77777777" w:rsidR="00797CDB" w:rsidRDefault="00797CDB" w:rsidP="00037C67">
            <w:pPr>
              <w:pStyle w:val="DG0"/>
            </w:pPr>
          </w:p>
        </w:tc>
      </w:tr>
      <w:tr w:rsidR="00797CDB" w14:paraId="18BE1B75" w14:textId="77777777" w:rsidTr="00037C67">
        <w:trPr>
          <w:trHeight w:val="340"/>
          <w:jc w:val="center"/>
        </w:trPr>
        <w:tc>
          <w:tcPr>
            <w:tcW w:w="2311" w:type="dxa"/>
            <w:tcBorders>
              <w:left w:val="single" w:sz="12" w:space="0" w:color="auto"/>
              <w:bottom w:val="single" w:sz="12" w:space="0" w:color="auto"/>
            </w:tcBorders>
          </w:tcPr>
          <w:p w14:paraId="3FEF8846" w14:textId="77777777" w:rsidR="00797CDB" w:rsidRDefault="00797CDB" w:rsidP="00037C67">
            <w:pPr>
              <w:pStyle w:val="DG0"/>
            </w:pPr>
            <w:r>
              <w:t>体积与空间的建构</w:t>
            </w:r>
          </w:p>
        </w:tc>
        <w:tc>
          <w:tcPr>
            <w:tcW w:w="1027" w:type="dxa"/>
            <w:tcBorders>
              <w:bottom w:val="single" w:sz="12" w:space="0" w:color="auto"/>
            </w:tcBorders>
            <w:vAlign w:val="center"/>
          </w:tcPr>
          <w:p w14:paraId="634BC9AF" w14:textId="77777777" w:rsidR="00797CDB" w:rsidRDefault="00797CDB" w:rsidP="00037C67">
            <w:pPr>
              <w:pStyle w:val="DG0"/>
            </w:pPr>
            <w:r>
              <w:rPr>
                <w:rFonts w:ascii="Arial" w:hAnsi="Arial" w:cs="Arial"/>
              </w:rPr>
              <w:t>√</w:t>
            </w:r>
          </w:p>
        </w:tc>
        <w:tc>
          <w:tcPr>
            <w:tcW w:w="1028" w:type="dxa"/>
            <w:tcBorders>
              <w:bottom w:val="single" w:sz="12" w:space="0" w:color="auto"/>
            </w:tcBorders>
            <w:vAlign w:val="center"/>
          </w:tcPr>
          <w:p w14:paraId="6D8519C2" w14:textId="77777777" w:rsidR="00797CDB" w:rsidRDefault="00797CDB" w:rsidP="00037C67">
            <w:pPr>
              <w:pStyle w:val="DG0"/>
            </w:pPr>
            <w:r>
              <w:rPr>
                <w:rFonts w:ascii="Arial" w:hAnsi="Arial" w:cs="Arial"/>
              </w:rPr>
              <w:t>√</w:t>
            </w:r>
          </w:p>
        </w:tc>
        <w:tc>
          <w:tcPr>
            <w:tcW w:w="1027" w:type="dxa"/>
            <w:tcBorders>
              <w:bottom w:val="single" w:sz="12" w:space="0" w:color="auto"/>
            </w:tcBorders>
            <w:vAlign w:val="center"/>
          </w:tcPr>
          <w:p w14:paraId="263A29DB" w14:textId="77777777" w:rsidR="00797CDB" w:rsidRDefault="00797CDB" w:rsidP="00037C67">
            <w:pPr>
              <w:pStyle w:val="DG0"/>
            </w:pPr>
            <w:r>
              <w:rPr>
                <w:rFonts w:ascii="Arial" w:hAnsi="Arial" w:cs="Arial"/>
              </w:rPr>
              <w:t>√</w:t>
            </w:r>
          </w:p>
        </w:tc>
        <w:tc>
          <w:tcPr>
            <w:tcW w:w="1028" w:type="dxa"/>
            <w:tcBorders>
              <w:bottom w:val="single" w:sz="12" w:space="0" w:color="auto"/>
            </w:tcBorders>
            <w:vAlign w:val="center"/>
          </w:tcPr>
          <w:p w14:paraId="20646C22" w14:textId="77777777" w:rsidR="00797CDB" w:rsidRDefault="00797CDB" w:rsidP="00037C67">
            <w:pPr>
              <w:pStyle w:val="DG0"/>
            </w:pPr>
            <w:r>
              <w:rPr>
                <w:rFonts w:ascii="Arial" w:hAnsi="Arial" w:cs="Arial"/>
              </w:rPr>
              <w:t>√</w:t>
            </w:r>
          </w:p>
        </w:tc>
        <w:tc>
          <w:tcPr>
            <w:tcW w:w="1027" w:type="dxa"/>
            <w:tcBorders>
              <w:bottom w:val="single" w:sz="12" w:space="0" w:color="auto"/>
            </w:tcBorders>
            <w:vAlign w:val="center"/>
          </w:tcPr>
          <w:p w14:paraId="47952952" w14:textId="77777777" w:rsidR="00797CDB" w:rsidRDefault="00797CDB" w:rsidP="00037C67">
            <w:pPr>
              <w:pStyle w:val="DG0"/>
            </w:pPr>
            <w:r>
              <w:rPr>
                <w:rFonts w:ascii="Arial" w:hAnsi="Arial" w:cs="Arial"/>
              </w:rPr>
              <w:t>√</w:t>
            </w:r>
          </w:p>
        </w:tc>
        <w:tc>
          <w:tcPr>
            <w:tcW w:w="1028" w:type="dxa"/>
            <w:tcBorders>
              <w:bottom w:val="single" w:sz="12" w:space="0" w:color="auto"/>
              <w:right w:val="single" w:sz="12" w:space="0" w:color="auto"/>
            </w:tcBorders>
            <w:vAlign w:val="center"/>
          </w:tcPr>
          <w:p w14:paraId="405F07E1" w14:textId="77777777" w:rsidR="00797CDB" w:rsidRDefault="00797CDB" w:rsidP="00037C67">
            <w:pPr>
              <w:pStyle w:val="DG0"/>
            </w:pPr>
            <w:r>
              <w:rPr>
                <w:rFonts w:ascii="Arial" w:hAnsi="Arial" w:cs="Arial"/>
              </w:rPr>
              <w:t>√</w:t>
            </w:r>
          </w:p>
        </w:tc>
      </w:tr>
    </w:tbl>
    <w:p w14:paraId="50300D60" w14:textId="77777777" w:rsidR="00797CDB" w:rsidRDefault="00797CDB" w:rsidP="00797CDB">
      <w:pPr>
        <w:pStyle w:val="DG1"/>
        <w:spacing w:beforeLines="100" w:before="326" w:line="360" w:lineRule="auto"/>
        <w:rPr>
          <w:rFonts w:ascii="黑体" w:hAnsi="宋体"/>
          <w:highlight w:val="green"/>
        </w:rPr>
      </w:pPr>
      <w:bookmarkStart w:id="2" w:name="OLE_LINK3"/>
      <w:bookmarkStart w:id="3" w:name="OLE_LINK4"/>
      <w:bookmarkEnd w:id="0"/>
      <w:bookmarkEnd w:id="1"/>
      <w:r>
        <w:rPr>
          <w:rFonts w:ascii="黑体" w:hAnsi="宋体" w:hint="eastAsia"/>
        </w:rPr>
        <w:t>四、课程思政教学设计</w:t>
      </w:r>
    </w:p>
    <w:tbl>
      <w:tblPr>
        <w:tblStyle w:val="a5"/>
        <w:tblW w:w="4887"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22"/>
      </w:tblGrid>
      <w:tr w:rsidR="00797CDB" w14:paraId="06B8CF16" w14:textId="77777777" w:rsidTr="00037C67">
        <w:tc>
          <w:tcPr>
            <w:tcW w:w="8330" w:type="dxa"/>
          </w:tcPr>
          <w:tbl>
            <w:tblPr>
              <w:tblStyle w:val="a5"/>
              <w:tblW w:w="8506" w:type="dxa"/>
              <w:tblLook w:val="04A0" w:firstRow="1" w:lastRow="0" w:firstColumn="1" w:lastColumn="0" w:noHBand="0" w:noVBand="1"/>
            </w:tblPr>
            <w:tblGrid>
              <w:gridCol w:w="999"/>
              <w:gridCol w:w="2389"/>
              <w:gridCol w:w="2868"/>
              <w:gridCol w:w="2250"/>
            </w:tblGrid>
            <w:tr w:rsidR="00797CDB" w14:paraId="2048D062" w14:textId="77777777" w:rsidTr="00037C67">
              <w:trPr>
                <w:trHeight w:val="509"/>
              </w:trPr>
              <w:tc>
                <w:tcPr>
                  <w:tcW w:w="999" w:type="dxa"/>
                  <w:vAlign w:val="center"/>
                </w:tcPr>
                <w:p w14:paraId="5E7E0CB7" w14:textId="77777777" w:rsidR="00797CDB" w:rsidRDefault="00797CDB" w:rsidP="00037C67">
                  <w:pPr>
                    <w:snapToGrid w:val="0"/>
                    <w:jc w:val="center"/>
                    <w:rPr>
                      <w:rFonts w:ascii="黑体" w:eastAsia="黑体" w:hAnsi="黑体"/>
                      <w:bCs/>
                      <w:sz w:val="21"/>
                      <w:szCs w:val="21"/>
                    </w:rPr>
                  </w:pPr>
                  <w:r>
                    <w:rPr>
                      <w:rFonts w:ascii="黑体" w:eastAsia="黑体" w:hAnsi="黑体" w:hint="eastAsia"/>
                      <w:bCs/>
                      <w:sz w:val="21"/>
                      <w:szCs w:val="21"/>
                    </w:rPr>
                    <w:t>序号</w:t>
                  </w:r>
                </w:p>
              </w:tc>
              <w:tc>
                <w:tcPr>
                  <w:tcW w:w="2389" w:type="dxa"/>
                  <w:vAlign w:val="center"/>
                </w:tcPr>
                <w:p w14:paraId="24BAB774" w14:textId="77777777" w:rsidR="00797CDB" w:rsidRDefault="00797CDB" w:rsidP="00037C67">
                  <w:pPr>
                    <w:snapToGrid w:val="0"/>
                    <w:jc w:val="center"/>
                    <w:rPr>
                      <w:rFonts w:ascii="黑体" w:eastAsia="黑体" w:hAnsi="黑体"/>
                      <w:bCs/>
                      <w:sz w:val="21"/>
                      <w:szCs w:val="21"/>
                    </w:rPr>
                  </w:pPr>
                  <w:r>
                    <w:rPr>
                      <w:rFonts w:ascii="黑体" w:eastAsia="黑体" w:hAnsi="黑体" w:hint="eastAsia"/>
                      <w:bCs/>
                      <w:sz w:val="21"/>
                      <w:szCs w:val="21"/>
                    </w:rPr>
                    <w:t>实验项目名称</w:t>
                  </w:r>
                </w:p>
              </w:tc>
              <w:tc>
                <w:tcPr>
                  <w:tcW w:w="2868" w:type="dxa"/>
                  <w:vAlign w:val="center"/>
                </w:tcPr>
                <w:p w14:paraId="2A1C90FE" w14:textId="77777777" w:rsidR="00797CDB" w:rsidRDefault="00797CDB" w:rsidP="00037C67">
                  <w:pPr>
                    <w:snapToGrid w:val="0"/>
                    <w:jc w:val="center"/>
                    <w:rPr>
                      <w:rFonts w:ascii="黑体" w:eastAsia="黑体" w:hAnsi="黑体"/>
                      <w:bCs/>
                      <w:sz w:val="21"/>
                      <w:szCs w:val="21"/>
                    </w:rPr>
                  </w:pPr>
                  <w:r>
                    <w:rPr>
                      <w:rFonts w:ascii="黑体" w:eastAsia="黑体" w:hAnsi="黑体" w:hint="eastAsia"/>
                      <w:bCs/>
                      <w:sz w:val="21"/>
                      <w:szCs w:val="21"/>
                    </w:rPr>
                    <w:t>教学思政设计</w:t>
                  </w:r>
                </w:p>
              </w:tc>
              <w:tc>
                <w:tcPr>
                  <w:tcW w:w="2250" w:type="dxa"/>
                  <w:vAlign w:val="center"/>
                </w:tcPr>
                <w:p w14:paraId="24F32E6D" w14:textId="77777777" w:rsidR="00797CDB" w:rsidRDefault="00797CDB" w:rsidP="00037C67">
                  <w:pPr>
                    <w:snapToGrid w:val="0"/>
                    <w:jc w:val="center"/>
                    <w:rPr>
                      <w:rFonts w:ascii="黑体" w:eastAsia="黑体" w:hAnsi="黑体"/>
                      <w:bCs/>
                      <w:sz w:val="21"/>
                      <w:szCs w:val="21"/>
                    </w:rPr>
                  </w:pPr>
                  <w:r>
                    <w:rPr>
                      <w:rFonts w:ascii="黑体" w:eastAsia="黑体" w:hAnsi="黑体" w:hint="eastAsia"/>
                      <w:bCs/>
                      <w:sz w:val="21"/>
                      <w:szCs w:val="21"/>
                    </w:rPr>
                    <w:t>课程目标支撑点</w:t>
                  </w:r>
                </w:p>
              </w:tc>
            </w:tr>
            <w:tr w:rsidR="00797CDB" w14:paraId="66C584DA" w14:textId="77777777" w:rsidTr="00037C67">
              <w:tc>
                <w:tcPr>
                  <w:tcW w:w="999" w:type="dxa"/>
                  <w:vAlign w:val="center"/>
                </w:tcPr>
                <w:p w14:paraId="246F0FB4" w14:textId="77777777" w:rsidR="00797CDB" w:rsidRDefault="00797CDB" w:rsidP="00037C67">
                  <w:pPr>
                    <w:pStyle w:val="DG0"/>
                    <w:rPr>
                      <w:color w:val="C00000"/>
                    </w:rPr>
                  </w:pPr>
                  <w:r>
                    <w:rPr>
                      <w:rFonts w:hint="eastAsia"/>
                      <w:color w:val="C00000"/>
                    </w:rPr>
                    <w:t>1</w:t>
                  </w:r>
                </w:p>
              </w:tc>
              <w:tc>
                <w:tcPr>
                  <w:tcW w:w="2389" w:type="dxa"/>
                  <w:vAlign w:val="center"/>
                </w:tcPr>
                <w:p w14:paraId="53BA2689" w14:textId="77777777" w:rsidR="00797CDB" w:rsidRDefault="00797CDB" w:rsidP="00037C67">
                  <w:pPr>
                    <w:snapToGrid w:val="0"/>
                    <w:jc w:val="center"/>
                    <w:rPr>
                      <w:rFonts w:ascii="Times New Roman" w:hAnsi="Times New Roman"/>
                      <w:bCs/>
                      <w:sz w:val="21"/>
                      <w:szCs w:val="21"/>
                    </w:rPr>
                  </w:pPr>
                  <w:r>
                    <w:rPr>
                      <w:rFonts w:ascii="Times New Roman" w:hAnsi="Times New Roman"/>
                      <w:color w:val="000000"/>
                      <w:sz w:val="21"/>
                      <w:szCs w:val="21"/>
                    </w:rPr>
                    <w:t>色彩的感知与构成</w:t>
                  </w:r>
                </w:p>
              </w:tc>
              <w:tc>
                <w:tcPr>
                  <w:tcW w:w="2868" w:type="dxa"/>
                  <w:vAlign w:val="center"/>
                </w:tcPr>
                <w:p w14:paraId="27652DD0" w14:textId="77777777" w:rsidR="00797CDB" w:rsidRDefault="00797CDB" w:rsidP="00037C67">
                  <w:pPr>
                    <w:snapToGrid w:val="0"/>
                    <w:jc w:val="left"/>
                  </w:pPr>
                  <w:r>
                    <w:rPr>
                      <w:rFonts w:ascii="Times New Roman" w:hAnsi="Times New Roman"/>
                      <w:color w:val="000000"/>
                      <w:sz w:val="21"/>
                      <w:szCs w:val="21"/>
                    </w:rPr>
                    <w:t>富有爱心，懂得感恩</w:t>
                  </w:r>
                  <w:r>
                    <w:rPr>
                      <w:rFonts w:ascii="Times New Roman" w:hAnsi="Times New Roman" w:hint="eastAsia"/>
                      <w:color w:val="000000"/>
                      <w:sz w:val="21"/>
                      <w:szCs w:val="21"/>
                    </w:rPr>
                    <w:t>。运用色彩构成理论知识和专业技能创作个性化扇子作为送给父母的礼物，践行</w:t>
                  </w:r>
                  <w:r>
                    <w:rPr>
                      <w:rFonts w:ascii="Times New Roman" w:hAnsi="Times New Roman"/>
                      <w:color w:val="000000"/>
                      <w:sz w:val="21"/>
                      <w:szCs w:val="21"/>
                    </w:rPr>
                    <w:t>八字校训</w:t>
                  </w:r>
                  <w:r>
                    <w:rPr>
                      <w:rFonts w:ascii="Times New Roman" w:hAnsi="Times New Roman" w:hint="eastAsia"/>
                      <w:color w:val="000000"/>
                      <w:sz w:val="21"/>
                      <w:szCs w:val="21"/>
                    </w:rPr>
                    <w:t>。</w:t>
                  </w:r>
                </w:p>
              </w:tc>
              <w:tc>
                <w:tcPr>
                  <w:tcW w:w="2250" w:type="dxa"/>
                </w:tcPr>
                <w:p w14:paraId="6F9B4872" w14:textId="77777777" w:rsidR="00797CDB" w:rsidRDefault="00797CDB" w:rsidP="00037C67">
                  <w:pPr>
                    <w:pStyle w:val="DG0"/>
                    <w:rPr>
                      <w:sz w:val="20"/>
                      <w:szCs w:val="20"/>
                    </w:rPr>
                  </w:pPr>
                  <w:r>
                    <w:rPr>
                      <w:sz w:val="20"/>
                      <w:szCs w:val="20"/>
                    </w:rPr>
                    <w:t>LO1</w:t>
                  </w:r>
                  <w:r>
                    <w:rPr>
                      <w:rFonts w:hint="eastAsia"/>
                      <w:bCs/>
                    </w:rPr>
                    <w:t>③</w:t>
                  </w:r>
                </w:p>
                <w:p w14:paraId="33372CFC" w14:textId="77777777" w:rsidR="00797CDB" w:rsidRDefault="00797CDB" w:rsidP="00037C67">
                  <w:pPr>
                    <w:pStyle w:val="DG0"/>
                  </w:pPr>
                </w:p>
              </w:tc>
            </w:tr>
            <w:tr w:rsidR="00797CDB" w14:paraId="19F8C898" w14:textId="77777777" w:rsidTr="00037C67">
              <w:tc>
                <w:tcPr>
                  <w:tcW w:w="999" w:type="dxa"/>
                  <w:vAlign w:val="center"/>
                </w:tcPr>
                <w:p w14:paraId="4286A012" w14:textId="77777777" w:rsidR="00797CDB" w:rsidRDefault="00797CDB" w:rsidP="00037C67">
                  <w:pPr>
                    <w:pStyle w:val="DG0"/>
                    <w:rPr>
                      <w:color w:val="C00000"/>
                    </w:rPr>
                  </w:pPr>
                  <w:r>
                    <w:rPr>
                      <w:rFonts w:hint="eastAsia"/>
                      <w:color w:val="C00000"/>
                    </w:rPr>
                    <w:t>2</w:t>
                  </w:r>
                </w:p>
              </w:tc>
              <w:tc>
                <w:tcPr>
                  <w:tcW w:w="2389" w:type="dxa"/>
                  <w:vAlign w:val="center"/>
                </w:tcPr>
                <w:p w14:paraId="41B7BC90" w14:textId="77777777" w:rsidR="00797CDB" w:rsidRDefault="00797CDB" w:rsidP="00037C67">
                  <w:pPr>
                    <w:snapToGrid w:val="0"/>
                    <w:jc w:val="center"/>
                    <w:rPr>
                      <w:rFonts w:ascii="Times New Roman" w:hAnsi="Times New Roman"/>
                      <w:bCs/>
                      <w:sz w:val="21"/>
                      <w:szCs w:val="21"/>
                    </w:rPr>
                  </w:pPr>
                  <w:r>
                    <w:rPr>
                      <w:rFonts w:ascii="Times New Roman" w:hAnsi="Times New Roman"/>
                      <w:sz w:val="21"/>
                      <w:szCs w:val="21"/>
                    </w:rPr>
                    <w:t>体积与空间的建构</w:t>
                  </w:r>
                </w:p>
              </w:tc>
              <w:tc>
                <w:tcPr>
                  <w:tcW w:w="2868" w:type="dxa"/>
                  <w:vAlign w:val="center"/>
                </w:tcPr>
                <w:p w14:paraId="40C9BAFA" w14:textId="77777777" w:rsidR="00797CDB" w:rsidRDefault="00797CDB" w:rsidP="00037C67">
                  <w:pPr>
                    <w:snapToGrid w:val="0"/>
                    <w:jc w:val="left"/>
                    <w:rPr>
                      <w:rFonts w:cs="Times New Roman"/>
                    </w:rPr>
                  </w:pPr>
                  <w:r>
                    <w:rPr>
                      <w:rFonts w:ascii="Times New Roman" w:hAnsi="Times New Roman" w:hint="eastAsia"/>
                      <w:color w:val="000000"/>
                      <w:sz w:val="21"/>
                      <w:szCs w:val="21"/>
                    </w:rPr>
                    <w:t>服务他人，</w:t>
                  </w:r>
                  <w:r>
                    <w:rPr>
                      <w:rFonts w:ascii="Times New Roman" w:hAnsi="Times New Roman"/>
                      <w:color w:val="000000"/>
                      <w:sz w:val="21"/>
                      <w:szCs w:val="21"/>
                    </w:rPr>
                    <w:t>奉献社会</w:t>
                  </w:r>
                  <w:r>
                    <w:rPr>
                      <w:rFonts w:ascii="Times New Roman" w:hAnsi="Times New Roman" w:hint="eastAsia"/>
                      <w:color w:val="000000"/>
                      <w:sz w:val="21"/>
                      <w:szCs w:val="21"/>
                    </w:rPr>
                    <w:t>。以“尼泊尔孤儿援助”为主题自创首饰，</w:t>
                  </w:r>
                  <w:r>
                    <w:rPr>
                      <w:rFonts w:ascii="Times New Roman" w:hAnsi="Times New Roman"/>
                      <w:color w:val="000000"/>
                      <w:sz w:val="21"/>
                      <w:szCs w:val="21"/>
                    </w:rPr>
                    <w:t>在</w:t>
                  </w:r>
                  <w:r>
                    <w:rPr>
                      <w:rFonts w:ascii="Times New Roman" w:hAnsi="Times New Roman" w:hint="eastAsia"/>
                      <w:color w:val="000000"/>
                      <w:sz w:val="21"/>
                      <w:szCs w:val="21"/>
                    </w:rPr>
                    <w:t>协作创新</w:t>
                  </w:r>
                  <w:r>
                    <w:rPr>
                      <w:rFonts w:ascii="Times New Roman" w:hAnsi="Times New Roman"/>
                      <w:color w:val="000000"/>
                      <w:sz w:val="21"/>
                      <w:szCs w:val="21"/>
                    </w:rPr>
                    <w:t>中</w:t>
                  </w:r>
                  <w:r>
                    <w:rPr>
                      <w:rFonts w:ascii="Times New Roman" w:hAnsi="Times New Roman" w:hint="eastAsia"/>
                      <w:color w:val="000000"/>
                      <w:sz w:val="21"/>
                      <w:szCs w:val="21"/>
                    </w:rPr>
                    <w:t>发挥专业技，践行</w:t>
                  </w:r>
                  <w:r>
                    <w:rPr>
                      <w:rFonts w:ascii="Times New Roman" w:hAnsi="Times New Roman"/>
                      <w:color w:val="000000"/>
                      <w:sz w:val="21"/>
                      <w:szCs w:val="21"/>
                    </w:rPr>
                    <w:t>雷锋精神</w:t>
                  </w:r>
                  <w:r>
                    <w:rPr>
                      <w:rFonts w:ascii="Times New Roman" w:hAnsi="Times New Roman" w:hint="eastAsia"/>
                      <w:color w:val="000000"/>
                      <w:sz w:val="21"/>
                      <w:szCs w:val="21"/>
                    </w:rPr>
                    <w:t>。</w:t>
                  </w:r>
                </w:p>
              </w:tc>
              <w:tc>
                <w:tcPr>
                  <w:tcW w:w="2250" w:type="dxa"/>
                </w:tcPr>
                <w:p w14:paraId="1616DA6C" w14:textId="77777777" w:rsidR="00797CDB" w:rsidRDefault="00797CDB" w:rsidP="00037C67">
                  <w:pPr>
                    <w:pStyle w:val="DG0"/>
                    <w:rPr>
                      <w:sz w:val="20"/>
                      <w:szCs w:val="20"/>
                    </w:rPr>
                  </w:pPr>
                  <w:r>
                    <w:rPr>
                      <w:sz w:val="20"/>
                      <w:szCs w:val="20"/>
                    </w:rPr>
                    <w:t>LO1</w:t>
                  </w:r>
                  <w:r>
                    <w:rPr>
                      <w:rFonts w:hint="eastAsia"/>
                      <w:bCs/>
                    </w:rPr>
                    <w:t>③</w:t>
                  </w:r>
                </w:p>
                <w:p w14:paraId="05C60D4C" w14:textId="77777777" w:rsidR="00797CDB" w:rsidRDefault="00797CDB" w:rsidP="00037C67">
                  <w:pPr>
                    <w:pStyle w:val="DG0"/>
                  </w:pPr>
                </w:p>
              </w:tc>
            </w:tr>
          </w:tbl>
          <w:p w14:paraId="78343A98" w14:textId="77777777" w:rsidR="00797CDB" w:rsidRDefault="00797CDB" w:rsidP="00037C67">
            <w:pPr>
              <w:pStyle w:val="DG0"/>
              <w:jc w:val="left"/>
              <w:rPr>
                <w:rFonts w:cs="仿宋"/>
                <w:bCs/>
              </w:rPr>
            </w:pPr>
          </w:p>
        </w:tc>
      </w:tr>
    </w:tbl>
    <w:bookmarkEnd w:id="2"/>
    <w:bookmarkEnd w:id="3"/>
    <w:p w14:paraId="7AED27D3" w14:textId="77777777" w:rsidR="00797CDB" w:rsidRDefault="00797CDB" w:rsidP="00797CDB">
      <w:pPr>
        <w:pStyle w:val="DG1"/>
        <w:spacing w:beforeLines="100" w:before="326" w:line="360" w:lineRule="auto"/>
        <w:rPr>
          <w:rFonts w:ascii="黑体" w:hAnsi="宋体"/>
        </w:rPr>
      </w:pPr>
      <w:r>
        <w:rPr>
          <w:rFonts w:ascii="黑体" w:hAnsi="宋体" w:hint="eastAsia"/>
        </w:rPr>
        <w:t>五、课程考核</w:t>
      </w:r>
    </w:p>
    <w:tbl>
      <w:tblPr>
        <w:tblStyle w:val="a5"/>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797CDB" w14:paraId="7C20303B" w14:textId="77777777" w:rsidTr="00037C67">
        <w:trPr>
          <w:trHeight w:val="454"/>
        </w:trPr>
        <w:tc>
          <w:tcPr>
            <w:tcW w:w="836" w:type="dxa"/>
            <w:vMerge w:val="restart"/>
            <w:tcBorders>
              <w:top w:val="single" w:sz="12" w:space="0" w:color="auto"/>
              <w:left w:val="single" w:sz="12" w:space="0" w:color="auto"/>
            </w:tcBorders>
            <w:vAlign w:val="center"/>
          </w:tcPr>
          <w:p w14:paraId="771DC9A0" w14:textId="77777777" w:rsidR="00797CDB" w:rsidRDefault="00797CDB" w:rsidP="00037C67">
            <w:pPr>
              <w:snapToGrid w:val="0"/>
              <w:jc w:val="center"/>
              <w:rPr>
                <w:rFonts w:ascii="Times New Roman" w:hAnsi="Times New Roman"/>
                <w:color w:val="000000"/>
                <w:sz w:val="21"/>
                <w:szCs w:val="21"/>
              </w:rPr>
            </w:pPr>
            <w:r>
              <w:rPr>
                <w:rFonts w:ascii="Times New Roman" w:hAnsi="Times New Roman" w:hint="eastAsia"/>
                <w:color w:val="000000"/>
                <w:sz w:val="21"/>
                <w:szCs w:val="21"/>
              </w:rPr>
              <w:t>总评构成</w:t>
            </w:r>
          </w:p>
        </w:tc>
        <w:tc>
          <w:tcPr>
            <w:tcW w:w="709" w:type="dxa"/>
            <w:vMerge w:val="restart"/>
            <w:tcBorders>
              <w:top w:val="single" w:sz="12" w:space="0" w:color="auto"/>
            </w:tcBorders>
            <w:vAlign w:val="center"/>
          </w:tcPr>
          <w:p w14:paraId="4CCD089E" w14:textId="77777777" w:rsidR="00797CDB" w:rsidRDefault="00797CDB" w:rsidP="00037C67">
            <w:pPr>
              <w:pStyle w:val="DG1"/>
              <w:spacing w:before="163" w:after="163" w:line="240" w:lineRule="auto"/>
              <w:jc w:val="left"/>
              <w:rPr>
                <w:rFonts w:ascii="Times New Roman" w:eastAsia="宋体" w:hAnsi="Times New Roman"/>
                <w:color w:val="000000"/>
                <w:sz w:val="21"/>
                <w:szCs w:val="21"/>
              </w:rPr>
            </w:pPr>
            <w:r>
              <w:rPr>
                <w:rFonts w:ascii="Times New Roman" w:eastAsia="宋体" w:hAnsi="Times New Roman" w:hint="eastAsia"/>
                <w:color w:val="000000"/>
                <w:sz w:val="21"/>
                <w:szCs w:val="21"/>
              </w:rPr>
              <w:t>占比</w:t>
            </w:r>
          </w:p>
        </w:tc>
        <w:tc>
          <w:tcPr>
            <w:tcW w:w="2353" w:type="dxa"/>
            <w:vMerge w:val="restart"/>
            <w:tcBorders>
              <w:top w:val="single" w:sz="12" w:space="0" w:color="auto"/>
              <w:right w:val="double" w:sz="4" w:space="0" w:color="auto"/>
            </w:tcBorders>
            <w:vAlign w:val="center"/>
          </w:tcPr>
          <w:p w14:paraId="70D07B39" w14:textId="77777777" w:rsidR="00797CDB" w:rsidRDefault="00797CDB" w:rsidP="00037C67">
            <w:pPr>
              <w:pStyle w:val="DG1"/>
              <w:spacing w:before="163" w:after="163"/>
              <w:ind w:firstLine="42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考核方式</w:t>
            </w:r>
          </w:p>
        </w:tc>
        <w:tc>
          <w:tcPr>
            <w:tcW w:w="3672" w:type="dxa"/>
            <w:gridSpan w:val="6"/>
            <w:tcBorders>
              <w:top w:val="single" w:sz="12" w:space="0" w:color="auto"/>
              <w:left w:val="double" w:sz="4" w:space="0" w:color="auto"/>
            </w:tcBorders>
            <w:vAlign w:val="center"/>
          </w:tcPr>
          <w:p w14:paraId="09143425" w14:textId="77777777" w:rsidR="00797CDB" w:rsidRDefault="00797CDB" w:rsidP="00037C67">
            <w:pPr>
              <w:pStyle w:val="DG1"/>
              <w:spacing w:before="163" w:after="163" w:line="240" w:lineRule="auto"/>
              <w:ind w:firstLine="42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课程目标</w:t>
            </w:r>
          </w:p>
        </w:tc>
        <w:tc>
          <w:tcPr>
            <w:tcW w:w="706" w:type="dxa"/>
            <w:vMerge w:val="restart"/>
            <w:tcBorders>
              <w:top w:val="single" w:sz="12" w:space="0" w:color="auto"/>
              <w:right w:val="single" w:sz="12" w:space="0" w:color="auto"/>
            </w:tcBorders>
            <w:vAlign w:val="center"/>
          </w:tcPr>
          <w:p w14:paraId="67211B46" w14:textId="77777777" w:rsidR="00797CDB" w:rsidRDefault="00797CDB" w:rsidP="00037C67">
            <w:pPr>
              <w:pStyle w:val="DG1"/>
              <w:spacing w:before="163" w:after="163" w:line="240" w:lineRule="auto"/>
              <w:jc w:val="left"/>
              <w:rPr>
                <w:rFonts w:ascii="Times New Roman" w:eastAsia="宋体" w:hAnsi="Times New Roman"/>
                <w:color w:val="000000"/>
                <w:sz w:val="21"/>
                <w:szCs w:val="21"/>
              </w:rPr>
            </w:pPr>
            <w:r>
              <w:rPr>
                <w:rFonts w:ascii="Times New Roman" w:eastAsia="宋体" w:hAnsi="Times New Roman" w:hint="eastAsia"/>
                <w:color w:val="000000"/>
                <w:sz w:val="21"/>
                <w:szCs w:val="21"/>
              </w:rPr>
              <w:t>合计</w:t>
            </w:r>
          </w:p>
        </w:tc>
      </w:tr>
      <w:tr w:rsidR="00797CDB" w14:paraId="65E25BCB" w14:textId="77777777" w:rsidTr="00037C67">
        <w:trPr>
          <w:trHeight w:val="454"/>
        </w:trPr>
        <w:tc>
          <w:tcPr>
            <w:tcW w:w="836" w:type="dxa"/>
            <w:vMerge/>
            <w:tcBorders>
              <w:left w:val="single" w:sz="12" w:space="0" w:color="auto"/>
            </w:tcBorders>
          </w:tcPr>
          <w:p w14:paraId="79E74589" w14:textId="77777777" w:rsidR="00797CDB" w:rsidRDefault="00797CDB" w:rsidP="00037C67">
            <w:pPr>
              <w:snapToGrid w:val="0"/>
              <w:jc w:val="center"/>
              <w:rPr>
                <w:rFonts w:ascii="Times New Roman" w:hAnsi="Times New Roman"/>
                <w:color w:val="000000"/>
                <w:sz w:val="21"/>
                <w:szCs w:val="21"/>
              </w:rPr>
            </w:pPr>
          </w:p>
        </w:tc>
        <w:tc>
          <w:tcPr>
            <w:tcW w:w="709" w:type="dxa"/>
            <w:vMerge/>
          </w:tcPr>
          <w:p w14:paraId="38638D95" w14:textId="77777777" w:rsidR="00797CDB" w:rsidRDefault="00797CDB" w:rsidP="00037C67">
            <w:pPr>
              <w:pStyle w:val="DG1"/>
              <w:spacing w:before="163" w:after="163"/>
              <w:ind w:firstLine="420"/>
              <w:rPr>
                <w:rFonts w:ascii="Times New Roman" w:eastAsia="宋体" w:hAnsi="Times New Roman"/>
                <w:color w:val="000000"/>
                <w:sz w:val="21"/>
                <w:szCs w:val="21"/>
              </w:rPr>
            </w:pPr>
          </w:p>
        </w:tc>
        <w:tc>
          <w:tcPr>
            <w:tcW w:w="2353" w:type="dxa"/>
            <w:vMerge/>
            <w:tcBorders>
              <w:right w:val="double" w:sz="4" w:space="0" w:color="auto"/>
            </w:tcBorders>
          </w:tcPr>
          <w:p w14:paraId="5E3B6DDC" w14:textId="77777777" w:rsidR="00797CDB" w:rsidRDefault="00797CDB" w:rsidP="00037C67">
            <w:pPr>
              <w:pStyle w:val="DG1"/>
              <w:spacing w:before="163" w:after="163"/>
              <w:ind w:firstLine="420"/>
              <w:rPr>
                <w:rFonts w:ascii="Times New Roman" w:eastAsia="宋体" w:hAnsi="Times New Roman"/>
                <w:color w:val="000000"/>
                <w:sz w:val="21"/>
                <w:szCs w:val="21"/>
              </w:rPr>
            </w:pPr>
          </w:p>
        </w:tc>
        <w:tc>
          <w:tcPr>
            <w:tcW w:w="612" w:type="dxa"/>
            <w:tcBorders>
              <w:left w:val="double" w:sz="4" w:space="0" w:color="auto"/>
            </w:tcBorders>
            <w:vAlign w:val="center"/>
          </w:tcPr>
          <w:p w14:paraId="28F27DDF" w14:textId="77777777" w:rsidR="00797CDB" w:rsidRDefault="00797CDB" w:rsidP="00037C67">
            <w:pPr>
              <w:pStyle w:val="DG1"/>
              <w:spacing w:before="163" w:after="163" w:line="240" w:lineRule="auto"/>
              <w:ind w:firstLineChars="50" w:firstLine="105"/>
              <w:jc w:val="left"/>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612" w:type="dxa"/>
            <w:vAlign w:val="center"/>
          </w:tcPr>
          <w:p w14:paraId="79D38B88" w14:textId="77777777" w:rsidR="00797CDB" w:rsidRDefault="00797CDB" w:rsidP="00037C67">
            <w:pPr>
              <w:pStyle w:val="DG1"/>
              <w:spacing w:before="163" w:after="163" w:line="240" w:lineRule="auto"/>
              <w:ind w:firstLineChars="50" w:firstLine="105"/>
              <w:jc w:val="left"/>
              <w:rPr>
                <w:rFonts w:ascii="Times New Roman" w:eastAsia="宋体" w:hAnsi="Times New Roman"/>
                <w:color w:val="000000"/>
                <w:sz w:val="21"/>
                <w:szCs w:val="21"/>
              </w:rPr>
            </w:pPr>
            <w:r>
              <w:rPr>
                <w:rFonts w:ascii="Times New Roman" w:eastAsia="宋体" w:hAnsi="Times New Roman" w:hint="eastAsia"/>
                <w:color w:val="000000"/>
                <w:sz w:val="21"/>
                <w:szCs w:val="21"/>
              </w:rPr>
              <w:t>2</w:t>
            </w:r>
          </w:p>
        </w:tc>
        <w:tc>
          <w:tcPr>
            <w:tcW w:w="612" w:type="dxa"/>
            <w:vAlign w:val="center"/>
          </w:tcPr>
          <w:p w14:paraId="439CD119" w14:textId="77777777" w:rsidR="00797CDB" w:rsidRDefault="00797CDB" w:rsidP="00037C67">
            <w:pPr>
              <w:pStyle w:val="DG1"/>
              <w:spacing w:before="163" w:after="163" w:line="240" w:lineRule="auto"/>
              <w:ind w:firstLineChars="50" w:firstLine="105"/>
              <w:jc w:val="left"/>
              <w:rPr>
                <w:rFonts w:ascii="Times New Roman" w:eastAsia="宋体" w:hAnsi="Times New Roman"/>
                <w:color w:val="000000"/>
                <w:sz w:val="21"/>
                <w:szCs w:val="21"/>
              </w:rPr>
            </w:pPr>
            <w:r>
              <w:rPr>
                <w:rFonts w:ascii="Times New Roman" w:eastAsia="宋体" w:hAnsi="Times New Roman" w:hint="eastAsia"/>
                <w:color w:val="000000"/>
                <w:sz w:val="21"/>
                <w:szCs w:val="21"/>
              </w:rPr>
              <w:t>3</w:t>
            </w:r>
          </w:p>
        </w:tc>
        <w:tc>
          <w:tcPr>
            <w:tcW w:w="612" w:type="dxa"/>
            <w:vAlign w:val="center"/>
          </w:tcPr>
          <w:p w14:paraId="720E8D1D" w14:textId="77777777" w:rsidR="00797CDB" w:rsidRDefault="00797CDB" w:rsidP="00037C67">
            <w:pPr>
              <w:pStyle w:val="DG1"/>
              <w:spacing w:before="163" w:after="163" w:line="240" w:lineRule="auto"/>
              <w:ind w:firstLineChars="50" w:firstLine="105"/>
              <w:jc w:val="left"/>
              <w:rPr>
                <w:rFonts w:ascii="Times New Roman" w:eastAsia="宋体" w:hAnsi="Times New Roman"/>
                <w:color w:val="000000"/>
                <w:sz w:val="21"/>
                <w:szCs w:val="21"/>
              </w:rPr>
            </w:pPr>
            <w:r>
              <w:rPr>
                <w:rFonts w:ascii="Times New Roman" w:eastAsia="宋体" w:hAnsi="Times New Roman" w:hint="eastAsia"/>
                <w:color w:val="000000"/>
                <w:sz w:val="21"/>
                <w:szCs w:val="21"/>
              </w:rPr>
              <w:t>4</w:t>
            </w:r>
          </w:p>
        </w:tc>
        <w:tc>
          <w:tcPr>
            <w:tcW w:w="612" w:type="dxa"/>
            <w:vAlign w:val="center"/>
          </w:tcPr>
          <w:p w14:paraId="334873FE" w14:textId="77777777" w:rsidR="00797CDB" w:rsidRDefault="00797CDB" w:rsidP="00037C67">
            <w:pPr>
              <w:pStyle w:val="DG1"/>
              <w:spacing w:before="163" w:after="163" w:line="240" w:lineRule="auto"/>
              <w:ind w:firstLineChars="50" w:firstLine="105"/>
              <w:jc w:val="left"/>
              <w:rPr>
                <w:rFonts w:ascii="Times New Roman" w:eastAsia="宋体" w:hAnsi="Times New Roman"/>
                <w:color w:val="000000"/>
                <w:sz w:val="21"/>
                <w:szCs w:val="21"/>
              </w:rPr>
            </w:pPr>
            <w:r>
              <w:rPr>
                <w:rFonts w:ascii="Times New Roman" w:eastAsia="宋体" w:hAnsi="Times New Roman" w:hint="eastAsia"/>
                <w:color w:val="000000"/>
                <w:sz w:val="21"/>
                <w:szCs w:val="21"/>
              </w:rPr>
              <w:t>5</w:t>
            </w:r>
          </w:p>
        </w:tc>
        <w:tc>
          <w:tcPr>
            <w:tcW w:w="612" w:type="dxa"/>
            <w:vAlign w:val="center"/>
          </w:tcPr>
          <w:p w14:paraId="7D96A4AC" w14:textId="77777777" w:rsidR="00797CDB" w:rsidRDefault="00797CDB" w:rsidP="00037C67">
            <w:pPr>
              <w:pStyle w:val="DG1"/>
              <w:spacing w:before="163" w:after="163" w:line="240" w:lineRule="auto"/>
              <w:ind w:firstLineChars="50" w:firstLine="105"/>
              <w:jc w:val="left"/>
              <w:rPr>
                <w:rFonts w:ascii="Times New Roman" w:eastAsia="宋体" w:hAnsi="Times New Roman"/>
                <w:color w:val="000000"/>
                <w:sz w:val="21"/>
                <w:szCs w:val="21"/>
              </w:rPr>
            </w:pPr>
            <w:r>
              <w:rPr>
                <w:rFonts w:ascii="Times New Roman" w:eastAsia="宋体" w:hAnsi="Times New Roman" w:hint="eastAsia"/>
                <w:color w:val="000000"/>
                <w:sz w:val="21"/>
                <w:szCs w:val="21"/>
              </w:rPr>
              <w:t>6</w:t>
            </w:r>
          </w:p>
        </w:tc>
        <w:tc>
          <w:tcPr>
            <w:tcW w:w="706" w:type="dxa"/>
            <w:vMerge/>
            <w:tcBorders>
              <w:right w:val="single" w:sz="12" w:space="0" w:color="auto"/>
            </w:tcBorders>
          </w:tcPr>
          <w:p w14:paraId="17384CAE" w14:textId="77777777" w:rsidR="00797CDB" w:rsidRDefault="00797CDB" w:rsidP="00037C67">
            <w:pPr>
              <w:pStyle w:val="DG1"/>
              <w:spacing w:before="163" w:after="163" w:line="240" w:lineRule="auto"/>
              <w:ind w:firstLine="420"/>
              <w:jc w:val="center"/>
              <w:rPr>
                <w:rFonts w:ascii="Times New Roman" w:eastAsia="宋体" w:hAnsi="Times New Roman"/>
                <w:color w:val="000000"/>
                <w:sz w:val="21"/>
                <w:szCs w:val="21"/>
              </w:rPr>
            </w:pPr>
          </w:p>
        </w:tc>
      </w:tr>
      <w:tr w:rsidR="00797CDB" w14:paraId="3F1AED9A" w14:textId="77777777" w:rsidTr="00037C67">
        <w:trPr>
          <w:trHeight w:val="454"/>
        </w:trPr>
        <w:tc>
          <w:tcPr>
            <w:tcW w:w="836" w:type="dxa"/>
            <w:tcBorders>
              <w:left w:val="single" w:sz="12" w:space="0" w:color="auto"/>
            </w:tcBorders>
            <w:vAlign w:val="center"/>
          </w:tcPr>
          <w:p w14:paraId="37E85782" w14:textId="77777777" w:rsidR="00797CDB" w:rsidRDefault="00797CDB" w:rsidP="00037C67">
            <w:pPr>
              <w:snapToGrid w:val="0"/>
              <w:jc w:val="center"/>
              <w:rPr>
                <w:rFonts w:ascii="Times New Roman" w:hAnsi="Times New Roman"/>
                <w:color w:val="000000"/>
                <w:sz w:val="21"/>
                <w:szCs w:val="21"/>
              </w:rPr>
            </w:pPr>
            <w:r>
              <w:rPr>
                <w:rFonts w:ascii="Times New Roman" w:hAnsi="Times New Roman" w:hint="eastAsia"/>
                <w:color w:val="000000"/>
                <w:sz w:val="21"/>
                <w:szCs w:val="21"/>
              </w:rPr>
              <w:t>X1</w:t>
            </w:r>
          </w:p>
        </w:tc>
        <w:tc>
          <w:tcPr>
            <w:tcW w:w="709" w:type="dxa"/>
          </w:tcPr>
          <w:p w14:paraId="6771EB1E" w14:textId="77777777" w:rsidR="00797CDB" w:rsidRDefault="00797CDB" w:rsidP="00037C67">
            <w:pPr>
              <w:snapToGrid w:val="0"/>
              <w:spacing w:beforeLines="50" w:before="163" w:afterLines="50" w:after="163"/>
              <w:jc w:val="center"/>
              <w:rPr>
                <w:rFonts w:ascii="Times New Roman" w:hAnsi="Times New Roman"/>
                <w:color w:val="000000"/>
                <w:sz w:val="21"/>
                <w:szCs w:val="21"/>
              </w:rPr>
            </w:pPr>
            <w:r>
              <w:rPr>
                <w:rFonts w:asciiTheme="minorEastAsia" w:eastAsiaTheme="minorEastAsia" w:hAnsiTheme="minorEastAsia" w:cstheme="minorEastAsia" w:hint="eastAsia"/>
                <w:bCs/>
                <w:color w:val="000000"/>
                <w:sz w:val="20"/>
                <w:szCs w:val="20"/>
              </w:rPr>
              <w:t>25%</w:t>
            </w:r>
          </w:p>
        </w:tc>
        <w:tc>
          <w:tcPr>
            <w:tcW w:w="2353" w:type="dxa"/>
            <w:tcBorders>
              <w:right w:val="double" w:sz="4" w:space="0" w:color="auto"/>
            </w:tcBorders>
          </w:tcPr>
          <w:p w14:paraId="1855D663" w14:textId="77777777" w:rsidR="00797CDB" w:rsidRDefault="00797CDB" w:rsidP="00037C67">
            <w:pPr>
              <w:snapToGrid w:val="0"/>
              <w:spacing w:beforeLines="50" w:before="163" w:afterLines="50" w:after="163"/>
              <w:jc w:val="center"/>
              <w:rPr>
                <w:rFonts w:ascii="Times New Roman" w:hAnsi="Times New Roman"/>
                <w:color w:val="000000"/>
                <w:sz w:val="21"/>
                <w:szCs w:val="21"/>
              </w:rPr>
            </w:pPr>
            <w:r>
              <w:rPr>
                <w:rFonts w:hint="eastAsia"/>
                <w:bCs/>
                <w:color w:val="000000"/>
                <w:szCs w:val="20"/>
              </w:rPr>
              <w:t>作品</w:t>
            </w:r>
          </w:p>
        </w:tc>
        <w:tc>
          <w:tcPr>
            <w:tcW w:w="612" w:type="dxa"/>
            <w:tcBorders>
              <w:left w:val="double" w:sz="4" w:space="0" w:color="auto"/>
            </w:tcBorders>
            <w:vAlign w:val="center"/>
          </w:tcPr>
          <w:p w14:paraId="300E4A70" w14:textId="77777777" w:rsidR="00797CDB" w:rsidRDefault="00797CDB" w:rsidP="00037C67">
            <w:pPr>
              <w:pStyle w:val="DG0"/>
            </w:pPr>
            <w:r>
              <w:rPr>
                <w:rFonts w:hint="eastAsia"/>
              </w:rPr>
              <w:t>40</w:t>
            </w:r>
          </w:p>
        </w:tc>
        <w:tc>
          <w:tcPr>
            <w:tcW w:w="612" w:type="dxa"/>
            <w:vAlign w:val="center"/>
          </w:tcPr>
          <w:p w14:paraId="2F4A868D" w14:textId="77777777" w:rsidR="00797CDB" w:rsidRDefault="00797CDB" w:rsidP="00037C67">
            <w:pPr>
              <w:pStyle w:val="DG0"/>
            </w:pPr>
          </w:p>
        </w:tc>
        <w:tc>
          <w:tcPr>
            <w:tcW w:w="612" w:type="dxa"/>
            <w:vAlign w:val="center"/>
          </w:tcPr>
          <w:p w14:paraId="59189D39" w14:textId="77777777" w:rsidR="00797CDB" w:rsidRDefault="00797CDB" w:rsidP="00037C67">
            <w:pPr>
              <w:pStyle w:val="DG0"/>
            </w:pPr>
            <w:r>
              <w:rPr>
                <w:rFonts w:hint="eastAsia"/>
              </w:rPr>
              <w:t>40</w:t>
            </w:r>
          </w:p>
        </w:tc>
        <w:tc>
          <w:tcPr>
            <w:tcW w:w="612" w:type="dxa"/>
            <w:vAlign w:val="center"/>
          </w:tcPr>
          <w:p w14:paraId="205470EC" w14:textId="77777777" w:rsidR="00797CDB" w:rsidRDefault="00797CDB" w:rsidP="00037C67">
            <w:pPr>
              <w:pStyle w:val="DG0"/>
            </w:pPr>
          </w:p>
        </w:tc>
        <w:tc>
          <w:tcPr>
            <w:tcW w:w="612" w:type="dxa"/>
            <w:vAlign w:val="center"/>
          </w:tcPr>
          <w:p w14:paraId="627CBFB6" w14:textId="77777777" w:rsidR="00797CDB" w:rsidRDefault="00797CDB" w:rsidP="00037C67">
            <w:pPr>
              <w:pStyle w:val="DG0"/>
            </w:pPr>
            <w:r>
              <w:rPr>
                <w:rFonts w:hint="eastAsia"/>
              </w:rPr>
              <w:t>20</w:t>
            </w:r>
          </w:p>
        </w:tc>
        <w:tc>
          <w:tcPr>
            <w:tcW w:w="612" w:type="dxa"/>
            <w:vAlign w:val="center"/>
          </w:tcPr>
          <w:p w14:paraId="66D388E0" w14:textId="77777777" w:rsidR="00797CDB" w:rsidRDefault="00797CDB" w:rsidP="00037C67">
            <w:pPr>
              <w:pStyle w:val="DG0"/>
            </w:pPr>
          </w:p>
        </w:tc>
        <w:tc>
          <w:tcPr>
            <w:tcW w:w="706" w:type="dxa"/>
            <w:tcBorders>
              <w:right w:val="single" w:sz="12" w:space="0" w:color="auto"/>
            </w:tcBorders>
            <w:vAlign w:val="center"/>
          </w:tcPr>
          <w:p w14:paraId="5C36D875" w14:textId="77777777" w:rsidR="00797CDB" w:rsidRDefault="00797CDB" w:rsidP="00037C67">
            <w:pPr>
              <w:pStyle w:val="DG0"/>
            </w:pPr>
            <w:r>
              <w:rPr>
                <w:rFonts w:hint="eastAsia"/>
              </w:rPr>
              <w:t>100</w:t>
            </w:r>
          </w:p>
        </w:tc>
      </w:tr>
      <w:tr w:rsidR="00797CDB" w14:paraId="0A8A4C9C" w14:textId="77777777" w:rsidTr="00037C67">
        <w:trPr>
          <w:trHeight w:val="454"/>
        </w:trPr>
        <w:tc>
          <w:tcPr>
            <w:tcW w:w="836" w:type="dxa"/>
            <w:tcBorders>
              <w:left w:val="single" w:sz="12" w:space="0" w:color="auto"/>
            </w:tcBorders>
            <w:vAlign w:val="center"/>
          </w:tcPr>
          <w:p w14:paraId="0719F268" w14:textId="77777777" w:rsidR="00797CDB" w:rsidRDefault="00797CDB" w:rsidP="00037C67">
            <w:pPr>
              <w:snapToGrid w:val="0"/>
              <w:jc w:val="center"/>
              <w:rPr>
                <w:rFonts w:ascii="Times New Roman" w:hAnsi="Times New Roman"/>
                <w:color w:val="000000"/>
                <w:sz w:val="21"/>
                <w:szCs w:val="21"/>
              </w:rPr>
            </w:pPr>
            <w:r>
              <w:rPr>
                <w:rFonts w:ascii="Times New Roman" w:hAnsi="Times New Roman" w:hint="eastAsia"/>
                <w:color w:val="000000"/>
                <w:sz w:val="21"/>
                <w:szCs w:val="21"/>
              </w:rPr>
              <w:t>X2</w:t>
            </w:r>
          </w:p>
        </w:tc>
        <w:tc>
          <w:tcPr>
            <w:tcW w:w="709" w:type="dxa"/>
          </w:tcPr>
          <w:p w14:paraId="097541DF" w14:textId="77777777" w:rsidR="00797CDB" w:rsidRDefault="00797CDB" w:rsidP="00037C67">
            <w:pPr>
              <w:snapToGrid w:val="0"/>
              <w:spacing w:beforeLines="50" w:before="163" w:afterLines="50" w:after="163"/>
              <w:jc w:val="center"/>
              <w:rPr>
                <w:rFonts w:ascii="Times New Roman" w:hAnsi="Times New Roman"/>
                <w:color w:val="000000"/>
                <w:sz w:val="21"/>
                <w:szCs w:val="21"/>
              </w:rPr>
            </w:pPr>
            <w:r>
              <w:rPr>
                <w:rFonts w:asciiTheme="minorEastAsia" w:eastAsiaTheme="minorEastAsia" w:hAnsiTheme="minorEastAsia" w:cstheme="minorEastAsia" w:hint="eastAsia"/>
                <w:bCs/>
                <w:color w:val="000000"/>
                <w:sz w:val="20"/>
                <w:szCs w:val="20"/>
              </w:rPr>
              <w:t>25%</w:t>
            </w:r>
          </w:p>
        </w:tc>
        <w:tc>
          <w:tcPr>
            <w:tcW w:w="2353" w:type="dxa"/>
            <w:tcBorders>
              <w:right w:val="double" w:sz="4" w:space="0" w:color="auto"/>
            </w:tcBorders>
          </w:tcPr>
          <w:p w14:paraId="726CC36D" w14:textId="77777777" w:rsidR="00797CDB" w:rsidRDefault="00797CDB" w:rsidP="00037C67">
            <w:pPr>
              <w:snapToGrid w:val="0"/>
              <w:spacing w:beforeLines="50" w:before="163" w:afterLines="50" w:after="163"/>
              <w:jc w:val="center"/>
              <w:rPr>
                <w:rFonts w:ascii="Times New Roman" w:hAnsi="Times New Roman"/>
                <w:color w:val="000000"/>
                <w:sz w:val="21"/>
                <w:szCs w:val="21"/>
              </w:rPr>
            </w:pPr>
            <w:r>
              <w:rPr>
                <w:rFonts w:hint="eastAsia"/>
                <w:bCs/>
                <w:color w:val="000000"/>
                <w:szCs w:val="20"/>
              </w:rPr>
              <w:t>作品</w:t>
            </w:r>
          </w:p>
        </w:tc>
        <w:tc>
          <w:tcPr>
            <w:tcW w:w="612" w:type="dxa"/>
            <w:tcBorders>
              <w:left w:val="double" w:sz="4" w:space="0" w:color="auto"/>
            </w:tcBorders>
            <w:vAlign w:val="center"/>
          </w:tcPr>
          <w:p w14:paraId="51922E5F" w14:textId="77777777" w:rsidR="00797CDB" w:rsidRDefault="00797CDB" w:rsidP="00037C67">
            <w:pPr>
              <w:pStyle w:val="DG0"/>
            </w:pPr>
            <w:r>
              <w:rPr>
                <w:rFonts w:hint="eastAsia"/>
              </w:rPr>
              <w:t>40</w:t>
            </w:r>
          </w:p>
        </w:tc>
        <w:tc>
          <w:tcPr>
            <w:tcW w:w="612" w:type="dxa"/>
            <w:vAlign w:val="center"/>
          </w:tcPr>
          <w:p w14:paraId="7009E36D" w14:textId="77777777" w:rsidR="00797CDB" w:rsidRDefault="00797CDB" w:rsidP="00037C67">
            <w:pPr>
              <w:pStyle w:val="DG0"/>
            </w:pPr>
          </w:p>
        </w:tc>
        <w:tc>
          <w:tcPr>
            <w:tcW w:w="612" w:type="dxa"/>
            <w:vAlign w:val="center"/>
          </w:tcPr>
          <w:p w14:paraId="4666C289" w14:textId="77777777" w:rsidR="00797CDB" w:rsidRDefault="00797CDB" w:rsidP="00037C67">
            <w:pPr>
              <w:pStyle w:val="DG0"/>
            </w:pPr>
            <w:r>
              <w:rPr>
                <w:rFonts w:hint="eastAsia"/>
              </w:rPr>
              <w:t>40</w:t>
            </w:r>
          </w:p>
        </w:tc>
        <w:tc>
          <w:tcPr>
            <w:tcW w:w="612" w:type="dxa"/>
            <w:vAlign w:val="center"/>
          </w:tcPr>
          <w:p w14:paraId="6F41D7DC" w14:textId="77777777" w:rsidR="00797CDB" w:rsidRDefault="00797CDB" w:rsidP="00037C67">
            <w:pPr>
              <w:pStyle w:val="DG0"/>
            </w:pPr>
          </w:p>
        </w:tc>
        <w:tc>
          <w:tcPr>
            <w:tcW w:w="612" w:type="dxa"/>
            <w:vAlign w:val="center"/>
          </w:tcPr>
          <w:p w14:paraId="4C0307CF" w14:textId="77777777" w:rsidR="00797CDB" w:rsidRDefault="00797CDB" w:rsidP="00037C67">
            <w:pPr>
              <w:pStyle w:val="DG0"/>
            </w:pPr>
          </w:p>
        </w:tc>
        <w:tc>
          <w:tcPr>
            <w:tcW w:w="612" w:type="dxa"/>
            <w:vAlign w:val="center"/>
          </w:tcPr>
          <w:p w14:paraId="2B4F77D4" w14:textId="77777777" w:rsidR="00797CDB" w:rsidRDefault="00797CDB" w:rsidP="00037C67">
            <w:pPr>
              <w:pStyle w:val="DG0"/>
            </w:pPr>
            <w:r>
              <w:rPr>
                <w:rFonts w:hint="eastAsia"/>
              </w:rPr>
              <w:t>20</w:t>
            </w:r>
          </w:p>
        </w:tc>
        <w:tc>
          <w:tcPr>
            <w:tcW w:w="706" w:type="dxa"/>
            <w:tcBorders>
              <w:right w:val="single" w:sz="12" w:space="0" w:color="auto"/>
            </w:tcBorders>
            <w:vAlign w:val="center"/>
          </w:tcPr>
          <w:p w14:paraId="22B4BB83" w14:textId="77777777" w:rsidR="00797CDB" w:rsidRDefault="00797CDB" w:rsidP="00037C67">
            <w:pPr>
              <w:pStyle w:val="DG0"/>
            </w:pPr>
            <w:r>
              <w:rPr>
                <w:rFonts w:hint="eastAsia"/>
              </w:rPr>
              <w:t>100</w:t>
            </w:r>
          </w:p>
        </w:tc>
      </w:tr>
      <w:tr w:rsidR="00797CDB" w14:paraId="7982C72E" w14:textId="77777777" w:rsidTr="00037C67">
        <w:trPr>
          <w:trHeight w:val="454"/>
        </w:trPr>
        <w:tc>
          <w:tcPr>
            <w:tcW w:w="836" w:type="dxa"/>
            <w:tcBorders>
              <w:left w:val="single" w:sz="12" w:space="0" w:color="auto"/>
            </w:tcBorders>
            <w:vAlign w:val="center"/>
          </w:tcPr>
          <w:p w14:paraId="76A9C31A" w14:textId="77777777" w:rsidR="00797CDB" w:rsidRDefault="00797CDB" w:rsidP="00037C67">
            <w:pPr>
              <w:snapToGrid w:val="0"/>
              <w:jc w:val="center"/>
              <w:rPr>
                <w:rFonts w:ascii="Times New Roman" w:hAnsi="Times New Roman"/>
                <w:color w:val="000000"/>
                <w:sz w:val="21"/>
                <w:szCs w:val="21"/>
              </w:rPr>
            </w:pPr>
            <w:r>
              <w:rPr>
                <w:rFonts w:ascii="Times New Roman" w:hAnsi="Times New Roman" w:hint="eastAsia"/>
                <w:color w:val="000000"/>
                <w:sz w:val="21"/>
                <w:szCs w:val="21"/>
              </w:rPr>
              <w:t>X3</w:t>
            </w:r>
          </w:p>
        </w:tc>
        <w:tc>
          <w:tcPr>
            <w:tcW w:w="709" w:type="dxa"/>
          </w:tcPr>
          <w:p w14:paraId="69AEB2C1" w14:textId="77777777" w:rsidR="00797CDB" w:rsidRDefault="00797CDB" w:rsidP="00037C67">
            <w:pPr>
              <w:snapToGrid w:val="0"/>
              <w:spacing w:beforeLines="50" w:before="163" w:afterLines="50" w:after="163"/>
              <w:jc w:val="center"/>
              <w:rPr>
                <w:rFonts w:ascii="Times New Roman" w:hAnsi="Times New Roman"/>
                <w:color w:val="000000"/>
                <w:sz w:val="21"/>
                <w:szCs w:val="21"/>
              </w:rPr>
            </w:pPr>
            <w:r>
              <w:rPr>
                <w:rFonts w:asciiTheme="minorEastAsia" w:eastAsiaTheme="minorEastAsia" w:hAnsiTheme="minorEastAsia" w:cstheme="minorEastAsia" w:hint="eastAsia"/>
                <w:bCs/>
                <w:color w:val="000000"/>
                <w:sz w:val="20"/>
                <w:szCs w:val="20"/>
              </w:rPr>
              <w:t>20%</w:t>
            </w:r>
          </w:p>
        </w:tc>
        <w:tc>
          <w:tcPr>
            <w:tcW w:w="2353" w:type="dxa"/>
            <w:tcBorders>
              <w:right w:val="double" w:sz="4" w:space="0" w:color="auto"/>
            </w:tcBorders>
          </w:tcPr>
          <w:p w14:paraId="6E0C8F1F" w14:textId="77777777" w:rsidR="00797CDB" w:rsidRDefault="00797CDB" w:rsidP="00037C67">
            <w:pPr>
              <w:snapToGrid w:val="0"/>
              <w:spacing w:beforeLines="50" w:before="163" w:afterLines="50" w:after="163"/>
              <w:jc w:val="center"/>
              <w:rPr>
                <w:rFonts w:ascii="Times New Roman" w:hAnsi="Times New Roman"/>
                <w:color w:val="000000"/>
                <w:sz w:val="21"/>
                <w:szCs w:val="21"/>
              </w:rPr>
            </w:pPr>
            <w:r>
              <w:rPr>
                <w:rFonts w:hint="eastAsia"/>
                <w:bCs/>
                <w:color w:val="000000"/>
                <w:szCs w:val="20"/>
              </w:rPr>
              <w:t>作品</w:t>
            </w:r>
          </w:p>
        </w:tc>
        <w:tc>
          <w:tcPr>
            <w:tcW w:w="612" w:type="dxa"/>
            <w:tcBorders>
              <w:left w:val="double" w:sz="4" w:space="0" w:color="auto"/>
            </w:tcBorders>
            <w:vAlign w:val="center"/>
          </w:tcPr>
          <w:p w14:paraId="72DB7F83" w14:textId="77777777" w:rsidR="00797CDB" w:rsidRDefault="00797CDB" w:rsidP="00037C67">
            <w:pPr>
              <w:pStyle w:val="DG0"/>
            </w:pPr>
            <w:r>
              <w:rPr>
                <w:rFonts w:hint="eastAsia"/>
              </w:rPr>
              <w:t>25</w:t>
            </w:r>
          </w:p>
        </w:tc>
        <w:tc>
          <w:tcPr>
            <w:tcW w:w="612" w:type="dxa"/>
            <w:vAlign w:val="center"/>
          </w:tcPr>
          <w:p w14:paraId="69B7A9F7" w14:textId="77777777" w:rsidR="00797CDB" w:rsidRDefault="00797CDB" w:rsidP="00037C67">
            <w:pPr>
              <w:pStyle w:val="DG0"/>
            </w:pPr>
            <w:r>
              <w:rPr>
                <w:rFonts w:hint="eastAsia"/>
              </w:rPr>
              <w:t>25</w:t>
            </w:r>
          </w:p>
        </w:tc>
        <w:tc>
          <w:tcPr>
            <w:tcW w:w="612" w:type="dxa"/>
            <w:vAlign w:val="center"/>
          </w:tcPr>
          <w:p w14:paraId="46005FCB" w14:textId="77777777" w:rsidR="00797CDB" w:rsidRDefault="00797CDB" w:rsidP="00037C67">
            <w:pPr>
              <w:pStyle w:val="DG0"/>
            </w:pPr>
          </w:p>
        </w:tc>
        <w:tc>
          <w:tcPr>
            <w:tcW w:w="612" w:type="dxa"/>
            <w:vAlign w:val="center"/>
          </w:tcPr>
          <w:p w14:paraId="1767BA47" w14:textId="77777777" w:rsidR="00797CDB" w:rsidRDefault="00797CDB" w:rsidP="00037C67">
            <w:pPr>
              <w:pStyle w:val="DG0"/>
            </w:pPr>
            <w:r>
              <w:rPr>
                <w:rFonts w:hint="eastAsia"/>
              </w:rPr>
              <w:t>30</w:t>
            </w:r>
          </w:p>
        </w:tc>
        <w:tc>
          <w:tcPr>
            <w:tcW w:w="612" w:type="dxa"/>
            <w:vAlign w:val="center"/>
          </w:tcPr>
          <w:p w14:paraId="0161ECDF" w14:textId="77777777" w:rsidR="00797CDB" w:rsidRDefault="00797CDB" w:rsidP="00037C67">
            <w:pPr>
              <w:pStyle w:val="DG0"/>
            </w:pPr>
            <w:r>
              <w:rPr>
                <w:rFonts w:hint="eastAsia"/>
              </w:rPr>
              <w:t>20</w:t>
            </w:r>
          </w:p>
        </w:tc>
        <w:tc>
          <w:tcPr>
            <w:tcW w:w="612" w:type="dxa"/>
            <w:vAlign w:val="center"/>
          </w:tcPr>
          <w:p w14:paraId="24C8C788" w14:textId="77777777" w:rsidR="00797CDB" w:rsidRDefault="00797CDB" w:rsidP="00037C67">
            <w:pPr>
              <w:pStyle w:val="DG0"/>
            </w:pPr>
          </w:p>
        </w:tc>
        <w:tc>
          <w:tcPr>
            <w:tcW w:w="706" w:type="dxa"/>
            <w:tcBorders>
              <w:right w:val="single" w:sz="12" w:space="0" w:color="auto"/>
            </w:tcBorders>
            <w:vAlign w:val="center"/>
          </w:tcPr>
          <w:p w14:paraId="459B7FCD" w14:textId="77777777" w:rsidR="00797CDB" w:rsidRDefault="00797CDB" w:rsidP="00037C67">
            <w:pPr>
              <w:pStyle w:val="DG0"/>
            </w:pPr>
            <w:r>
              <w:rPr>
                <w:rFonts w:hint="eastAsia"/>
              </w:rPr>
              <w:t>100</w:t>
            </w:r>
          </w:p>
        </w:tc>
      </w:tr>
      <w:tr w:rsidR="00797CDB" w14:paraId="05005310" w14:textId="77777777" w:rsidTr="00037C67">
        <w:trPr>
          <w:trHeight w:val="454"/>
        </w:trPr>
        <w:tc>
          <w:tcPr>
            <w:tcW w:w="836" w:type="dxa"/>
            <w:tcBorders>
              <w:left w:val="single" w:sz="12" w:space="0" w:color="auto"/>
            </w:tcBorders>
            <w:vAlign w:val="center"/>
          </w:tcPr>
          <w:p w14:paraId="292020EE" w14:textId="77777777" w:rsidR="00797CDB" w:rsidRDefault="00797CDB" w:rsidP="00037C67">
            <w:pPr>
              <w:snapToGrid w:val="0"/>
              <w:jc w:val="center"/>
              <w:rPr>
                <w:rFonts w:ascii="Times New Roman" w:hAnsi="Times New Roman"/>
                <w:color w:val="000000"/>
                <w:sz w:val="21"/>
                <w:szCs w:val="21"/>
              </w:rPr>
            </w:pPr>
            <w:r>
              <w:rPr>
                <w:rFonts w:ascii="Times New Roman" w:hAnsi="Times New Roman" w:hint="eastAsia"/>
                <w:color w:val="000000"/>
                <w:sz w:val="21"/>
                <w:szCs w:val="21"/>
              </w:rPr>
              <w:t>X4</w:t>
            </w:r>
          </w:p>
        </w:tc>
        <w:tc>
          <w:tcPr>
            <w:tcW w:w="709" w:type="dxa"/>
          </w:tcPr>
          <w:p w14:paraId="509C0F9E" w14:textId="77777777" w:rsidR="00797CDB" w:rsidRDefault="00797CDB" w:rsidP="00037C67">
            <w:pPr>
              <w:snapToGrid w:val="0"/>
              <w:spacing w:beforeLines="50" w:before="163" w:afterLines="50" w:after="163"/>
              <w:jc w:val="center"/>
              <w:rPr>
                <w:rFonts w:ascii="Times New Roman" w:hAnsi="Times New Roman"/>
                <w:color w:val="000000"/>
                <w:sz w:val="21"/>
                <w:szCs w:val="21"/>
              </w:rPr>
            </w:pPr>
            <w:r>
              <w:rPr>
                <w:rFonts w:asciiTheme="minorEastAsia" w:eastAsiaTheme="minorEastAsia" w:hAnsiTheme="minorEastAsia" w:cstheme="minorEastAsia" w:hint="eastAsia"/>
                <w:bCs/>
                <w:color w:val="000000"/>
                <w:sz w:val="20"/>
                <w:szCs w:val="20"/>
              </w:rPr>
              <w:t>30%</w:t>
            </w:r>
          </w:p>
        </w:tc>
        <w:tc>
          <w:tcPr>
            <w:tcW w:w="2353" w:type="dxa"/>
            <w:tcBorders>
              <w:right w:val="double" w:sz="4" w:space="0" w:color="auto"/>
            </w:tcBorders>
          </w:tcPr>
          <w:p w14:paraId="0E101358" w14:textId="77777777" w:rsidR="00797CDB" w:rsidRDefault="00797CDB" w:rsidP="00037C67">
            <w:pPr>
              <w:snapToGrid w:val="0"/>
              <w:spacing w:beforeLines="50" w:before="163" w:afterLines="50" w:after="163"/>
              <w:jc w:val="center"/>
              <w:rPr>
                <w:rFonts w:ascii="Times New Roman" w:hAnsi="Times New Roman"/>
                <w:color w:val="000000"/>
                <w:sz w:val="21"/>
                <w:szCs w:val="21"/>
              </w:rPr>
            </w:pPr>
            <w:r>
              <w:rPr>
                <w:rFonts w:hint="eastAsia"/>
                <w:bCs/>
                <w:color w:val="000000"/>
                <w:szCs w:val="20"/>
              </w:rPr>
              <w:t>综合作品</w:t>
            </w:r>
          </w:p>
        </w:tc>
        <w:tc>
          <w:tcPr>
            <w:tcW w:w="612" w:type="dxa"/>
            <w:tcBorders>
              <w:left w:val="double" w:sz="4" w:space="0" w:color="auto"/>
            </w:tcBorders>
            <w:vAlign w:val="center"/>
          </w:tcPr>
          <w:p w14:paraId="19C2BC83" w14:textId="77777777" w:rsidR="00797CDB" w:rsidRDefault="00797CDB" w:rsidP="00037C67">
            <w:pPr>
              <w:pStyle w:val="DG0"/>
            </w:pPr>
            <w:r>
              <w:rPr>
                <w:rFonts w:hint="eastAsia"/>
              </w:rPr>
              <w:t>10</w:t>
            </w:r>
          </w:p>
        </w:tc>
        <w:tc>
          <w:tcPr>
            <w:tcW w:w="612" w:type="dxa"/>
            <w:vAlign w:val="center"/>
          </w:tcPr>
          <w:p w14:paraId="5EC6A124" w14:textId="77777777" w:rsidR="00797CDB" w:rsidRDefault="00797CDB" w:rsidP="00037C67">
            <w:pPr>
              <w:pStyle w:val="DG0"/>
            </w:pPr>
            <w:r>
              <w:rPr>
                <w:rFonts w:hint="eastAsia"/>
              </w:rPr>
              <w:t>10</w:t>
            </w:r>
          </w:p>
        </w:tc>
        <w:tc>
          <w:tcPr>
            <w:tcW w:w="612" w:type="dxa"/>
            <w:vAlign w:val="center"/>
          </w:tcPr>
          <w:p w14:paraId="0520BAB9" w14:textId="77777777" w:rsidR="00797CDB" w:rsidRDefault="00797CDB" w:rsidP="00037C67">
            <w:pPr>
              <w:pStyle w:val="DG0"/>
            </w:pPr>
            <w:r>
              <w:rPr>
                <w:rFonts w:hint="eastAsia"/>
              </w:rPr>
              <w:t>10</w:t>
            </w:r>
          </w:p>
        </w:tc>
        <w:tc>
          <w:tcPr>
            <w:tcW w:w="612" w:type="dxa"/>
            <w:vAlign w:val="center"/>
          </w:tcPr>
          <w:p w14:paraId="53A7FA1C" w14:textId="77777777" w:rsidR="00797CDB" w:rsidRDefault="00797CDB" w:rsidP="00037C67">
            <w:pPr>
              <w:pStyle w:val="DG0"/>
            </w:pPr>
            <w:r>
              <w:rPr>
                <w:rFonts w:hint="eastAsia"/>
              </w:rPr>
              <w:t>30</w:t>
            </w:r>
          </w:p>
        </w:tc>
        <w:tc>
          <w:tcPr>
            <w:tcW w:w="612" w:type="dxa"/>
            <w:vAlign w:val="center"/>
          </w:tcPr>
          <w:p w14:paraId="6E32F922" w14:textId="77777777" w:rsidR="00797CDB" w:rsidRDefault="00797CDB" w:rsidP="00037C67">
            <w:pPr>
              <w:pStyle w:val="DG0"/>
            </w:pPr>
            <w:r>
              <w:rPr>
                <w:rFonts w:hint="eastAsia"/>
              </w:rPr>
              <w:t>10</w:t>
            </w:r>
          </w:p>
        </w:tc>
        <w:tc>
          <w:tcPr>
            <w:tcW w:w="612" w:type="dxa"/>
            <w:vAlign w:val="center"/>
          </w:tcPr>
          <w:p w14:paraId="348C7BF2" w14:textId="77777777" w:rsidR="00797CDB" w:rsidRDefault="00797CDB" w:rsidP="00037C67">
            <w:pPr>
              <w:pStyle w:val="DG0"/>
            </w:pPr>
            <w:r>
              <w:rPr>
                <w:rFonts w:hint="eastAsia"/>
              </w:rPr>
              <w:t>30</w:t>
            </w:r>
          </w:p>
        </w:tc>
        <w:tc>
          <w:tcPr>
            <w:tcW w:w="706" w:type="dxa"/>
            <w:tcBorders>
              <w:right w:val="single" w:sz="12" w:space="0" w:color="auto"/>
            </w:tcBorders>
            <w:vAlign w:val="center"/>
          </w:tcPr>
          <w:p w14:paraId="0C7BD0A7" w14:textId="77777777" w:rsidR="00797CDB" w:rsidRDefault="00797CDB" w:rsidP="00037C67">
            <w:pPr>
              <w:pStyle w:val="DG0"/>
            </w:pPr>
            <w:r>
              <w:rPr>
                <w:rFonts w:hint="eastAsia"/>
              </w:rPr>
              <w:t>100</w:t>
            </w:r>
          </w:p>
        </w:tc>
      </w:tr>
    </w:tbl>
    <w:p w14:paraId="787F4FB8" w14:textId="77777777" w:rsidR="00797CDB" w:rsidRDefault="00797CDB" w:rsidP="00797CDB">
      <w:pPr>
        <w:pStyle w:val="DG1"/>
        <w:spacing w:beforeLines="100" w:before="326" w:line="360" w:lineRule="auto"/>
        <w:rPr>
          <w:rFonts w:ascii="黑体" w:hAnsi="宋体"/>
        </w:rPr>
      </w:pPr>
      <w:r>
        <w:rPr>
          <w:rFonts w:ascii="黑体" w:hAnsi="宋体" w:hint="eastAsia"/>
        </w:rPr>
        <w:t xml:space="preserve">六、其他需要说明的问题 </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797CDB" w14:paraId="3749D6D1" w14:textId="77777777" w:rsidTr="00037C67">
        <w:tc>
          <w:tcPr>
            <w:tcW w:w="8296" w:type="dxa"/>
          </w:tcPr>
          <w:p w14:paraId="47224DEA" w14:textId="77777777" w:rsidR="00797CDB" w:rsidRDefault="00797CDB" w:rsidP="00037C67">
            <w:pPr>
              <w:pStyle w:val="DG0"/>
              <w:jc w:val="left"/>
              <w:rPr>
                <w:rFonts w:ascii="宋体" w:hAnsi="宋体"/>
                <w:bCs/>
              </w:rPr>
            </w:pPr>
          </w:p>
          <w:p w14:paraId="0A13DE75" w14:textId="77777777" w:rsidR="00797CDB" w:rsidRPr="00116D01" w:rsidRDefault="00797CDB" w:rsidP="00037C67">
            <w:pPr>
              <w:pStyle w:val="DG0"/>
              <w:jc w:val="left"/>
              <w:rPr>
                <w:rFonts w:ascii="宋体" w:hAnsi="宋体"/>
                <w:bCs/>
              </w:rPr>
            </w:pPr>
            <w:r>
              <w:rPr>
                <w:rFonts w:ascii="宋体" w:hAnsi="宋体" w:hint="eastAsia"/>
                <w:bCs/>
              </w:rPr>
              <w:t>无</w:t>
            </w:r>
          </w:p>
        </w:tc>
      </w:tr>
    </w:tbl>
    <w:p w14:paraId="509743C7" w14:textId="77777777" w:rsidR="00133554" w:rsidRPr="00C2675D" w:rsidRDefault="00133554" w:rsidP="00797CDB">
      <w:pPr>
        <w:pStyle w:val="DG1"/>
        <w:spacing w:beforeLines="100" w:before="326" w:line="360" w:lineRule="auto"/>
        <w:rPr>
          <w:rFonts w:ascii="黑体" w:hAnsi="宋体"/>
          <w:sz w:val="18"/>
          <w:szCs w:val="16"/>
        </w:rPr>
      </w:pPr>
      <w:bookmarkStart w:id="4" w:name="_GoBack"/>
      <w:bookmarkEnd w:id="4"/>
    </w:p>
    <w:sectPr w:rsidR="00133554" w:rsidRPr="00C2675D" w:rsidSect="008F7F31">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54DB5" w14:textId="77777777" w:rsidR="00F8301C" w:rsidRDefault="00F8301C" w:rsidP="002B0C48">
      <w:r>
        <w:separator/>
      </w:r>
    </w:p>
  </w:endnote>
  <w:endnote w:type="continuationSeparator" w:id="0">
    <w:p w14:paraId="606E5E74" w14:textId="77777777" w:rsidR="00F8301C" w:rsidRDefault="00F8301C"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EEB67" w14:textId="77777777" w:rsidR="00F8301C" w:rsidRDefault="00F8301C" w:rsidP="002B0C48">
      <w:r>
        <w:separator/>
      </w:r>
    </w:p>
  </w:footnote>
  <w:footnote w:type="continuationSeparator" w:id="0">
    <w:p w14:paraId="74976DDE" w14:textId="77777777" w:rsidR="00F8301C" w:rsidRDefault="00F8301C" w:rsidP="002B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86C5A" w14:textId="3C176498" w:rsidR="002B0C48" w:rsidRPr="008F7F31" w:rsidRDefault="002A4649"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" stroked="f" strokeweight=".5pt">
              <v:path arrowok="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97CDB"/>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8301C"/>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08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Char"/>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6">
    <w:name w:val="List Paragraph"/>
    <w:basedOn w:val="a"/>
    <w:uiPriority w:val="99"/>
    <w:unhideWhenUsed/>
    <w:rsid w:val="00087488"/>
    <w:pPr>
      <w:ind w:firstLineChars="200" w:firstLine="420"/>
    </w:pPr>
  </w:style>
  <w:style w:type="character" w:styleId="a7">
    <w:name w:val="Strong"/>
    <w:basedOn w:val="a0"/>
    <w:uiPriority w:val="22"/>
    <w:qFormat/>
    <w:rsid w:val="00695B93"/>
    <w:rPr>
      <w:b/>
      <w:bCs/>
    </w:rPr>
  </w:style>
  <w:style w:type="paragraph" w:styleId="a8">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8"/>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sid w:val="00FF47F6"/>
    <w:rPr>
      <w:rFonts w:ascii="Calibri" w:eastAsia="宋体" w:hAnsi="Calibri" w:cs="Times New Roman"/>
      <w:b/>
      <w:bCs/>
      <w:kern w:val="44"/>
      <w:sz w:val="44"/>
      <w:szCs w:val="44"/>
    </w:rPr>
  </w:style>
  <w:style w:type="paragraph" w:styleId="a9">
    <w:name w:val="annotation text"/>
    <w:basedOn w:val="a"/>
    <w:link w:val="Char1"/>
    <w:uiPriority w:val="99"/>
    <w:qFormat/>
    <w:rsid w:val="009A1E27"/>
    <w:pPr>
      <w:widowControl w:val="0"/>
    </w:pPr>
    <w:rPr>
      <w:rFonts w:ascii="Times New Roman" w:hAnsi="Times New Roman" w:cs="Times New Roman"/>
      <w:kern w:val="2"/>
      <w:sz w:val="21"/>
    </w:rPr>
  </w:style>
  <w:style w:type="character" w:customStyle="1" w:styleId="Char1">
    <w:name w:val="批注文字 Char"/>
    <w:basedOn w:val="a0"/>
    <w:link w:val="a9"/>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a">
    <w:name w:val="Placeholder Text"/>
    <w:basedOn w:val="a0"/>
    <w:uiPriority w:val="99"/>
    <w:unhideWhenUsed/>
    <w:rsid w:val="009A0450"/>
    <w:rPr>
      <w:color w:val="808080"/>
    </w:rPr>
  </w:style>
  <w:style w:type="paragraph" w:styleId="ab">
    <w:name w:val="Balloon Text"/>
    <w:basedOn w:val="a"/>
    <w:link w:val="Char2"/>
    <w:uiPriority w:val="99"/>
    <w:semiHidden/>
    <w:unhideWhenUsed/>
    <w:rsid w:val="00797CDB"/>
    <w:rPr>
      <w:sz w:val="18"/>
      <w:szCs w:val="18"/>
    </w:rPr>
  </w:style>
  <w:style w:type="character" w:customStyle="1" w:styleId="Char2">
    <w:name w:val="批注框文本 Char"/>
    <w:basedOn w:val="a0"/>
    <w:link w:val="ab"/>
    <w:uiPriority w:val="99"/>
    <w:semiHidden/>
    <w:rsid w:val="00797CDB"/>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Char"/>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6">
    <w:name w:val="List Paragraph"/>
    <w:basedOn w:val="a"/>
    <w:uiPriority w:val="99"/>
    <w:unhideWhenUsed/>
    <w:rsid w:val="00087488"/>
    <w:pPr>
      <w:ind w:firstLineChars="200" w:firstLine="420"/>
    </w:pPr>
  </w:style>
  <w:style w:type="character" w:styleId="a7">
    <w:name w:val="Strong"/>
    <w:basedOn w:val="a0"/>
    <w:uiPriority w:val="22"/>
    <w:qFormat/>
    <w:rsid w:val="00695B93"/>
    <w:rPr>
      <w:b/>
      <w:bCs/>
    </w:rPr>
  </w:style>
  <w:style w:type="paragraph" w:styleId="a8">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8"/>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sid w:val="00FF47F6"/>
    <w:rPr>
      <w:rFonts w:ascii="Calibri" w:eastAsia="宋体" w:hAnsi="Calibri" w:cs="Times New Roman"/>
      <w:b/>
      <w:bCs/>
      <w:kern w:val="44"/>
      <w:sz w:val="44"/>
      <w:szCs w:val="44"/>
    </w:rPr>
  </w:style>
  <w:style w:type="paragraph" w:styleId="a9">
    <w:name w:val="annotation text"/>
    <w:basedOn w:val="a"/>
    <w:link w:val="Char1"/>
    <w:uiPriority w:val="99"/>
    <w:qFormat/>
    <w:rsid w:val="009A1E27"/>
    <w:pPr>
      <w:widowControl w:val="0"/>
    </w:pPr>
    <w:rPr>
      <w:rFonts w:ascii="Times New Roman" w:hAnsi="Times New Roman" w:cs="Times New Roman"/>
      <w:kern w:val="2"/>
      <w:sz w:val="21"/>
    </w:rPr>
  </w:style>
  <w:style w:type="character" w:customStyle="1" w:styleId="Char1">
    <w:name w:val="批注文字 Char"/>
    <w:basedOn w:val="a0"/>
    <w:link w:val="a9"/>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a">
    <w:name w:val="Placeholder Text"/>
    <w:basedOn w:val="a0"/>
    <w:uiPriority w:val="99"/>
    <w:unhideWhenUsed/>
    <w:rsid w:val="009A0450"/>
    <w:rPr>
      <w:color w:val="808080"/>
    </w:rPr>
  </w:style>
  <w:style w:type="paragraph" w:styleId="ab">
    <w:name w:val="Balloon Text"/>
    <w:basedOn w:val="a"/>
    <w:link w:val="Char2"/>
    <w:uiPriority w:val="99"/>
    <w:semiHidden/>
    <w:unhideWhenUsed/>
    <w:rsid w:val="00797CDB"/>
    <w:rPr>
      <w:sz w:val="18"/>
      <w:szCs w:val="18"/>
    </w:rPr>
  </w:style>
  <w:style w:type="character" w:customStyle="1" w:styleId="Char2">
    <w:name w:val="批注框文本 Char"/>
    <w:basedOn w:val="a0"/>
    <w:link w:val="ab"/>
    <w:uiPriority w:val="99"/>
    <w:semiHidden/>
    <w:rsid w:val="00797CDB"/>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1DBAAD-3AA6-4B8E-A16D-CA6E2A0A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10</cp:revision>
  <cp:lastPrinted>2023-11-21T00:52:00Z</cp:lastPrinted>
  <dcterms:created xsi:type="dcterms:W3CDTF">2023-11-21T02:39:00Z</dcterms:created>
  <dcterms:modified xsi:type="dcterms:W3CDTF">2024-07-09T09:09:00Z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