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55F1D5">
      <w:pPr>
        <w:snapToGrid w:val="0"/>
        <w:jc w:val="center"/>
        <w:rPr>
          <w:color w:val="000000" w:themeColor="text1"/>
          <w:sz w:val="6"/>
          <w:szCs w:val="6"/>
          <w14:textFill>
            <w14:solidFill>
              <w14:schemeClr w14:val="tx1"/>
            </w14:solidFill>
          </w14:textFill>
        </w:rPr>
      </w:pPr>
    </w:p>
    <w:p w14:paraId="312B42EF">
      <w:pPr>
        <w:snapToGrid w:val="0"/>
        <w:jc w:val="center"/>
        <w:rPr>
          <w:color w:val="000000" w:themeColor="text1"/>
          <w:sz w:val="6"/>
          <w:szCs w:val="6"/>
          <w14:textFill>
            <w14:solidFill>
              <w14:schemeClr w14:val="tx1"/>
            </w14:solidFill>
          </w14:textFill>
        </w:rPr>
      </w:pPr>
    </w:p>
    <w:p w14:paraId="63B39A65">
      <w:pPr>
        <w:snapToGrid w:val="0"/>
        <w:jc w:val="center"/>
        <w:rPr>
          <w:rFonts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上海建桥学院课程教学进度计划表</w:t>
      </w:r>
    </w:p>
    <w:p w14:paraId="7C371125">
      <w:pPr>
        <w:snapToGrid w:val="0"/>
        <w:spacing w:after="180" w:afterLines="50"/>
        <w:jc w:val="center"/>
        <w:rPr>
          <w:rFonts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6799AD54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110"/>
        <w:gridCol w:w="1701"/>
        <w:gridCol w:w="2552"/>
      </w:tblGrid>
      <w:tr w14:paraId="5B19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26" w:type="dxa"/>
            <w:vAlign w:val="center"/>
          </w:tcPr>
          <w:p w14:paraId="0D9B5725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3110" w:type="dxa"/>
            <w:vAlign w:val="center"/>
          </w:tcPr>
          <w:p w14:paraId="1B6AE1F0">
            <w:pPr>
              <w:keepNext w:val="0"/>
              <w:keepLines w:val="0"/>
              <w:widowControl/>
              <w:suppressLineNumbers w:val="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 Neue" w:hAnsi="Helvetica Neue" w:eastAsia="Helvetica Neue" w:cs="Helvetica Neue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1120008</w:t>
            </w:r>
          </w:p>
        </w:tc>
        <w:tc>
          <w:tcPr>
            <w:tcW w:w="1701" w:type="dxa"/>
            <w:vAlign w:val="center"/>
          </w:tcPr>
          <w:p w14:paraId="6E6A7034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045F67B1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计算机辅助设计</w:t>
            </w:r>
          </w:p>
        </w:tc>
      </w:tr>
      <w:tr w14:paraId="3CCB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26" w:type="dxa"/>
            <w:vAlign w:val="center"/>
          </w:tcPr>
          <w:p w14:paraId="0057C90A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3110" w:type="dxa"/>
            <w:vAlign w:val="center"/>
          </w:tcPr>
          <w:p w14:paraId="42C83E8D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1" w:type="dxa"/>
            <w:vAlign w:val="center"/>
          </w:tcPr>
          <w:p w14:paraId="171490BA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2552" w:type="dxa"/>
            <w:vAlign w:val="center"/>
          </w:tcPr>
          <w:p w14:paraId="0B00E7D8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41CE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26" w:type="dxa"/>
            <w:vAlign w:val="center"/>
          </w:tcPr>
          <w:p w14:paraId="54B5264C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授课教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3110" w:type="dxa"/>
            <w:vAlign w:val="center"/>
          </w:tcPr>
          <w:p w14:paraId="448B17D0">
            <w:pPr>
              <w:widowControl/>
              <w:jc w:val="center"/>
              <w:rPr>
                <w:rFonts w:hint="default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吴泓铮</w:t>
            </w:r>
          </w:p>
        </w:tc>
        <w:tc>
          <w:tcPr>
            <w:tcW w:w="1701" w:type="dxa"/>
            <w:vAlign w:val="center"/>
          </w:tcPr>
          <w:p w14:paraId="271D571D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2BA3B121">
            <w:pPr>
              <w:widowControl/>
              <w:jc w:val="center"/>
              <w:rPr>
                <w:rFonts w:hint="default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  <w:t>hertzwu@163.com</w:t>
            </w:r>
          </w:p>
        </w:tc>
      </w:tr>
      <w:tr w14:paraId="7701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</w:trPr>
        <w:tc>
          <w:tcPr>
            <w:tcW w:w="1426" w:type="dxa"/>
            <w:vAlign w:val="center"/>
          </w:tcPr>
          <w:p w14:paraId="3CFEBC78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上课班级</w:t>
            </w:r>
          </w:p>
        </w:tc>
        <w:tc>
          <w:tcPr>
            <w:tcW w:w="3110" w:type="dxa"/>
            <w:vAlign w:val="center"/>
          </w:tcPr>
          <w:p w14:paraId="13912209">
            <w:pPr>
              <w:keepNext w:val="0"/>
              <w:keepLines w:val="0"/>
              <w:widowControl/>
              <w:suppressLineNumbers w:val="0"/>
              <w:jc w:val="left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 Neue" w:hAnsi="Helvetica Neue" w:eastAsia="Helvetica Neue" w:cs="Helvetica Neue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产品设计B22-5（专升本）</w:t>
            </w:r>
          </w:p>
        </w:tc>
        <w:tc>
          <w:tcPr>
            <w:tcW w:w="1701" w:type="dxa"/>
            <w:vAlign w:val="center"/>
          </w:tcPr>
          <w:p w14:paraId="41D36FF6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677B0F26">
            <w:pPr>
              <w:widowControl/>
              <w:jc w:val="center"/>
              <w:rPr>
                <w:rFonts w:hint="default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珠宝学院313</w:t>
            </w:r>
          </w:p>
        </w:tc>
      </w:tr>
      <w:tr w14:paraId="2B7D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426" w:type="dxa"/>
            <w:vAlign w:val="center"/>
          </w:tcPr>
          <w:p w14:paraId="00AAFE46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答疑时间</w:t>
            </w:r>
          </w:p>
        </w:tc>
        <w:tc>
          <w:tcPr>
            <w:tcW w:w="7363" w:type="dxa"/>
            <w:gridSpan w:val="3"/>
            <w:vAlign w:val="center"/>
          </w:tcPr>
          <w:p w14:paraId="3AE98418">
            <w:pPr>
              <w:widowControl/>
              <w:rPr>
                <w:rFonts w:hint="default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: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周二下午16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30-17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30    </w:t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地点: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珠宝学院234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15022955868</w:t>
            </w:r>
          </w:p>
        </w:tc>
      </w:tr>
      <w:tr w14:paraId="2F6F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26" w:type="dxa"/>
            <w:vAlign w:val="center"/>
          </w:tcPr>
          <w:p w14:paraId="036D0941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主要教材</w:t>
            </w:r>
          </w:p>
        </w:tc>
        <w:tc>
          <w:tcPr>
            <w:tcW w:w="7363" w:type="dxa"/>
            <w:gridSpan w:val="3"/>
            <w:vAlign w:val="center"/>
          </w:tcPr>
          <w:p w14:paraId="0908BE09">
            <w:pPr>
              <w:snapToGrid w:val="0"/>
              <w:spacing w:line="288" w:lineRule="auto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中文版Photoshop CC基础教程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》，凤凰高新教育，邓多辉著，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16D5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26" w:type="dxa"/>
            <w:vAlign w:val="center"/>
          </w:tcPr>
          <w:p w14:paraId="536B5858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参考资料</w:t>
            </w:r>
          </w:p>
        </w:tc>
        <w:tc>
          <w:tcPr>
            <w:tcW w:w="7363" w:type="dxa"/>
            <w:gridSpan w:val="3"/>
            <w:vAlign w:val="center"/>
          </w:tcPr>
          <w:p w14:paraId="5828F78B">
            <w:pPr>
              <w:snapToGrid w:val="0"/>
              <w:spacing w:line="288" w:lineRule="auto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毫无PS痕迹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你的第一本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Photoshop书》，赵鹏编著，</w:t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中国水利水电出版社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6AD6597">
            <w:pPr>
              <w:snapToGrid w:val="0"/>
              <w:spacing w:line="288" w:lineRule="auto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Adobe Photoshop CC从入门到精通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fldChar w:fldCharType="begin"/>
            </w:r>
            <w:r>
              <w:instrText xml:space="preserve"> HYPERLINK "https://www.amazon.cn/s/ref=dp_byline_sr_book_1?ie=UTF8&amp;field-author=%E6%9B%B9%E5%9F%B9%E5%BC%BA&amp;search-alias=books" </w:instrText>
            </w:r>
            <w:r>
              <w:fldChar w:fldCharType="separate"/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曹培强</w:t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fldChar w:fldCharType="begin"/>
            </w:r>
            <w:r>
              <w:instrText xml:space="preserve"> HYPERLINK "https://www.amazon.cn/s/ref=dp_byline_sr_book_2?ie=UTF8&amp;field-author=%E5%86%AF%E6%B5%B7%E9%9D%96&amp;search-alias=books" </w:instrText>
            </w:r>
            <w:r>
              <w:fldChar w:fldCharType="separate"/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冯海靖</w:t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编著，</w:t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人民邮电出版社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51F2062">
            <w:pPr>
              <w:snapToGrid w:val="0"/>
              <w:spacing w:line="288" w:lineRule="auto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抠图+修图+调色+合成+特效Photoshop核心应用5项修炼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fldChar w:fldCharType="begin"/>
            </w:r>
            <w:r>
              <w:instrText xml:space="preserve"> HYPERLINK "https://www.amazon.cn/s/ref=dp_byline_sr_book_1?ie=UTF8&amp;field-author=%E6%9B%BE%E5%AE%BD&amp;search-alias=books" </w:instrText>
            </w:r>
            <w:r>
              <w:fldChar w:fldCharType="separate"/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曾宽</w:t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fldChar w:fldCharType="begin"/>
            </w:r>
            <w:r>
              <w:instrText xml:space="preserve"> HYPERLINK "https://www.amazon.cn/s/ref=dp_byline_sr_book_2?ie=UTF8&amp;field-author=%E6%BD%98%E6%93%8E&amp;search-alias=books" </w:instrText>
            </w:r>
            <w:r>
              <w:fldChar w:fldCharType="separate"/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潘擎</w:t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编著，</w:t>
            </w:r>
            <w:r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人民邮电出版社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62A10DE">
            <w:pPr>
              <w:widowControl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9ED776">
      <w:pPr>
        <w:snapToGrid w:val="0"/>
        <w:spacing w:line="340" w:lineRule="exact"/>
        <w:rPr>
          <w:rFonts w:ascii="Calibri" w:hAnsi="Calibri" w:eastAsia="宋体"/>
          <w:b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</w:pPr>
    </w:p>
    <w:p w14:paraId="1FBC904D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二、课程教学进度</w:t>
      </w:r>
    </w:p>
    <w:tbl>
      <w:tblPr>
        <w:tblStyle w:val="4"/>
        <w:tblW w:w="860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693"/>
        <w:gridCol w:w="2126"/>
        <w:gridCol w:w="2088"/>
      </w:tblGrid>
      <w:tr w14:paraId="41C8BECE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8A9EC"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周次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B954F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教学内容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BB19E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教学方式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9E3E7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</w:tr>
      <w:tr w14:paraId="0CE9528A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CACEB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2832C">
            <w:pPr>
              <w:snapToGrid w:val="0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第一章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初识Photoshop软件</w:t>
            </w:r>
          </w:p>
          <w:p w14:paraId="3CBEF39F">
            <w:pPr>
              <w:snapToGrid w:val="0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第二章 Photoshop的基本技术</w:t>
            </w:r>
          </w:p>
          <w:p w14:paraId="0494DCED">
            <w:pPr>
              <w:snapToGrid w:val="0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第一节 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Photoshop的界面介绍以及基本操作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EC327C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99657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课外熟悉操作</w:t>
            </w:r>
          </w:p>
        </w:tc>
      </w:tr>
      <w:tr w14:paraId="778894D0">
        <w:trPr>
          <w:trHeight w:val="791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01DD2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4E923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第二节 创建选区与基本编辑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80DAA1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01029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随堂考核已学工具及案例的掌握情况</w:t>
            </w:r>
          </w:p>
        </w:tc>
      </w:tr>
      <w:tr w14:paraId="2109F1CE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1D7F0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5F89E">
            <w:pPr>
              <w:snapToGrid w:val="0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第三节 绘制与修整图像、调整图像色彩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9F847D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A8700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随堂考核已学工具及案例的掌握情况</w:t>
            </w:r>
          </w:p>
        </w:tc>
      </w:tr>
      <w:tr w14:paraId="45CFEADD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E2768"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A83C5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第四节 图层的基础操作及应用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EDDEE1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8C2E10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随堂考核已学工具及案例的掌握情况</w:t>
            </w:r>
          </w:p>
        </w:tc>
      </w:tr>
      <w:tr w14:paraId="5C456215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1EBF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627BE">
            <w:pPr>
              <w:snapToGrid w:val="0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第五节 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文字的应用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DF62AA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讲解、示范、提出任务、自学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D8E7E7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自学完成X1作业</w:t>
            </w:r>
          </w:p>
        </w:tc>
      </w:tr>
      <w:tr w14:paraId="14628074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09F4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C982E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第六节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矢量路径的应用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蒙版的创建与修改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E6E791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4E6AC3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课外完成X2调研作业</w:t>
            </w:r>
          </w:p>
        </w:tc>
      </w:tr>
      <w:tr w14:paraId="0238D16E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68BC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E1104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第七节蒙版的创建与修改 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2F7C40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调研汇报、点评、案例练习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BE8D20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随堂考核已学工具及案例的掌握情况</w:t>
            </w:r>
          </w:p>
        </w:tc>
      </w:tr>
      <w:tr w14:paraId="2432CFE4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7236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61A55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第八节滤镜的使用 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4D1FA6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C3E4F2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随堂考核已学工具及案例的掌握情况</w:t>
            </w:r>
          </w:p>
        </w:tc>
      </w:tr>
      <w:tr w14:paraId="58D55463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E10B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51FFA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第三单元综合应用</w:t>
            </w:r>
          </w:p>
          <w:p w14:paraId="72989EF9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第一节珠宝首饰效果图的绘制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179889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43B721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完成X3作业</w:t>
            </w:r>
          </w:p>
        </w:tc>
      </w:tr>
      <w:tr w14:paraId="633A6534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34D4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88B89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第二节珠宝照片的后期处理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5DF271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AB3A4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随堂考核已学工具及案例的掌握情况</w:t>
            </w:r>
          </w:p>
        </w:tc>
      </w:tr>
      <w:tr w14:paraId="0A9B420F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978C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BFC14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第三节珠宝广告海报设计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F28087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案例练习、点评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399F26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随堂考核已学工具及案例的掌握情况</w:t>
            </w:r>
          </w:p>
        </w:tc>
      </w:tr>
      <w:tr w14:paraId="14A6D3B1"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1F75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A9FCB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珠宝首饰作品册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910AC2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设计案例、汇报、点评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569BE2"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完成X4作业</w:t>
            </w:r>
          </w:p>
        </w:tc>
      </w:tr>
    </w:tbl>
    <w:p w14:paraId="5F13F5AE">
      <w:pPr>
        <w:snapToGrid w:val="0"/>
        <w:jc w:val="both"/>
        <w:rPr>
          <w:rFonts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BC4FFE3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三、评价方式以及</w:t>
      </w:r>
      <w:r>
        <w:rPr>
          <w:rFonts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在总评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成绩</w:t>
      </w:r>
      <w:r>
        <w:rPr>
          <w:rFonts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中的比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例</w:t>
      </w:r>
    </w:p>
    <w:tbl>
      <w:tblPr>
        <w:tblStyle w:val="4"/>
        <w:tblpPr w:leftFromText="180" w:rightFromText="180" w:vertAnchor="text" w:horzAnchor="margin" w:tblpY="229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394"/>
        <w:gridCol w:w="1843"/>
      </w:tblGrid>
      <w:tr w14:paraId="318C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  <w:shd w:val="clear" w:color="auto" w:fill="auto"/>
          </w:tcPr>
          <w:p w14:paraId="6F995B9D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394" w:type="dxa"/>
            <w:shd w:val="clear" w:color="auto" w:fill="auto"/>
          </w:tcPr>
          <w:p w14:paraId="695C800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1CA99A3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5208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  <w:shd w:val="clear" w:color="auto" w:fill="auto"/>
            <w:vAlign w:val="center"/>
          </w:tcPr>
          <w:p w14:paraId="08AC80AB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CD0CC7A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基本操作练习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41528A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Photoshop基本操作</w:t>
            </w:r>
          </w:p>
        </w:tc>
      </w:tr>
      <w:tr w14:paraId="15ED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  <w:shd w:val="clear" w:color="auto" w:fill="auto"/>
            <w:vAlign w:val="center"/>
          </w:tcPr>
          <w:p w14:paraId="255A2254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DE3B18F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人像海报设计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1F6189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人像海报设计</w:t>
            </w:r>
          </w:p>
        </w:tc>
      </w:tr>
      <w:tr w14:paraId="2386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  <w:shd w:val="clear" w:color="auto" w:fill="auto"/>
            <w:vAlign w:val="center"/>
          </w:tcPr>
          <w:p w14:paraId="5B0C9469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A66899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静物海报设计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077100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静物海报设计</w:t>
            </w:r>
          </w:p>
        </w:tc>
      </w:tr>
      <w:tr w14:paraId="61E8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  <w:shd w:val="clear" w:color="auto" w:fill="auto"/>
            <w:vAlign w:val="center"/>
          </w:tcPr>
          <w:p w14:paraId="098EF511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C5C3663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珠宝首饰作品册设计作品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F4A10">
            <w:pP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珠宝首饰作品册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</w:tbl>
    <w:p w14:paraId="404B0B15">
      <w:pPr>
        <w:rPr>
          <w:rFonts w:ascii="宋体" w:hAnsi="宋体" w:eastAsia="宋体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</w:p>
    <w:p w14:paraId="19F5067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position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任课教师：</w:t>
      </w:r>
      <w:r>
        <w:rPr>
          <w:rFonts w:hint="eastAsia" w:ascii="仿宋" w:hAnsi="仿宋" w:eastAsia="仿宋"/>
          <w:color w:val="000000" w:themeColor="text1"/>
          <w:position w:val="-2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吴泓铮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position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      系主任审核：温广珍      日期：</w:t>
      </w:r>
      <w:r>
        <w:rPr>
          <w:rFonts w:ascii="仿宋" w:hAnsi="仿宋" w:eastAsia="仿宋"/>
          <w:color w:val="000000" w:themeColor="text1"/>
          <w:position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position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/>
          <w:color w:val="000000" w:themeColor="text1"/>
          <w:position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.9.2</w:t>
      </w:r>
    </w:p>
    <w:p w14:paraId="6806A56D">
      <w:pPr>
        <w:snapToGrid w:val="0"/>
        <w:jc w:val="center"/>
        <w:rPr>
          <w:rFonts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華康儷中黑">
    <w:altName w:val="汉仪中黑KW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4249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348BEFDA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719F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B1C94F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B140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4FE5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D6A77B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D6A77B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B80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D90B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WQzN2RhNGMxMzlhMWI5MmIxZWQ2NTA2NTQ4YTY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FF8"/>
    <w:rsid w:val="00280A20"/>
    <w:rsid w:val="00283A9D"/>
    <w:rsid w:val="00287142"/>
    <w:rsid w:val="00290A4F"/>
    <w:rsid w:val="00290EB6"/>
    <w:rsid w:val="002A0689"/>
    <w:rsid w:val="002B23AD"/>
    <w:rsid w:val="002B3708"/>
    <w:rsid w:val="002C578A"/>
    <w:rsid w:val="002D21B9"/>
    <w:rsid w:val="002E0E77"/>
    <w:rsid w:val="002E39E6"/>
    <w:rsid w:val="002E7F5C"/>
    <w:rsid w:val="002F1838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43BE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747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594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675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8AE"/>
    <w:rsid w:val="0056466D"/>
    <w:rsid w:val="0056717F"/>
    <w:rsid w:val="00570125"/>
    <w:rsid w:val="00572687"/>
    <w:rsid w:val="00573FD0"/>
    <w:rsid w:val="0057475B"/>
    <w:rsid w:val="00582439"/>
    <w:rsid w:val="00584021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3936"/>
    <w:rsid w:val="006024DB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16A2"/>
    <w:rsid w:val="0067285B"/>
    <w:rsid w:val="006777DC"/>
    <w:rsid w:val="00680D20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040"/>
    <w:rsid w:val="006A4FA3"/>
    <w:rsid w:val="006B0F20"/>
    <w:rsid w:val="006B1B20"/>
    <w:rsid w:val="006B3072"/>
    <w:rsid w:val="006C15AE"/>
    <w:rsid w:val="006C5B2B"/>
    <w:rsid w:val="006C66BA"/>
    <w:rsid w:val="006D5C73"/>
    <w:rsid w:val="006D7264"/>
    <w:rsid w:val="006F2384"/>
    <w:rsid w:val="006F4482"/>
    <w:rsid w:val="006F4A58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1E3B"/>
    <w:rsid w:val="007B59C2"/>
    <w:rsid w:val="007B5F54"/>
    <w:rsid w:val="007B5F95"/>
    <w:rsid w:val="007C27C3"/>
    <w:rsid w:val="007C3319"/>
    <w:rsid w:val="007C4971"/>
    <w:rsid w:val="007D3967"/>
    <w:rsid w:val="007D5EEF"/>
    <w:rsid w:val="007E1B3F"/>
    <w:rsid w:val="007E4F7B"/>
    <w:rsid w:val="007F0846"/>
    <w:rsid w:val="007F14FB"/>
    <w:rsid w:val="007F180B"/>
    <w:rsid w:val="007F19FD"/>
    <w:rsid w:val="007F4EF3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45C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782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13C0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E72"/>
    <w:rsid w:val="00AB058B"/>
    <w:rsid w:val="00AB499E"/>
    <w:rsid w:val="00AB5519"/>
    <w:rsid w:val="00AB6BFA"/>
    <w:rsid w:val="00AB7541"/>
    <w:rsid w:val="00AC00AC"/>
    <w:rsid w:val="00AC0402"/>
    <w:rsid w:val="00AC534F"/>
    <w:rsid w:val="00AC5AA6"/>
    <w:rsid w:val="00AD15FD"/>
    <w:rsid w:val="00AD3670"/>
    <w:rsid w:val="00AD606E"/>
    <w:rsid w:val="00AF5CCA"/>
    <w:rsid w:val="00B01533"/>
    <w:rsid w:val="00B05815"/>
    <w:rsid w:val="00B067AE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796"/>
    <w:rsid w:val="00BA2E2B"/>
    <w:rsid w:val="00BA5396"/>
    <w:rsid w:val="00BB00B3"/>
    <w:rsid w:val="00BC09B7"/>
    <w:rsid w:val="00BC60D5"/>
    <w:rsid w:val="00BC622E"/>
    <w:rsid w:val="00BE1F18"/>
    <w:rsid w:val="00BE1F39"/>
    <w:rsid w:val="00BE747E"/>
    <w:rsid w:val="00BE7EFB"/>
    <w:rsid w:val="00BF7135"/>
    <w:rsid w:val="00C04815"/>
    <w:rsid w:val="00C1214A"/>
    <w:rsid w:val="00C13E75"/>
    <w:rsid w:val="00C15FA6"/>
    <w:rsid w:val="00C164B5"/>
    <w:rsid w:val="00C170D9"/>
    <w:rsid w:val="00C237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E0A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1C32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209"/>
    <w:rsid w:val="00E573C0"/>
    <w:rsid w:val="00E57781"/>
    <w:rsid w:val="00E611E6"/>
    <w:rsid w:val="00E67717"/>
    <w:rsid w:val="00E70DFC"/>
    <w:rsid w:val="00E72B2E"/>
    <w:rsid w:val="00E72C30"/>
    <w:rsid w:val="00E82A9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4A8"/>
    <w:rsid w:val="00EB752B"/>
    <w:rsid w:val="00EC7382"/>
    <w:rsid w:val="00ED01BA"/>
    <w:rsid w:val="00ED092D"/>
    <w:rsid w:val="00ED41B5"/>
    <w:rsid w:val="00ED49EA"/>
    <w:rsid w:val="00ED4EC8"/>
    <w:rsid w:val="00ED6D42"/>
    <w:rsid w:val="00EE1656"/>
    <w:rsid w:val="00EF09CE"/>
    <w:rsid w:val="00EF4EAE"/>
    <w:rsid w:val="00F017A7"/>
    <w:rsid w:val="00F02E1D"/>
    <w:rsid w:val="00F03CA8"/>
    <w:rsid w:val="00F0406B"/>
    <w:rsid w:val="00F04720"/>
    <w:rsid w:val="00F07E95"/>
    <w:rsid w:val="00F2112C"/>
    <w:rsid w:val="00F2391D"/>
    <w:rsid w:val="00F24B0A"/>
    <w:rsid w:val="00F259A6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7933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16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3F5EC3"/>
    <w:rsid w:val="56F1D71B"/>
    <w:rsid w:val="5FF7C7B1"/>
    <w:rsid w:val="65310993"/>
    <w:rsid w:val="6E256335"/>
    <w:rsid w:val="700912C5"/>
    <w:rsid w:val="72D68509"/>
    <w:rsid w:val="74F62C86"/>
    <w:rsid w:val="75BB8E60"/>
    <w:rsid w:val="77F69C15"/>
    <w:rsid w:val="7B7F1738"/>
    <w:rsid w:val="AF677902"/>
    <w:rsid w:val="BDFFFC3F"/>
    <w:rsid w:val="DDF28C2C"/>
    <w:rsid w:val="F8B72C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238</Words>
  <Characters>1363</Characters>
  <Lines>11</Lines>
  <Paragraphs>3</Paragraphs>
  <TotalTime>10</TotalTime>
  <ScaleCrop>false</ScaleCrop>
  <LinksUpToDate>false</LinksUpToDate>
  <CharactersWithSpaces>1598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2021-09-08T14:50:00Z</dcterms:created>
  <dc:creator>*****</dc:creator>
  <cp:lastModifiedBy>wuhongzheng</cp:lastModifiedBy>
  <cp:lastPrinted>2024-09-02T09:25:00Z</cp:lastPrinted>
  <dcterms:modified xsi:type="dcterms:W3CDTF">2025-09-10T13:22:21Z</dcterms:modified>
  <dc:title>上海建桥学院教学进度计划表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D08C33FDBC684ACE9A144792D714A700_13</vt:lpwstr>
  </property>
</Properties>
</file>