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D7819">
      <w:pPr>
        <w:jc w:val="center"/>
        <w:rPr>
          <w:rFonts w:ascii="黑体" w:hAnsi="黑体" w:eastAsia="黑体"/>
          <w:bCs/>
          <w:sz w:val="32"/>
          <w:szCs w:val="32"/>
        </w:rPr>
      </w:pPr>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color w:val="000000" w:themeColor="text1"/>
          <w:sz w:val="32"/>
          <w:szCs w:val="32"/>
          <w14:textFill>
            <w14:solidFill>
              <w14:schemeClr w14:val="tx1"/>
            </w14:solidFill>
          </w14:textFill>
        </w:rPr>
        <w:t>首饰蜡雕</w:t>
      </w:r>
      <w:r>
        <w:rPr>
          <w:rFonts w:ascii="黑体" w:hAnsi="黑体" w:eastAsia="黑体"/>
          <w:bCs/>
          <w:sz w:val="32"/>
          <w:szCs w:val="32"/>
        </w:rPr>
        <w:t xml:space="preserve">   </w:t>
      </w:r>
      <w:r>
        <w:rPr>
          <w:rFonts w:hint="eastAsia" w:ascii="黑体" w:hAnsi="黑体" w:eastAsia="黑体"/>
          <w:bCs/>
          <w:sz w:val="32"/>
          <w:szCs w:val="32"/>
        </w:rPr>
        <w:t>》本科课程教学大纲</w:t>
      </w:r>
    </w:p>
    <w:p w14:paraId="0BD493B4">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5C11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224DA1E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2F819593">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（中文）首饰蜡雕 ●</w:t>
            </w:r>
          </w:p>
        </w:tc>
      </w:tr>
      <w:tr w14:paraId="44B7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B0B439E">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88CA5F4">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cs="Times New Roman"/>
                <w:b/>
                <w:sz w:val="21"/>
                <w:szCs w:val="21"/>
              </w:rPr>
              <w:t>Jewelry Wax Carving</w:t>
            </w:r>
          </w:p>
        </w:tc>
      </w:tr>
      <w:tr w14:paraId="2F50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BFEF19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4360B5F3">
            <w:pPr>
              <w:widowControl w:val="0"/>
              <w:jc w:val="center"/>
              <w:rPr>
                <w:rFonts w:asciiTheme="majorEastAsia" w:hAnsiTheme="majorEastAsia" w:eastAsiaTheme="majorEastAsia"/>
                <w:color w:val="000000" w:themeColor="text1"/>
                <w:sz w:val="21"/>
                <w:szCs w:val="21"/>
                <w14:textFill>
                  <w14:solidFill>
                    <w14:schemeClr w14:val="tx1"/>
                  </w14:solidFill>
                </w14:textFill>
              </w:rPr>
            </w:pPr>
            <w:r>
              <w:rPr>
                <w:rFonts w:hint="eastAsia" w:asciiTheme="majorEastAsia" w:hAnsiTheme="majorEastAsia" w:eastAsiaTheme="majorEastAsia"/>
                <w:color w:val="000000" w:themeColor="text1"/>
                <w:sz w:val="21"/>
                <w:szCs w:val="21"/>
                <w14:textFill>
                  <w14:solidFill>
                    <w14:schemeClr w14:val="tx1"/>
                  </w14:solidFill>
                </w14:textFill>
              </w:rPr>
              <w:t>2</w:t>
            </w:r>
            <w:r>
              <w:rPr>
                <w:rFonts w:asciiTheme="majorEastAsia" w:hAnsiTheme="majorEastAsia" w:eastAsiaTheme="majorEastAsia"/>
                <w:color w:val="000000" w:themeColor="text1"/>
                <w:sz w:val="21"/>
                <w:szCs w:val="21"/>
                <w14:textFill>
                  <w14:solidFill>
                    <w14:schemeClr w14:val="tx1"/>
                  </w14:solidFill>
                </w14:textFill>
              </w:rPr>
              <w:t>040200</w:t>
            </w:r>
          </w:p>
        </w:tc>
        <w:tc>
          <w:tcPr>
            <w:tcW w:w="2126" w:type="dxa"/>
            <w:gridSpan w:val="2"/>
            <w:vAlign w:val="center"/>
          </w:tcPr>
          <w:p w14:paraId="444D7D2E">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475F48F0">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r>
      <w:tr w14:paraId="4B96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712DA25">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3580CE97">
            <w:pPr>
              <w:widowControl w:val="0"/>
              <w:jc w:val="center"/>
              <w:rPr>
                <w:rFonts w:asciiTheme="majorEastAsia" w:hAnsiTheme="majorEastAsia" w:eastAsiaTheme="majorEastAsia"/>
                <w:color w:val="000000" w:themeColor="text1"/>
                <w:sz w:val="21"/>
                <w:szCs w:val="21"/>
                <w14:textFill>
                  <w14:solidFill>
                    <w14:schemeClr w14:val="tx1"/>
                  </w14:solidFill>
                </w14:textFill>
              </w:rPr>
            </w:pPr>
            <w:r>
              <w:rPr>
                <w:rFonts w:hint="eastAsia" w:asciiTheme="majorEastAsia" w:hAnsiTheme="majorEastAsia" w:eastAsiaTheme="majorEastAsia"/>
                <w:color w:val="000000" w:themeColor="text1"/>
                <w:sz w:val="21"/>
                <w:szCs w:val="21"/>
                <w14:textFill>
                  <w14:solidFill>
                    <w14:schemeClr w14:val="tx1"/>
                  </w14:solidFill>
                </w14:textFill>
              </w:rPr>
              <w:t>6</w:t>
            </w:r>
            <w:r>
              <w:rPr>
                <w:rFonts w:asciiTheme="majorEastAsia" w:hAnsiTheme="majorEastAsia" w:eastAsiaTheme="majorEastAsia"/>
                <w:color w:val="000000" w:themeColor="text1"/>
                <w:sz w:val="21"/>
                <w:szCs w:val="21"/>
                <w14:textFill>
                  <w14:solidFill>
                    <w14:schemeClr w14:val="tx1"/>
                  </w14:solidFill>
                </w14:textFill>
              </w:rPr>
              <w:t>4</w:t>
            </w:r>
          </w:p>
        </w:tc>
        <w:tc>
          <w:tcPr>
            <w:tcW w:w="1272" w:type="dxa"/>
            <w:vAlign w:val="center"/>
          </w:tcPr>
          <w:p w14:paraId="4C862EEE">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2CE836A0">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6</w:t>
            </w:r>
          </w:p>
        </w:tc>
        <w:tc>
          <w:tcPr>
            <w:tcW w:w="1413" w:type="dxa"/>
            <w:gridSpan w:val="2"/>
            <w:vAlign w:val="center"/>
          </w:tcPr>
          <w:p w14:paraId="62B5736B">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7DF108C6">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r>
              <w:rPr>
                <w:color w:val="000000" w:themeColor="text1"/>
                <w:sz w:val="21"/>
                <w:szCs w:val="21"/>
                <w14:textFill>
                  <w14:solidFill>
                    <w14:schemeClr w14:val="tx1"/>
                  </w14:solidFill>
                </w14:textFill>
              </w:rPr>
              <w:t>8</w:t>
            </w:r>
          </w:p>
        </w:tc>
      </w:tr>
      <w:tr w14:paraId="151E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48B53A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4CA84E2">
            <w:pPr>
              <w:widowControl w:val="0"/>
              <w:jc w:val="center"/>
              <w:rPr>
                <w:rFonts w:asciiTheme="majorEastAsia" w:hAnsiTheme="majorEastAsia" w:eastAsiaTheme="majorEastAsia"/>
                <w:color w:val="000000" w:themeColor="text1"/>
                <w:sz w:val="21"/>
                <w:szCs w:val="21"/>
                <w14:textFill>
                  <w14:solidFill>
                    <w14:schemeClr w14:val="tx1"/>
                  </w14:solidFill>
                </w14:textFill>
              </w:rPr>
            </w:pPr>
            <w:r>
              <w:rPr>
                <w:rFonts w:asciiTheme="majorEastAsia" w:hAnsiTheme="majorEastAsia" w:eastAsiaTheme="majorEastAsia"/>
                <w:color w:val="000000" w:themeColor="text1"/>
                <w:sz w:val="21"/>
                <w:szCs w:val="21"/>
                <w14:textFill>
                  <w14:solidFill>
                    <w14:schemeClr w14:val="tx1"/>
                  </w14:solidFill>
                </w14:textFill>
              </w:rPr>
              <w:t>珠宝学院</w:t>
            </w:r>
          </w:p>
        </w:tc>
        <w:tc>
          <w:tcPr>
            <w:tcW w:w="2126" w:type="dxa"/>
            <w:gridSpan w:val="2"/>
            <w:vAlign w:val="center"/>
          </w:tcPr>
          <w:p w14:paraId="23DB853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04B0492D">
            <w:pPr>
              <w:widowControl w:val="0"/>
              <w:jc w:val="center"/>
              <w:rPr>
                <w:color w:val="000000" w:themeColor="text1"/>
                <w:sz w:val="21"/>
                <w:szCs w:val="21"/>
                <w14:textFill>
                  <w14:solidFill>
                    <w14:schemeClr w14:val="tx1"/>
                  </w14:solidFill>
                </w14:textFill>
              </w:rPr>
            </w:pPr>
            <w:r>
              <w:rPr>
                <w:rFonts w:hint="eastAsia"/>
                <w:sz w:val="21"/>
                <w:szCs w:val="21"/>
              </w:rPr>
              <w:t>产品设计（珠宝首饰设计）专业三年级</w:t>
            </w:r>
          </w:p>
        </w:tc>
      </w:tr>
      <w:tr w14:paraId="652E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4A68394">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16C5419">
            <w:pPr>
              <w:widowControl w:val="0"/>
              <w:jc w:val="center"/>
              <w:rPr>
                <w:rFonts w:asciiTheme="majorEastAsia" w:hAnsiTheme="majorEastAsia" w:eastAsiaTheme="majorEastAsia"/>
                <w:color w:val="000000" w:themeColor="text1"/>
                <w:sz w:val="21"/>
                <w:szCs w:val="21"/>
                <w14:textFill>
                  <w14:solidFill>
                    <w14:schemeClr w14:val="tx1"/>
                  </w14:solidFill>
                </w14:textFill>
              </w:rPr>
            </w:pPr>
            <w:r>
              <w:rPr>
                <w:rFonts w:asciiTheme="majorEastAsia" w:hAnsiTheme="majorEastAsia" w:eastAsiaTheme="majorEastAsia"/>
                <w:color w:val="000000" w:themeColor="text1"/>
                <w:sz w:val="21"/>
                <w:szCs w:val="21"/>
                <w14:textFill>
                  <w14:solidFill>
                    <w14:schemeClr w14:val="tx1"/>
                  </w14:solidFill>
                </w14:textFill>
              </w:rPr>
              <w:t>专业</w:t>
            </w:r>
            <w:r>
              <w:rPr>
                <w:rFonts w:hint="eastAsia" w:asciiTheme="majorEastAsia" w:hAnsiTheme="majorEastAsia" w:eastAsiaTheme="majorEastAsia"/>
                <w:color w:val="000000" w:themeColor="text1"/>
                <w:sz w:val="21"/>
                <w:szCs w:val="21"/>
                <w14:textFill>
                  <w14:solidFill>
                    <w14:schemeClr w14:val="tx1"/>
                  </w14:solidFill>
                </w14:textFill>
              </w:rPr>
              <w:t>选修</w:t>
            </w:r>
            <w:r>
              <w:rPr>
                <w:rFonts w:asciiTheme="majorEastAsia" w:hAnsiTheme="majorEastAsia" w:eastAsiaTheme="majorEastAsia"/>
                <w:color w:val="000000" w:themeColor="text1"/>
                <w:sz w:val="21"/>
                <w:szCs w:val="21"/>
                <w14:textFill>
                  <w14:solidFill>
                    <w14:schemeClr w14:val="tx1"/>
                  </w14:solidFill>
                </w14:textFill>
              </w:rPr>
              <w:t>课</w:t>
            </w:r>
          </w:p>
        </w:tc>
        <w:tc>
          <w:tcPr>
            <w:tcW w:w="2126" w:type="dxa"/>
            <w:gridSpan w:val="2"/>
            <w:vAlign w:val="center"/>
          </w:tcPr>
          <w:p w14:paraId="486A746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46C0275A">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考查</w:t>
            </w:r>
          </w:p>
        </w:tc>
      </w:tr>
      <w:tr w14:paraId="4857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71177D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55E1044C">
            <w:pPr>
              <w:widowControl w:val="0"/>
              <w:jc w:val="center"/>
              <w:rPr>
                <w:rFonts w:ascii="Times New Roman" w:hAnsi="Times New Roman"/>
                <w:color w:val="000000" w:themeColor="text1"/>
                <w:sz w:val="21"/>
                <w:szCs w:val="21"/>
                <w14:textFill>
                  <w14:solidFill>
                    <w14:schemeClr w14:val="tx1"/>
                  </w14:solidFill>
                </w14:textFill>
              </w:rPr>
            </w:pPr>
            <w:r>
              <w:rPr>
                <w:rFonts w:hint="eastAsia" w:asciiTheme="majorEastAsia" w:hAnsiTheme="majorEastAsia" w:eastAsiaTheme="majorEastAsia"/>
                <w:color w:val="000000" w:themeColor="text1"/>
                <w:sz w:val="21"/>
                <w:szCs w:val="21"/>
                <w14:textFill>
                  <w14:solidFill>
                    <w14:schemeClr w14:val="tx1"/>
                  </w14:solidFill>
                </w14:textFill>
              </w:rPr>
              <w:t>《首饰蜡雕工艺》邰靖文，人民邮电出版社，2022年5月第一版</w:t>
            </w:r>
          </w:p>
        </w:tc>
        <w:tc>
          <w:tcPr>
            <w:tcW w:w="1413" w:type="dxa"/>
            <w:gridSpan w:val="2"/>
            <w:vAlign w:val="center"/>
          </w:tcPr>
          <w:p w14:paraId="6E0DF77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6A5F7C5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CE5BEE9">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否</w:t>
            </w:r>
          </w:p>
        </w:tc>
      </w:tr>
      <w:tr w14:paraId="3135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08" w:hRule="atLeast"/>
        </w:trPr>
        <w:tc>
          <w:tcPr>
            <w:tcW w:w="1691" w:type="dxa"/>
            <w:tcBorders>
              <w:left w:val="single" w:color="auto" w:sz="12" w:space="0"/>
            </w:tcBorders>
            <w:shd w:val="clear" w:color="auto" w:fill="auto"/>
            <w:vAlign w:val="center"/>
          </w:tcPr>
          <w:p w14:paraId="6EAFDDE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5911C086">
            <w:pPr>
              <w:pStyle w:val="14"/>
              <w:widowControl w:val="0"/>
              <w:jc w:val="both"/>
            </w:pPr>
            <w:r>
              <w:rPr>
                <w:rFonts w:hint="eastAsia"/>
              </w:rPr>
              <w:t>产品设计表现（1）（2）、产品制作工艺（1）（2）、</w:t>
            </w:r>
          </w:p>
        </w:tc>
      </w:tr>
      <w:tr w14:paraId="7C3E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131" w:hRule="atLeast"/>
        </w:trPr>
        <w:tc>
          <w:tcPr>
            <w:tcW w:w="1691" w:type="dxa"/>
            <w:tcBorders>
              <w:left w:val="single" w:color="auto" w:sz="12" w:space="0"/>
            </w:tcBorders>
            <w:shd w:val="clear" w:color="auto" w:fill="auto"/>
            <w:vAlign w:val="center"/>
          </w:tcPr>
          <w:p w14:paraId="0D8041B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706D3B62">
            <w:pPr>
              <w:widowControl w:val="0"/>
              <w:spacing w:line="300" w:lineRule="auto"/>
              <w:ind w:firstLine="420" w:firstLineChars="200"/>
              <w:jc w:val="left"/>
              <w:rPr>
                <w:sz w:val="21"/>
                <w:szCs w:val="21"/>
              </w:rPr>
            </w:pPr>
            <w:r>
              <w:rPr>
                <w:rFonts w:hint="eastAsia"/>
                <w:sz w:val="21"/>
                <w:szCs w:val="21"/>
              </w:rPr>
              <w:t>本课程面向产品设计（珠宝首饰设计）专业学生开设。首饰蜡雕工艺以新型的首饰雕刻专用蜡材为原料，采用专门的雕刻工具及设备，按照设计图要求准确地雕刻成蜡材首饰</w:t>
            </w:r>
            <w:bookmarkStart w:id="4" w:name="_GoBack"/>
            <w:bookmarkEnd w:id="4"/>
            <w:r>
              <w:rPr>
                <w:rFonts w:hint="eastAsia"/>
                <w:sz w:val="21"/>
                <w:szCs w:val="21"/>
              </w:rPr>
              <w:t>模型，其在整个首饰专业教学体系中对其他产品制作工艺教学是一种必要的补充和完善。本课程内容主要针对首饰用蜡材性质，加工工艺技术，加工工具及基本蜡雕技法、失蜡浇铸方法进行学习和研究。力求使学生通过本课程理论与实践知识的学习掌握基本的蜡雕工艺原理和技法，能独立进行简单蜡雕首饰款式的雕刻并学习如何通过失蜡浇铸的方法完成金属首饰的倒模。使学生在熟练掌握整体蜡雕技法及失蜡浇铸工艺基础的同时，充分了解首饰行业规范及道德准则，遵守工艺起版师的职业规范。</w:t>
            </w:r>
          </w:p>
        </w:tc>
      </w:tr>
      <w:tr w14:paraId="7C47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bottom w:val="double" w:color="auto" w:sz="4" w:space="0"/>
            </w:tcBorders>
            <w:shd w:val="clear" w:color="auto" w:fill="auto"/>
            <w:vAlign w:val="center"/>
          </w:tcPr>
          <w:p w14:paraId="5EB7006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31BD4099">
            <w:pPr>
              <w:widowControl w:val="0"/>
              <w:spacing w:line="300" w:lineRule="auto"/>
              <w:ind w:firstLine="400" w:firstLineChars="200"/>
              <w:jc w:val="left"/>
              <w:rPr>
                <w:sz w:val="21"/>
                <w:szCs w:val="21"/>
              </w:rPr>
            </w:pPr>
            <w:r>
              <w:rPr>
                <w:rFonts w:hint="eastAsia"/>
                <w:sz w:val="20"/>
                <w:szCs w:val="20"/>
              </w:rPr>
              <w:t>本课程要求学生具有一定的审美基础和动手能力，针对产品设计专业学生，先修课程包括专业课产品设计表现、产品制作工艺等；本课程适合产品设计（珠宝首饰设计）专业学生在第五学期开设。</w:t>
            </w:r>
          </w:p>
        </w:tc>
      </w:tr>
      <w:tr w14:paraId="567C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79" w:hRule="atLeast"/>
        </w:trPr>
        <w:tc>
          <w:tcPr>
            <w:tcW w:w="1691" w:type="dxa"/>
            <w:tcBorders>
              <w:top w:val="double" w:color="auto" w:sz="4" w:space="0"/>
              <w:left w:val="single" w:color="auto" w:sz="12" w:space="0"/>
            </w:tcBorders>
            <w:shd w:val="clear" w:color="auto" w:fill="auto"/>
            <w:vAlign w:val="center"/>
          </w:tcPr>
          <w:p w14:paraId="21FE51A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0C3F06DC">
            <w:pPr>
              <w:widowControl w:val="0"/>
              <w:jc w:val="right"/>
              <w:rPr>
                <w:rFonts w:ascii="黑体" w:hAnsi="黑体" w:eastAsia="黑体"/>
                <w:color w:val="000000" w:themeColor="text1"/>
                <w:sz w:val="21"/>
                <w:szCs w:val="21"/>
                <w14:textFill>
                  <w14:solidFill>
                    <w14:schemeClr w14:val="tx1"/>
                  </w14:solidFill>
                </w14:textFill>
              </w:rPr>
            </w:pPr>
            <w:r>
              <w:rPr>
                <w:sz w:val="21"/>
                <w:szCs w:val="21"/>
              </w:rPr>
              <w:drawing>
                <wp:anchor distT="0" distB="0" distL="114300" distR="114300" simplePos="0" relativeHeight="251659264" behindDoc="0" locked="0" layoutInCell="1" allowOverlap="1">
                  <wp:simplePos x="0" y="0"/>
                  <wp:positionH relativeFrom="column">
                    <wp:posOffset>619760</wp:posOffset>
                  </wp:positionH>
                  <wp:positionV relativeFrom="paragraph">
                    <wp:posOffset>9525</wp:posOffset>
                  </wp:positionV>
                  <wp:extent cx="720090" cy="353695"/>
                  <wp:effectExtent l="0" t="0" r="0" b="7620"/>
                  <wp:wrapNone/>
                  <wp:docPr id="1" name="图片 1" descr="C:\Users\zhaoj\Desktop\赵靖娜照片-签名\签名透明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aoj\Desktop\赵靖娜照片-签名\签名透明版.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20090" cy="353695"/>
                          </a:xfrm>
                          <a:prstGeom prst="rect">
                            <a:avLst/>
                          </a:prstGeom>
                          <a:noFill/>
                          <a:ln>
                            <a:noFill/>
                          </a:ln>
                        </pic:spPr>
                      </pic:pic>
                    </a:graphicData>
                  </a:graphic>
                </wp:anchor>
              </w:drawing>
            </w:r>
            <w:r>
              <w:rPr>
                <w:rFonts w:hint="eastAsia"/>
                <w:sz w:val="21"/>
                <w:szCs w:val="21"/>
              </w:rPr>
              <w:t>（签名）</w:t>
            </w:r>
          </w:p>
        </w:tc>
        <w:tc>
          <w:tcPr>
            <w:tcW w:w="1425" w:type="dxa"/>
            <w:gridSpan w:val="2"/>
            <w:tcBorders>
              <w:top w:val="double" w:color="auto" w:sz="4" w:space="0"/>
            </w:tcBorders>
            <w:vAlign w:val="center"/>
          </w:tcPr>
          <w:p w14:paraId="679CA01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6AE53A3">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023.12</w:t>
            </w:r>
            <w:r>
              <w:rPr>
                <w:rFonts w:hint="eastAsia" w:ascii="Times New Roman" w:hAnsi="Times New Roman"/>
                <w:color w:val="000000"/>
                <w:sz w:val="21"/>
                <w:szCs w:val="21"/>
              </w:rPr>
              <w:t>.10</w:t>
            </w:r>
          </w:p>
        </w:tc>
      </w:tr>
      <w:tr w14:paraId="7352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66" w:hRule="atLeast"/>
        </w:trPr>
        <w:tc>
          <w:tcPr>
            <w:tcW w:w="1691" w:type="dxa"/>
            <w:tcBorders>
              <w:left w:val="single" w:color="auto" w:sz="12" w:space="0"/>
            </w:tcBorders>
            <w:shd w:val="clear" w:color="auto" w:fill="auto"/>
            <w:vAlign w:val="center"/>
          </w:tcPr>
          <w:p w14:paraId="2615122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8DF21A8">
            <w:pPr>
              <w:widowControl w:val="0"/>
              <w:jc w:val="center"/>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61312" behindDoc="0" locked="0" layoutInCell="1" allowOverlap="1">
                  <wp:simplePos x="0" y="0"/>
                  <wp:positionH relativeFrom="column">
                    <wp:posOffset>1560830</wp:posOffset>
                  </wp:positionH>
                  <wp:positionV relativeFrom="paragraph">
                    <wp:posOffset>74295</wp:posOffset>
                  </wp:positionV>
                  <wp:extent cx="433705" cy="335280"/>
                  <wp:effectExtent l="0" t="0" r="4445" b="7620"/>
                  <wp:wrapNone/>
                  <wp:docPr id="2" name="图片 2" descr="WechatIMG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echatIMG293"/>
                          <pic:cNvPicPr>
                            <a:picLocks noChangeAspect="1"/>
                          </pic:cNvPicPr>
                        </pic:nvPicPr>
                        <pic:blipFill>
                          <a:blip r:embed="rId6"/>
                          <a:srcRect l="17709" t="20063" r="17374" b="9005"/>
                          <a:stretch>
                            <a:fillRect/>
                          </a:stretch>
                        </pic:blipFill>
                        <pic:spPr>
                          <a:xfrm>
                            <a:off x="0" y="0"/>
                            <a:ext cx="433705" cy="335280"/>
                          </a:xfrm>
                          <a:prstGeom prst="rect">
                            <a:avLst/>
                          </a:prstGeom>
                        </pic:spPr>
                      </pic:pic>
                    </a:graphicData>
                  </a:graphic>
                </wp:anchor>
              </w:drawing>
            </w:r>
            <w:r>
              <w:rPr>
                <w:rFonts w:hint="eastAsia"/>
                <w:sz w:val="21"/>
                <w:szCs w:val="21"/>
              </w:rPr>
              <w:drawing>
                <wp:inline distT="0" distB="0" distL="114300" distR="114300">
                  <wp:extent cx="421005" cy="222250"/>
                  <wp:effectExtent l="0" t="0" r="17145" b="6350"/>
                  <wp:docPr id="3" name="图片 3" descr="ff0f3b82548463da76659e5a114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f0f3b82548463da76659e5a1149288"/>
                          <pic:cNvPicPr>
                            <a:picLocks noChangeAspect="1"/>
                          </pic:cNvPicPr>
                        </pic:nvPicPr>
                        <pic:blipFill>
                          <a:blip r:embed="rId7"/>
                          <a:stretch>
                            <a:fillRect/>
                          </a:stretch>
                        </pic:blipFill>
                        <pic:spPr>
                          <a:xfrm>
                            <a:off x="0" y="0"/>
                            <a:ext cx="421005" cy="222250"/>
                          </a:xfrm>
                          <a:prstGeom prst="rect">
                            <a:avLst/>
                          </a:prstGeom>
                        </pic:spPr>
                      </pic:pic>
                    </a:graphicData>
                  </a:graphic>
                </wp:inline>
              </w:drawing>
            </w:r>
          </w:p>
        </w:tc>
        <w:tc>
          <w:tcPr>
            <w:tcW w:w="1425" w:type="dxa"/>
            <w:gridSpan w:val="2"/>
            <w:vAlign w:val="center"/>
          </w:tcPr>
          <w:p w14:paraId="2B2C659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52C3F980">
            <w:pPr>
              <w:widowControl w:val="0"/>
              <w:jc w:val="center"/>
              <w:rPr>
                <w:rFonts w:ascii="Times New Roman" w:hAnsi="Times New Roman"/>
                <w:color w:val="000000"/>
                <w:sz w:val="21"/>
                <w:szCs w:val="21"/>
              </w:rPr>
            </w:pPr>
            <w:r>
              <w:rPr>
                <w:rFonts w:ascii="Times New Roman" w:hAnsi="Times New Roman" w:cs="Times New Roman"/>
                <w:color w:val="000000"/>
                <w:kern w:val="2"/>
                <w:sz w:val="21"/>
                <w:szCs w:val="21"/>
              </w:rPr>
              <w:t>2024</w:t>
            </w:r>
            <w:r>
              <w:rPr>
                <w:rFonts w:hint="eastAsia" w:ascii="Times New Roman" w:hAnsi="Times New Roman" w:cs="Times New Roman"/>
                <w:color w:val="000000"/>
                <w:kern w:val="2"/>
                <w:sz w:val="21"/>
                <w:szCs w:val="21"/>
              </w:rPr>
              <w:t>.</w:t>
            </w:r>
            <w:r>
              <w:rPr>
                <w:rFonts w:ascii="Times New Roman" w:hAnsi="Times New Roman" w:cs="Times New Roman"/>
                <w:color w:val="000000"/>
                <w:kern w:val="2"/>
                <w:sz w:val="21"/>
                <w:szCs w:val="21"/>
              </w:rPr>
              <w:t>1</w:t>
            </w:r>
            <w:r>
              <w:rPr>
                <w:rFonts w:hint="eastAsia" w:ascii="Times New Roman" w:hAnsi="Times New Roman" w:cs="Times New Roman"/>
                <w:color w:val="000000"/>
                <w:kern w:val="2"/>
                <w:sz w:val="21"/>
                <w:szCs w:val="21"/>
              </w:rPr>
              <w:t>.1</w:t>
            </w:r>
            <w:r>
              <w:rPr>
                <w:rFonts w:ascii="Times New Roman" w:hAnsi="Times New Roman" w:cs="Times New Roman"/>
                <w:color w:val="000000"/>
                <w:kern w:val="2"/>
                <w:sz w:val="21"/>
                <w:szCs w:val="21"/>
              </w:rPr>
              <w:t>0</w:t>
            </w:r>
          </w:p>
        </w:tc>
      </w:tr>
      <w:tr w14:paraId="056D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96" w:hRule="atLeast"/>
        </w:trPr>
        <w:tc>
          <w:tcPr>
            <w:tcW w:w="1691" w:type="dxa"/>
            <w:tcBorders>
              <w:left w:val="single" w:color="auto" w:sz="12" w:space="0"/>
              <w:bottom w:val="single" w:color="auto" w:sz="12" w:space="0"/>
            </w:tcBorders>
            <w:shd w:val="clear" w:color="auto" w:fill="auto"/>
            <w:vAlign w:val="center"/>
          </w:tcPr>
          <w:p w14:paraId="73382D8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0215001">
            <w:pPr>
              <w:widowControl w:val="0"/>
              <w:jc w:val="right"/>
              <w:rPr>
                <w:rFonts w:ascii="黑体" w:hAnsi="黑体" w:eastAsia="黑体"/>
                <w:color w:val="000000" w:themeColor="text1"/>
                <w:sz w:val="21"/>
                <w:szCs w:val="21"/>
                <w14:textFill>
                  <w14:solidFill>
                    <w14:schemeClr w14:val="tx1"/>
                  </w14:solidFill>
                </w14:textFill>
              </w:rPr>
            </w:pPr>
            <w:r>
              <w:rPr>
                <w:rFonts w:ascii="Times New Roman" w:hAnsi="Times New Roman" w:cs="Times New Roman"/>
                <w:sz w:val="21"/>
                <w:szCs w:val="21"/>
              </w:rPr>
              <w:drawing>
                <wp:inline distT="0" distB="0" distL="114300" distR="114300">
                  <wp:extent cx="589915" cy="268605"/>
                  <wp:effectExtent l="0" t="0" r="635" b="17145"/>
                  <wp:docPr id="4" name="图片 4" descr="a0e6149d95f587e4576ab22bc775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0e6149d95f587e4576ab22bc7750ec"/>
                          <pic:cNvPicPr>
                            <a:picLocks noChangeAspect="1"/>
                          </pic:cNvPicPr>
                        </pic:nvPicPr>
                        <pic:blipFill>
                          <a:blip r:embed="rId8"/>
                          <a:stretch>
                            <a:fillRect/>
                          </a:stretch>
                        </pic:blipFill>
                        <pic:spPr>
                          <a:xfrm>
                            <a:off x="0" y="0"/>
                            <a:ext cx="589915" cy="268605"/>
                          </a:xfrm>
                          <a:prstGeom prst="rect">
                            <a:avLst/>
                          </a:prstGeom>
                          <a:noFill/>
                          <a:ln>
                            <a:noFill/>
                          </a:ln>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2D00504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2899B535">
            <w:pPr>
              <w:widowControl w:val="0"/>
              <w:jc w:val="center"/>
              <w:rPr>
                <w:rFonts w:ascii="Times New Roman" w:hAnsi="Times New Roman"/>
                <w:color w:val="000000"/>
                <w:sz w:val="21"/>
                <w:szCs w:val="21"/>
              </w:rPr>
            </w:pPr>
            <w:r>
              <w:rPr>
                <w:rFonts w:ascii="Times New Roman" w:hAnsi="Times New Roman" w:cs="Times New Roman"/>
                <w:color w:val="000000"/>
                <w:kern w:val="2"/>
                <w:sz w:val="21"/>
                <w:szCs w:val="21"/>
              </w:rPr>
              <w:t>2024</w:t>
            </w:r>
            <w:r>
              <w:rPr>
                <w:rFonts w:hint="eastAsia" w:ascii="Times New Roman" w:hAnsi="Times New Roman" w:cs="Times New Roman"/>
                <w:color w:val="000000"/>
                <w:kern w:val="2"/>
                <w:sz w:val="21"/>
                <w:szCs w:val="21"/>
              </w:rPr>
              <w:t>.</w:t>
            </w:r>
            <w:r>
              <w:rPr>
                <w:rFonts w:ascii="Times New Roman" w:hAnsi="Times New Roman" w:cs="Times New Roman"/>
                <w:color w:val="000000"/>
                <w:kern w:val="2"/>
                <w:sz w:val="21"/>
                <w:szCs w:val="21"/>
              </w:rPr>
              <w:t>1</w:t>
            </w:r>
            <w:r>
              <w:rPr>
                <w:rFonts w:hint="eastAsia" w:ascii="Times New Roman" w:hAnsi="Times New Roman" w:cs="Times New Roman"/>
                <w:color w:val="000000"/>
                <w:kern w:val="2"/>
                <w:sz w:val="21"/>
                <w:szCs w:val="21"/>
              </w:rPr>
              <w:t>.</w:t>
            </w:r>
            <w:r>
              <w:rPr>
                <w:rFonts w:ascii="Times New Roman" w:hAnsi="Times New Roman" w:cs="Times New Roman"/>
                <w:color w:val="000000"/>
                <w:kern w:val="2"/>
                <w:sz w:val="21"/>
                <w:szCs w:val="21"/>
              </w:rPr>
              <w:t>20</w:t>
            </w:r>
          </w:p>
        </w:tc>
      </w:tr>
    </w:tbl>
    <w:p w14:paraId="23C526D8">
      <w:pPr>
        <w:pStyle w:val="16"/>
        <w:spacing w:before="326" w:beforeLines="100" w:line="360" w:lineRule="auto"/>
        <w:rPr>
          <w:rFonts w:ascii="黑体" w:hAnsi="宋体"/>
        </w:rPr>
      </w:pPr>
      <w:r>
        <w:rPr>
          <w:rFonts w:hint="eastAsia" w:ascii="黑体" w:hAnsi="宋体"/>
        </w:rPr>
        <w:t>二、课程目标与毕业要求</w:t>
      </w:r>
    </w:p>
    <w:p w14:paraId="1389A0A2">
      <w:pPr>
        <w:pStyle w:val="17"/>
        <w:spacing w:before="163"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637"/>
        <w:gridCol w:w="6604"/>
      </w:tblGrid>
      <w:tr w14:paraId="19C34F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75B968E1">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622" w:type="dxa"/>
            <w:shd w:val="clear" w:color="auto" w:fill="auto"/>
            <w:vAlign w:val="center"/>
          </w:tcPr>
          <w:p w14:paraId="31250673">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48" w:type="dxa"/>
            <w:vAlign w:val="center"/>
          </w:tcPr>
          <w:p w14:paraId="64DC517D">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DBDBF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272FF7E7">
            <w:pPr>
              <w:snapToGrid w:val="0"/>
              <w:jc w:val="center"/>
            </w:pPr>
            <w:r>
              <w:rPr>
                <w:rFonts w:hint="eastAsia" w:ascii="黑体" w:hAnsi="黑体" w:eastAsia="黑体"/>
                <w:bCs/>
                <w:color w:val="000000"/>
                <w:sz w:val="21"/>
                <w:szCs w:val="18"/>
              </w:rPr>
              <w:t>知识目标</w:t>
            </w:r>
          </w:p>
        </w:tc>
        <w:tc>
          <w:tcPr>
            <w:tcW w:w="622" w:type="dxa"/>
            <w:shd w:val="clear" w:color="auto" w:fill="auto"/>
            <w:vAlign w:val="center"/>
          </w:tcPr>
          <w:p w14:paraId="0FC8F5CC">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48" w:type="dxa"/>
            <w:vAlign w:val="center"/>
          </w:tcPr>
          <w:p w14:paraId="3FDA4268">
            <w:pPr>
              <w:pStyle w:val="14"/>
              <w:jc w:val="left"/>
              <w:rPr>
                <w:rFonts w:ascii="宋体" w:hAnsi="宋体"/>
                <w:bCs/>
              </w:rPr>
            </w:pPr>
            <w:r>
              <w:rPr>
                <w:rFonts w:hint="eastAsia" w:ascii="宋体" w:hAnsi="宋体"/>
              </w:rPr>
              <w:t>理解和掌握首饰蜡雕工艺理论、蜡雕制作工艺、失蜡浇铸工艺流程</w:t>
            </w:r>
          </w:p>
        </w:tc>
      </w:tr>
      <w:tr w14:paraId="0DBAA9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5CB8A31C">
            <w:pPr>
              <w:snapToGrid w:val="0"/>
              <w:jc w:val="center"/>
              <w:rPr>
                <w:bCs/>
              </w:rPr>
            </w:pPr>
            <w:r>
              <w:rPr>
                <w:rFonts w:hint="eastAsia" w:ascii="黑体" w:hAnsi="黑体" w:eastAsia="黑体"/>
                <w:bCs/>
                <w:color w:val="000000"/>
                <w:sz w:val="21"/>
                <w:szCs w:val="18"/>
              </w:rPr>
              <w:t>技能目标</w:t>
            </w:r>
          </w:p>
        </w:tc>
        <w:tc>
          <w:tcPr>
            <w:tcW w:w="622" w:type="dxa"/>
            <w:shd w:val="clear" w:color="auto" w:fill="auto"/>
            <w:vAlign w:val="center"/>
          </w:tcPr>
          <w:p w14:paraId="426D212A">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48" w:type="dxa"/>
          </w:tcPr>
          <w:p w14:paraId="3E080528">
            <w:pPr>
              <w:pStyle w:val="14"/>
              <w:jc w:val="left"/>
              <w:rPr>
                <w:rFonts w:ascii="宋体" w:hAnsi="宋体"/>
                <w:bCs/>
              </w:rPr>
            </w:pPr>
            <w:r>
              <w:rPr>
                <w:rFonts w:hint="eastAsia" w:ascii="宋体" w:hAnsi="宋体"/>
              </w:rPr>
              <w:t>能掌握基本雕刻工艺技巧，并完成阴阳纹平面结构蜡雕作品。</w:t>
            </w:r>
          </w:p>
        </w:tc>
      </w:tr>
      <w:tr w14:paraId="481C8A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605BC26">
            <w:pPr>
              <w:snapToGrid w:val="0"/>
              <w:jc w:val="center"/>
            </w:pPr>
          </w:p>
        </w:tc>
        <w:tc>
          <w:tcPr>
            <w:tcW w:w="622" w:type="dxa"/>
            <w:shd w:val="clear" w:color="auto" w:fill="auto"/>
            <w:vAlign w:val="center"/>
          </w:tcPr>
          <w:p w14:paraId="5983D008">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48" w:type="dxa"/>
          </w:tcPr>
          <w:p w14:paraId="144E5C48">
            <w:pPr>
              <w:pStyle w:val="14"/>
              <w:jc w:val="left"/>
              <w:rPr>
                <w:rFonts w:ascii="宋体" w:hAnsi="宋体"/>
                <w:bCs/>
              </w:rPr>
            </w:pPr>
            <w:r>
              <w:rPr>
                <w:rFonts w:hint="eastAsia" w:ascii="宋体" w:hAnsi="宋体"/>
              </w:rPr>
              <w:t>能掌握浮雕、镂空雕工艺，并完成立体结构蜡雕作品。</w:t>
            </w:r>
          </w:p>
        </w:tc>
      </w:tr>
      <w:tr w14:paraId="3CE05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77A4F07A">
            <w:pPr>
              <w:pStyle w:val="14"/>
              <w:rPr>
                <w:rFonts w:ascii="宋体" w:hAnsi="宋体"/>
              </w:rPr>
            </w:pPr>
          </w:p>
        </w:tc>
        <w:tc>
          <w:tcPr>
            <w:tcW w:w="622" w:type="dxa"/>
            <w:shd w:val="clear" w:color="auto" w:fill="auto"/>
            <w:vAlign w:val="center"/>
          </w:tcPr>
          <w:p w14:paraId="6055124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48" w:type="dxa"/>
          </w:tcPr>
          <w:p w14:paraId="20547FEC">
            <w:pPr>
              <w:pStyle w:val="14"/>
              <w:jc w:val="left"/>
              <w:rPr>
                <w:rFonts w:ascii="宋体" w:hAnsi="宋体"/>
                <w:bCs/>
              </w:rPr>
            </w:pPr>
            <w:r>
              <w:rPr>
                <w:rFonts w:hint="eastAsia" w:ascii="宋体" w:hAnsi="宋体"/>
              </w:rPr>
              <w:t>能掌握立体雕刻及戒指蜡管整形技法，完成特定结构蜡雕戒指作品</w:t>
            </w:r>
          </w:p>
        </w:tc>
      </w:tr>
      <w:tr w14:paraId="1EE455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F90DC4F">
            <w:pPr>
              <w:snapToGrid w:val="0"/>
              <w:jc w:val="center"/>
            </w:pPr>
          </w:p>
        </w:tc>
        <w:tc>
          <w:tcPr>
            <w:tcW w:w="622" w:type="dxa"/>
            <w:shd w:val="clear" w:color="auto" w:fill="auto"/>
            <w:vAlign w:val="center"/>
          </w:tcPr>
          <w:p w14:paraId="0C42353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48" w:type="dxa"/>
          </w:tcPr>
          <w:p w14:paraId="5ACDFA96">
            <w:pPr>
              <w:pStyle w:val="14"/>
              <w:jc w:val="left"/>
              <w:rPr>
                <w:rFonts w:ascii="宋体" w:hAnsi="宋体"/>
                <w:bCs/>
              </w:rPr>
            </w:pPr>
            <w:r>
              <w:rPr>
                <w:rFonts w:ascii="宋体" w:hAnsi="宋体"/>
                <w:bCs/>
              </w:rPr>
              <w:t>能够综合运用多种蜡雕雕刻技法，完成综合创作作品。</w:t>
            </w:r>
          </w:p>
        </w:tc>
      </w:tr>
      <w:tr w14:paraId="5993FB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707A20F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082A435C">
            <w:pPr>
              <w:pStyle w:val="14"/>
              <w:rPr>
                <w:rFonts w:ascii="宋体" w:hAnsi="宋体"/>
              </w:rPr>
            </w:pPr>
            <w:r>
              <w:rPr>
                <w:rFonts w:hint="eastAsia" w:ascii="黑体" w:hAnsi="黑体" w:eastAsia="黑体"/>
                <w:bCs/>
                <w:szCs w:val="18"/>
              </w:rPr>
              <w:t>(含课程思政目标</w:t>
            </w:r>
            <w:r>
              <w:rPr>
                <w:rFonts w:ascii="黑体" w:hAnsi="黑体" w:eastAsia="黑体"/>
                <w:bCs/>
                <w:szCs w:val="18"/>
              </w:rPr>
              <w:t>)</w:t>
            </w:r>
          </w:p>
        </w:tc>
        <w:tc>
          <w:tcPr>
            <w:tcW w:w="622" w:type="dxa"/>
            <w:shd w:val="clear" w:color="auto" w:fill="auto"/>
            <w:vAlign w:val="center"/>
          </w:tcPr>
          <w:p w14:paraId="5E3DD1D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448" w:type="dxa"/>
            <w:vAlign w:val="center"/>
          </w:tcPr>
          <w:p w14:paraId="6B5E45AB">
            <w:pPr>
              <w:pStyle w:val="14"/>
              <w:jc w:val="left"/>
              <w:rPr>
                <w:rFonts w:ascii="宋体" w:hAnsi="宋体"/>
                <w:bCs/>
              </w:rPr>
            </w:pPr>
            <w:r>
              <w:rPr>
                <w:rFonts w:hint="eastAsia" w:ascii="宋体" w:hAnsi="宋体"/>
              </w:rPr>
              <w:t>充分了解首饰行业规范及道德准则，遵守首饰起版师的职业规范；建立符合社会主义道德要求的价值观。</w:t>
            </w:r>
            <w:r>
              <w:rPr>
                <w:rFonts w:ascii="宋体" w:hAnsi="宋体"/>
                <w:bCs/>
              </w:rPr>
              <w:t xml:space="preserve"> </w:t>
            </w:r>
          </w:p>
        </w:tc>
      </w:tr>
    </w:tbl>
    <w:p w14:paraId="75DD6D07">
      <w:pPr>
        <w:pStyle w:val="17"/>
        <w:spacing w:before="163"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7BC0C1A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D8CB79D">
            <w:pPr>
              <w:widowControl w:val="0"/>
              <w:tabs>
                <w:tab w:val="left" w:pos="4200"/>
              </w:tabs>
              <w:jc w:val="both"/>
              <w:rPr>
                <w:bCs/>
                <w:sz w:val="21"/>
                <w:szCs w:val="21"/>
              </w:rPr>
            </w:pPr>
            <w:r>
              <w:rPr>
                <w:b/>
                <w:sz w:val="21"/>
                <w:szCs w:val="21"/>
              </w:rPr>
              <w:t>LO1品德修养</w:t>
            </w:r>
            <w:r>
              <w:rPr>
                <w:bCs/>
                <w:sz w:val="21"/>
                <w:szCs w:val="21"/>
              </w:rPr>
              <w:t>：拥护</w:t>
            </w:r>
            <w:r>
              <w:rPr>
                <w:rFonts w:hint="eastAsia"/>
                <w:bCs/>
                <w:sz w:val="21"/>
                <w:szCs w:val="21"/>
              </w:rPr>
              <w:t>中国共产</w:t>
            </w:r>
            <w:r>
              <w:rPr>
                <w:bCs/>
                <w:sz w:val="21"/>
                <w:szCs w:val="21"/>
              </w:rPr>
              <w:t>党的领导，坚定理想信念，自觉涵养和积极弘扬社会主义核心价值观，增强政治认同、厚植家国情怀、遵守法律法规、传承雷锋精神，践行</w:t>
            </w:r>
            <w:r>
              <w:rPr>
                <w:rFonts w:hint="eastAsia"/>
                <w:bCs/>
                <w:sz w:val="21"/>
                <w:szCs w:val="21"/>
              </w:rPr>
              <w:t>“感恩、回报、爱心、责任”</w:t>
            </w:r>
            <w:r>
              <w:rPr>
                <w:bCs/>
                <w:sz w:val="21"/>
                <w:szCs w:val="21"/>
              </w:rPr>
              <w:t>八字校训，积极服务他人、服务社会、诚信尽责、爱岗敬业。</w:t>
            </w:r>
          </w:p>
          <w:p w14:paraId="6C4099B2">
            <w:pPr>
              <w:pStyle w:val="14"/>
              <w:widowControl w:val="0"/>
              <w:jc w:val="left"/>
              <w:rPr>
                <w:rFonts w:ascii="宋体" w:hAnsi="宋体"/>
                <w:bCs/>
              </w:rPr>
            </w:pPr>
            <w:r>
              <w:rPr>
                <w:rFonts w:hint="eastAsia"/>
                <w:bCs/>
              </w:rPr>
              <w:t>⑤</w:t>
            </w:r>
            <w:r>
              <w:rPr>
                <w:bCs/>
              </w:rPr>
              <w:t>爱岗敬业，热爱所学专业，勤学多练，锤炼技能。熟悉本专业相关的法律法规，在实习实践中自觉遵守职业规范，具备职业道德操守。</w:t>
            </w:r>
          </w:p>
        </w:tc>
      </w:tr>
      <w:tr w14:paraId="6B8D66B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4F67485">
            <w:pPr>
              <w:widowControl w:val="0"/>
              <w:tabs>
                <w:tab w:val="left" w:pos="4200"/>
              </w:tabs>
              <w:jc w:val="both"/>
              <w:rPr>
                <w:bCs/>
                <w:sz w:val="21"/>
                <w:szCs w:val="21"/>
              </w:rPr>
            </w:pPr>
            <w:r>
              <w:rPr>
                <w:b/>
                <w:sz w:val="21"/>
                <w:szCs w:val="21"/>
              </w:rPr>
              <w:t>LO2专业能力</w:t>
            </w:r>
            <w:r>
              <w:rPr>
                <w:bCs/>
                <w:sz w:val="21"/>
                <w:szCs w:val="21"/>
              </w:rPr>
              <w:t>：具有人文科学素养，具备从事某项工作或专业的理论知识、实践能力。</w:t>
            </w:r>
          </w:p>
          <w:p w14:paraId="3734933B">
            <w:pPr>
              <w:widowControl w:val="0"/>
              <w:tabs>
                <w:tab w:val="left" w:pos="4200"/>
              </w:tabs>
              <w:jc w:val="both"/>
              <w:rPr>
                <w:bCs/>
                <w:sz w:val="21"/>
                <w:szCs w:val="21"/>
              </w:rPr>
            </w:pPr>
            <w:r>
              <w:rPr>
                <w:rFonts w:hint="eastAsia"/>
                <w:bCs/>
                <w:sz w:val="21"/>
                <w:szCs w:val="21"/>
              </w:rPr>
              <w:t>③掌握珠宝首饰工艺的基本理论知识和加工技能</w:t>
            </w:r>
            <w:r>
              <w:rPr>
                <w:bCs/>
                <w:sz w:val="21"/>
                <w:szCs w:val="21"/>
              </w:rPr>
              <w:t>，</w:t>
            </w:r>
            <w:r>
              <w:rPr>
                <w:rFonts w:hint="eastAsia"/>
                <w:bCs/>
                <w:sz w:val="21"/>
                <w:szCs w:val="21"/>
              </w:rPr>
              <w:t>能够综合掌握珠宝玉石和多种首饰材料的性质和加工特点进行创新设计和创作。</w:t>
            </w:r>
          </w:p>
        </w:tc>
      </w:tr>
      <w:tr w14:paraId="4AAD0EF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4BEB6F2">
            <w:pPr>
              <w:widowControl w:val="0"/>
              <w:tabs>
                <w:tab w:val="left" w:pos="4200"/>
              </w:tabs>
              <w:jc w:val="both"/>
              <w:rPr>
                <w:bCs/>
                <w:sz w:val="21"/>
                <w:szCs w:val="21"/>
              </w:rPr>
            </w:pPr>
            <w:r>
              <w:rPr>
                <w:b/>
                <w:sz w:val="21"/>
                <w:szCs w:val="21"/>
              </w:rPr>
              <w:t>LO4自主学习：</w:t>
            </w:r>
            <w:r>
              <w:rPr>
                <w:bCs/>
                <w:sz w:val="21"/>
                <w:szCs w:val="21"/>
              </w:rPr>
              <w:t>能根据环境需要确定自己的学习目标，并主动地通过搜集信息、分析信息、讨论、实践、质疑、创造等方法来实现学习目标。</w:t>
            </w:r>
          </w:p>
          <w:p w14:paraId="74A0ABB7">
            <w:pPr>
              <w:widowControl w:val="0"/>
              <w:tabs>
                <w:tab w:val="left" w:pos="4200"/>
              </w:tabs>
              <w:jc w:val="both"/>
              <w:rPr>
                <w:bCs/>
                <w:sz w:val="21"/>
                <w:szCs w:val="21"/>
              </w:rPr>
            </w:pPr>
            <w:r>
              <w:rPr>
                <w:rFonts w:hint="eastAsia"/>
                <w:bCs/>
                <w:sz w:val="21"/>
                <w:szCs w:val="21"/>
              </w:rPr>
              <w:t>②</w:t>
            </w:r>
            <w:r>
              <w:rPr>
                <w:bCs/>
                <w:sz w:val="21"/>
                <w:szCs w:val="21"/>
              </w:rPr>
              <w:t>能搜集、获取达到目标所需要的学习资源，实施学习计划、反思学习计划、持续改进，达到学习目标。</w:t>
            </w:r>
          </w:p>
        </w:tc>
      </w:tr>
    </w:tbl>
    <w:p w14:paraId="09645E3B">
      <w:pPr>
        <w:pStyle w:val="17"/>
        <w:spacing w:before="163"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0FFA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1888703E">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14D7AB16">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39A585CF">
            <w:pPr>
              <w:pStyle w:val="13"/>
              <w:rPr>
                <w:szCs w:val="16"/>
              </w:rPr>
            </w:pPr>
            <w:r>
              <w:rPr>
                <w:rFonts w:hint="eastAsia"/>
                <w:szCs w:val="16"/>
              </w:rPr>
              <w:t>支撑度</w:t>
            </w:r>
          </w:p>
        </w:tc>
        <w:tc>
          <w:tcPr>
            <w:tcW w:w="4651" w:type="dxa"/>
            <w:tcBorders>
              <w:top w:val="single" w:color="auto" w:sz="12" w:space="0"/>
            </w:tcBorders>
            <w:vAlign w:val="center"/>
          </w:tcPr>
          <w:p w14:paraId="34CE3321">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730C23AE">
            <w:pPr>
              <w:pStyle w:val="13"/>
              <w:rPr>
                <w:szCs w:val="16"/>
              </w:rPr>
            </w:pPr>
            <w:r>
              <w:rPr>
                <w:rFonts w:hint="eastAsia"/>
                <w:szCs w:val="16"/>
              </w:rPr>
              <w:t>对指标点的贡献度</w:t>
            </w:r>
          </w:p>
        </w:tc>
      </w:tr>
      <w:tr w14:paraId="2E4F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487" w:hRule="atLeast"/>
          <w:jc w:val="center"/>
        </w:trPr>
        <w:tc>
          <w:tcPr>
            <w:tcW w:w="759" w:type="dxa"/>
            <w:tcBorders>
              <w:left w:val="single" w:color="auto" w:sz="12" w:space="0"/>
              <w:right w:val="single" w:color="auto" w:sz="4" w:space="0"/>
            </w:tcBorders>
            <w:shd w:val="clear" w:color="auto" w:fill="auto"/>
            <w:vAlign w:val="center"/>
          </w:tcPr>
          <w:p w14:paraId="2F78FBFB">
            <w:pPr>
              <w:pStyle w:val="14"/>
            </w:pPr>
            <w:r>
              <w:rPr>
                <w:b/>
              </w:rPr>
              <w:t>LO1</w:t>
            </w:r>
          </w:p>
        </w:tc>
        <w:tc>
          <w:tcPr>
            <w:tcW w:w="775" w:type="dxa"/>
            <w:tcBorders>
              <w:left w:val="single" w:color="auto" w:sz="4" w:space="0"/>
            </w:tcBorders>
            <w:vAlign w:val="center"/>
          </w:tcPr>
          <w:p w14:paraId="4A88F746">
            <w:pPr>
              <w:pStyle w:val="14"/>
              <w:rPr>
                <w:rFonts w:cs="Times New Roman"/>
                <w:bCs/>
              </w:rPr>
            </w:pPr>
            <w:r>
              <w:rPr>
                <w:rFonts w:hint="eastAsia"/>
                <w:bCs/>
              </w:rPr>
              <w:t>⑤</w:t>
            </w:r>
          </w:p>
        </w:tc>
        <w:tc>
          <w:tcPr>
            <w:tcW w:w="775" w:type="dxa"/>
            <w:tcBorders>
              <w:right w:val="double" w:color="auto" w:sz="4" w:space="0"/>
            </w:tcBorders>
            <w:shd w:val="clear" w:color="auto" w:fill="auto"/>
            <w:vAlign w:val="center"/>
          </w:tcPr>
          <w:p w14:paraId="0694D6DC">
            <w:pPr>
              <w:pStyle w:val="14"/>
              <w:rPr>
                <w:rFonts w:ascii="宋体" w:hAnsi="宋体"/>
              </w:rPr>
            </w:pPr>
            <w:r>
              <w:rPr>
                <w:rFonts w:cs="Times New Roman"/>
                <w:bCs/>
              </w:rPr>
              <w:t>M</w:t>
            </w:r>
          </w:p>
        </w:tc>
        <w:tc>
          <w:tcPr>
            <w:tcW w:w="4651" w:type="dxa"/>
            <w:vAlign w:val="center"/>
          </w:tcPr>
          <w:p w14:paraId="3BC4C014">
            <w:pPr>
              <w:pStyle w:val="14"/>
              <w:jc w:val="left"/>
              <w:rPr>
                <w:rFonts w:ascii="宋体" w:hAnsi="宋体"/>
                <w:bCs/>
              </w:rPr>
            </w:pPr>
            <w:r>
              <w:rPr>
                <w:rFonts w:hint="eastAsia" w:ascii="宋体" w:hAnsi="宋体"/>
                <w:bCs/>
              </w:rPr>
              <w:t>6</w:t>
            </w:r>
            <w:r>
              <w:rPr>
                <w:rFonts w:ascii="宋体" w:hAnsi="宋体"/>
                <w:bCs/>
              </w:rPr>
              <w:t>.</w:t>
            </w:r>
            <w:r>
              <w:rPr>
                <w:rFonts w:hint="eastAsia" w:ascii="宋体" w:hAnsi="宋体"/>
              </w:rPr>
              <w:t xml:space="preserve"> 充分了解首饰行业规范及道德准则，遵守首饰起版师的职业规范；建立符合社会主义道德要求的价值观。</w:t>
            </w:r>
          </w:p>
        </w:tc>
        <w:tc>
          <w:tcPr>
            <w:tcW w:w="1316" w:type="dxa"/>
            <w:tcBorders>
              <w:right w:val="single" w:color="auto" w:sz="12" w:space="0"/>
            </w:tcBorders>
            <w:vAlign w:val="center"/>
          </w:tcPr>
          <w:p w14:paraId="5AC473CE">
            <w:pPr>
              <w:pStyle w:val="14"/>
              <w:rPr>
                <w:rFonts w:ascii="宋体" w:hAnsi="宋体"/>
                <w:bCs/>
              </w:rPr>
            </w:pPr>
            <w:r>
              <w:rPr>
                <w:rFonts w:hint="eastAsia" w:ascii="宋体" w:hAnsi="宋体"/>
                <w:bCs/>
              </w:rPr>
              <w:t>1</w:t>
            </w:r>
            <w:r>
              <w:rPr>
                <w:rFonts w:ascii="宋体" w:hAnsi="宋体"/>
                <w:bCs/>
              </w:rPr>
              <w:t>00%</w:t>
            </w:r>
          </w:p>
        </w:tc>
      </w:tr>
      <w:tr w14:paraId="5215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1B7C674B">
            <w:pPr>
              <w:pStyle w:val="14"/>
            </w:pPr>
            <w:r>
              <w:rPr>
                <w:b/>
              </w:rPr>
              <w:t>LO2</w:t>
            </w:r>
          </w:p>
        </w:tc>
        <w:tc>
          <w:tcPr>
            <w:tcW w:w="775" w:type="dxa"/>
            <w:vMerge w:val="restart"/>
            <w:tcBorders>
              <w:left w:val="single" w:color="auto" w:sz="4" w:space="0"/>
            </w:tcBorders>
            <w:vAlign w:val="center"/>
          </w:tcPr>
          <w:p w14:paraId="3EE5661A">
            <w:pPr>
              <w:pStyle w:val="14"/>
              <w:rPr>
                <w:rFonts w:cs="Times New Roman"/>
                <w:bCs/>
              </w:rPr>
            </w:pPr>
            <w:r>
              <w:rPr>
                <w:rFonts w:hint="eastAsia"/>
                <w:bCs/>
              </w:rPr>
              <w:t>③</w:t>
            </w:r>
          </w:p>
        </w:tc>
        <w:tc>
          <w:tcPr>
            <w:tcW w:w="775" w:type="dxa"/>
            <w:vMerge w:val="restart"/>
            <w:tcBorders>
              <w:right w:val="double" w:color="auto" w:sz="4" w:space="0"/>
            </w:tcBorders>
            <w:shd w:val="clear" w:color="auto" w:fill="auto"/>
            <w:vAlign w:val="center"/>
          </w:tcPr>
          <w:p w14:paraId="06096C97">
            <w:pPr>
              <w:pStyle w:val="14"/>
              <w:rPr>
                <w:rFonts w:ascii="宋体" w:hAnsi="宋体"/>
              </w:rPr>
            </w:pPr>
            <w:r>
              <w:rPr>
                <w:rFonts w:cs="Times New Roman"/>
                <w:bCs/>
              </w:rPr>
              <w:t>H</w:t>
            </w:r>
          </w:p>
        </w:tc>
        <w:tc>
          <w:tcPr>
            <w:tcW w:w="4651" w:type="dxa"/>
          </w:tcPr>
          <w:p w14:paraId="4616DC37">
            <w:pPr>
              <w:pStyle w:val="14"/>
              <w:jc w:val="left"/>
              <w:rPr>
                <w:rFonts w:ascii="宋体" w:hAnsi="宋体"/>
                <w:bCs/>
              </w:rPr>
            </w:pPr>
            <w:r>
              <w:rPr>
                <w:rFonts w:hint="eastAsia" w:ascii="宋体" w:hAnsi="宋体"/>
              </w:rPr>
              <w:t>2</w:t>
            </w:r>
            <w:r>
              <w:rPr>
                <w:rFonts w:ascii="宋体" w:hAnsi="宋体"/>
              </w:rPr>
              <w:t>.</w:t>
            </w:r>
            <w:r>
              <w:rPr>
                <w:rFonts w:hint="eastAsia" w:ascii="宋体" w:hAnsi="宋体"/>
              </w:rPr>
              <w:t>能掌握基本雕刻工艺技巧，并完成阴阳纹平面结构蜡雕作品。</w:t>
            </w:r>
          </w:p>
        </w:tc>
        <w:tc>
          <w:tcPr>
            <w:tcW w:w="1316" w:type="dxa"/>
            <w:tcBorders>
              <w:right w:val="single" w:color="auto" w:sz="12" w:space="0"/>
            </w:tcBorders>
            <w:vAlign w:val="center"/>
          </w:tcPr>
          <w:p w14:paraId="1C998F9F">
            <w:pPr>
              <w:pStyle w:val="14"/>
              <w:rPr>
                <w:rFonts w:ascii="宋体" w:hAnsi="宋体"/>
                <w:bCs/>
              </w:rPr>
            </w:pPr>
            <w:r>
              <w:rPr>
                <w:rFonts w:hint="eastAsia" w:ascii="宋体" w:hAnsi="宋体"/>
                <w:bCs/>
              </w:rPr>
              <w:t>2</w:t>
            </w:r>
            <w:r>
              <w:rPr>
                <w:rFonts w:ascii="宋体" w:hAnsi="宋体"/>
                <w:bCs/>
              </w:rPr>
              <w:t>0%</w:t>
            </w:r>
          </w:p>
        </w:tc>
      </w:tr>
      <w:tr w14:paraId="384F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60431FBA">
            <w:pPr>
              <w:pStyle w:val="14"/>
            </w:pPr>
          </w:p>
        </w:tc>
        <w:tc>
          <w:tcPr>
            <w:tcW w:w="775" w:type="dxa"/>
            <w:vMerge w:val="continue"/>
            <w:tcBorders>
              <w:left w:val="single" w:color="auto" w:sz="4" w:space="0"/>
            </w:tcBorders>
            <w:vAlign w:val="center"/>
          </w:tcPr>
          <w:p w14:paraId="7A57DE7A">
            <w:pPr>
              <w:pStyle w:val="14"/>
              <w:rPr>
                <w:rFonts w:cs="Times New Roman"/>
                <w:bCs/>
              </w:rPr>
            </w:pPr>
          </w:p>
        </w:tc>
        <w:tc>
          <w:tcPr>
            <w:tcW w:w="775" w:type="dxa"/>
            <w:vMerge w:val="continue"/>
            <w:tcBorders>
              <w:right w:val="double" w:color="auto" w:sz="4" w:space="0"/>
            </w:tcBorders>
            <w:shd w:val="clear" w:color="auto" w:fill="auto"/>
            <w:vAlign w:val="center"/>
          </w:tcPr>
          <w:p w14:paraId="05315251">
            <w:pPr>
              <w:pStyle w:val="14"/>
              <w:rPr>
                <w:rFonts w:ascii="宋体" w:hAnsi="宋体"/>
              </w:rPr>
            </w:pPr>
          </w:p>
        </w:tc>
        <w:tc>
          <w:tcPr>
            <w:tcW w:w="4651" w:type="dxa"/>
          </w:tcPr>
          <w:p w14:paraId="52C1BE02">
            <w:pPr>
              <w:pStyle w:val="14"/>
              <w:jc w:val="left"/>
              <w:rPr>
                <w:rFonts w:ascii="宋体" w:hAnsi="宋体"/>
                <w:bCs/>
              </w:rPr>
            </w:pPr>
            <w:r>
              <w:rPr>
                <w:rFonts w:hint="eastAsia" w:ascii="宋体" w:hAnsi="宋体"/>
              </w:rPr>
              <w:t>3</w:t>
            </w:r>
            <w:r>
              <w:rPr>
                <w:rFonts w:ascii="宋体" w:hAnsi="宋体"/>
              </w:rPr>
              <w:t>.</w:t>
            </w:r>
            <w:r>
              <w:rPr>
                <w:rFonts w:hint="eastAsia" w:ascii="宋体" w:hAnsi="宋体"/>
              </w:rPr>
              <w:t>能掌握浮雕、镂空雕工艺，并完成立体结构蜡雕作品。</w:t>
            </w:r>
          </w:p>
        </w:tc>
        <w:tc>
          <w:tcPr>
            <w:tcW w:w="1316" w:type="dxa"/>
            <w:tcBorders>
              <w:right w:val="single" w:color="auto" w:sz="12" w:space="0"/>
            </w:tcBorders>
            <w:vAlign w:val="center"/>
          </w:tcPr>
          <w:p w14:paraId="46D953AC">
            <w:pPr>
              <w:pStyle w:val="14"/>
              <w:rPr>
                <w:rFonts w:ascii="宋体" w:hAnsi="宋体"/>
                <w:bCs/>
              </w:rPr>
            </w:pPr>
            <w:r>
              <w:rPr>
                <w:rFonts w:hint="eastAsia" w:ascii="宋体" w:hAnsi="宋体"/>
                <w:bCs/>
              </w:rPr>
              <w:t>2</w:t>
            </w:r>
            <w:r>
              <w:rPr>
                <w:rFonts w:ascii="宋体" w:hAnsi="宋体"/>
                <w:bCs/>
              </w:rPr>
              <w:t>0%</w:t>
            </w:r>
          </w:p>
        </w:tc>
      </w:tr>
      <w:tr w14:paraId="3CA6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6FBA6964">
            <w:pPr>
              <w:pStyle w:val="14"/>
            </w:pPr>
          </w:p>
        </w:tc>
        <w:tc>
          <w:tcPr>
            <w:tcW w:w="775" w:type="dxa"/>
            <w:vMerge w:val="continue"/>
            <w:tcBorders>
              <w:left w:val="single" w:color="auto" w:sz="4" w:space="0"/>
            </w:tcBorders>
            <w:vAlign w:val="center"/>
          </w:tcPr>
          <w:p w14:paraId="73BA81D9">
            <w:pPr>
              <w:pStyle w:val="14"/>
              <w:rPr>
                <w:rFonts w:cs="Times New Roman"/>
                <w:bCs/>
              </w:rPr>
            </w:pPr>
          </w:p>
        </w:tc>
        <w:tc>
          <w:tcPr>
            <w:tcW w:w="775" w:type="dxa"/>
            <w:vMerge w:val="continue"/>
            <w:tcBorders>
              <w:right w:val="double" w:color="auto" w:sz="4" w:space="0"/>
            </w:tcBorders>
            <w:shd w:val="clear" w:color="auto" w:fill="auto"/>
            <w:vAlign w:val="center"/>
          </w:tcPr>
          <w:p w14:paraId="09723574">
            <w:pPr>
              <w:pStyle w:val="14"/>
              <w:rPr>
                <w:rFonts w:ascii="宋体" w:hAnsi="宋体"/>
              </w:rPr>
            </w:pPr>
          </w:p>
        </w:tc>
        <w:tc>
          <w:tcPr>
            <w:tcW w:w="4651" w:type="dxa"/>
          </w:tcPr>
          <w:p w14:paraId="59E0787D">
            <w:pPr>
              <w:pStyle w:val="14"/>
              <w:jc w:val="left"/>
              <w:rPr>
                <w:rFonts w:ascii="宋体" w:hAnsi="宋体"/>
                <w:bCs/>
              </w:rPr>
            </w:pPr>
            <w:r>
              <w:rPr>
                <w:rFonts w:hint="eastAsia" w:ascii="宋体" w:hAnsi="宋体"/>
              </w:rPr>
              <w:t>4</w:t>
            </w:r>
            <w:r>
              <w:rPr>
                <w:rFonts w:ascii="宋体" w:hAnsi="宋体"/>
              </w:rPr>
              <w:t>.</w:t>
            </w:r>
            <w:r>
              <w:rPr>
                <w:rFonts w:hint="eastAsia" w:ascii="宋体" w:hAnsi="宋体"/>
              </w:rPr>
              <w:t>能掌握立体雕刻及戒指蜡管整形技法，完成特定结构蜡雕戒指作品</w:t>
            </w:r>
          </w:p>
        </w:tc>
        <w:tc>
          <w:tcPr>
            <w:tcW w:w="1316" w:type="dxa"/>
            <w:tcBorders>
              <w:right w:val="single" w:color="auto" w:sz="12" w:space="0"/>
            </w:tcBorders>
            <w:vAlign w:val="center"/>
          </w:tcPr>
          <w:p w14:paraId="7BFE9B25">
            <w:pPr>
              <w:pStyle w:val="14"/>
              <w:rPr>
                <w:rFonts w:ascii="宋体" w:hAnsi="宋体"/>
                <w:bCs/>
              </w:rPr>
            </w:pPr>
            <w:r>
              <w:rPr>
                <w:rFonts w:hint="eastAsia" w:ascii="宋体" w:hAnsi="宋体"/>
                <w:bCs/>
              </w:rPr>
              <w:t>3</w:t>
            </w:r>
            <w:r>
              <w:rPr>
                <w:rFonts w:ascii="宋体" w:hAnsi="宋体"/>
                <w:bCs/>
              </w:rPr>
              <w:t>0%</w:t>
            </w:r>
          </w:p>
        </w:tc>
      </w:tr>
      <w:tr w14:paraId="0BBA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tcPr>
          <w:p w14:paraId="6F3D48A0">
            <w:pPr>
              <w:pStyle w:val="14"/>
            </w:pPr>
          </w:p>
        </w:tc>
        <w:tc>
          <w:tcPr>
            <w:tcW w:w="775" w:type="dxa"/>
            <w:vMerge w:val="continue"/>
            <w:tcBorders>
              <w:left w:val="single" w:color="auto" w:sz="4" w:space="0"/>
            </w:tcBorders>
            <w:vAlign w:val="center"/>
          </w:tcPr>
          <w:p w14:paraId="264D5EAC">
            <w:pPr>
              <w:pStyle w:val="14"/>
              <w:rPr>
                <w:rFonts w:cs="Times New Roman"/>
                <w:bCs/>
              </w:rPr>
            </w:pPr>
          </w:p>
        </w:tc>
        <w:tc>
          <w:tcPr>
            <w:tcW w:w="775" w:type="dxa"/>
            <w:vMerge w:val="continue"/>
            <w:tcBorders>
              <w:right w:val="double" w:color="auto" w:sz="4" w:space="0"/>
            </w:tcBorders>
            <w:shd w:val="clear" w:color="auto" w:fill="auto"/>
            <w:vAlign w:val="center"/>
          </w:tcPr>
          <w:p w14:paraId="563D29C0">
            <w:pPr>
              <w:pStyle w:val="14"/>
              <w:rPr>
                <w:rFonts w:ascii="宋体" w:hAnsi="宋体"/>
              </w:rPr>
            </w:pPr>
          </w:p>
        </w:tc>
        <w:tc>
          <w:tcPr>
            <w:tcW w:w="4651" w:type="dxa"/>
          </w:tcPr>
          <w:p w14:paraId="6CB8D2D2">
            <w:pPr>
              <w:pStyle w:val="14"/>
              <w:jc w:val="left"/>
              <w:rPr>
                <w:rFonts w:ascii="宋体" w:hAnsi="宋体"/>
                <w:bCs/>
              </w:rPr>
            </w:pPr>
            <w:r>
              <w:rPr>
                <w:rFonts w:hint="eastAsia" w:ascii="宋体" w:hAnsi="宋体"/>
                <w:bCs/>
              </w:rPr>
              <w:t>5</w:t>
            </w:r>
            <w:r>
              <w:rPr>
                <w:rFonts w:ascii="宋体" w:hAnsi="宋体"/>
                <w:bCs/>
              </w:rPr>
              <w:t>.能够综合运用多种蜡雕雕刻技法，完成综合创作作品。</w:t>
            </w:r>
          </w:p>
        </w:tc>
        <w:tc>
          <w:tcPr>
            <w:tcW w:w="1316" w:type="dxa"/>
            <w:tcBorders>
              <w:right w:val="single" w:color="auto" w:sz="12" w:space="0"/>
            </w:tcBorders>
            <w:vAlign w:val="center"/>
          </w:tcPr>
          <w:p w14:paraId="6C72F4F9">
            <w:pPr>
              <w:pStyle w:val="14"/>
              <w:rPr>
                <w:rFonts w:ascii="宋体" w:hAnsi="宋体"/>
                <w:bCs/>
              </w:rPr>
            </w:pPr>
            <w:r>
              <w:rPr>
                <w:rFonts w:hint="eastAsia" w:ascii="宋体" w:hAnsi="宋体"/>
                <w:bCs/>
              </w:rPr>
              <w:t>3</w:t>
            </w:r>
            <w:r>
              <w:rPr>
                <w:rFonts w:ascii="宋体" w:hAnsi="宋体"/>
                <w:bCs/>
              </w:rPr>
              <w:t>0%</w:t>
            </w:r>
          </w:p>
        </w:tc>
      </w:tr>
      <w:tr w14:paraId="6933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40" w:hRule="atLeast"/>
          <w:jc w:val="center"/>
        </w:trPr>
        <w:tc>
          <w:tcPr>
            <w:tcW w:w="759" w:type="dxa"/>
            <w:tcBorders>
              <w:left w:val="single" w:color="auto" w:sz="12" w:space="0"/>
              <w:bottom w:val="single" w:color="auto" w:sz="12" w:space="0"/>
              <w:right w:val="single" w:color="auto" w:sz="4" w:space="0"/>
            </w:tcBorders>
            <w:shd w:val="clear" w:color="auto" w:fill="auto"/>
          </w:tcPr>
          <w:p w14:paraId="7A9A02F0">
            <w:pPr>
              <w:pStyle w:val="14"/>
              <w:rPr>
                <w:b/>
              </w:rPr>
            </w:pPr>
          </w:p>
          <w:p w14:paraId="3255993E">
            <w:pPr>
              <w:pStyle w:val="14"/>
            </w:pPr>
            <w:r>
              <w:rPr>
                <w:b/>
              </w:rPr>
              <w:t>LO4</w:t>
            </w:r>
          </w:p>
        </w:tc>
        <w:tc>
          <w:tcPr>
            <w:tcW w:w="775" w:type="dxa"/>
            <w:tcBorders>
              <w:left w:val="single" w:color="auto" w:sz="4" w:space="0"/>
              <w:bottom w:val="single" w:color="auto" w:sz="12" w:space="0"/>
            </w:tcBorders>
            <w:vAlign w:val="center"/>
          </w:tcPr>
          <w:p w14:paraId="71DCB584">
            <w:pPr>
              <w:pStyle w:val="14"/>
              <w:rPr>
                <w:rFonts w:cs="Times New Roman"/>
                <w:bCs/>
              </w:rPr>
            </w:pPr>
            <w:r>
              <w:rPr>
                <w:rFonts w:hint="eastAsia"/>
                <w:bCs/>
              </w:rPr>
              <w:t>②</w:t>
            </w:r>
          </w:p>
        </w:tc>
        <w:tc>
          <w:tcPr>
            <w:tcW w:w="775" w:type="dxa"/>
            <w:tcBorders>
              <w:bottom w:val="single" w:color="auto" w:sz="12" w:space="0"/>
              <w:right w:val="double" w:color="auto" w:sz="4" w:space="0"/>
            </w:tcBorders>
            <w:shd w:val="clear" w:color="auto" w:fill="auto"/>
            <w:vAlign w:val="center"/>
          </w:tcPr>
          <w:p w14:paraId="54A59D64">
            <w:pPr>
              <w:pStyle w:val="14"/>
              <w:rPr>
                <w:rFonts w:ascii="宋体" w:hAnsi="宋体"/>
              </w:rPr>
            </w:pPr>
            <w:r>
              <w:rPr>
                <w:rFonts w:cs="Times New Roman"/>
                <w:bCs/>
              </w:rPr>
              <w:t>M</w:t>
            </w:r>
          </w:p>
        </w:tc>
        <w:tc>
          <w:tcPr>
            <w:tcW w:w="4651" w:type="dxa"/>
            <w:tcBorders>
              <w:bottom w:val="single" w:color="auto" w:sz="12" w:space="0"/>
            </w:tcBorders>
            <w:vAlign w:val="center"/>
          </w:tcPr>
          <w:p w14:paraId="28CB6B63">
            <w:pPr>
              <w:pStyle w:val="14"/>
              <w:jc w:val="left"/>
              <w:rPr>
                <w:rFonts w:ascii="宋体" w:hAnsi="宋体"/>
                <w:bCs/>
              </w:rPr>
            </w:pPr>
            <w:r>
              <w:rPr>
                <w:rFonts w:hint="eastAsia" w:ascii="宋体" w:hAnsi="宋体"/>
              </w:rPr>
              <w:t>1</w:t>
            </w:r>
            <w:r>
              <w:rPr>
                <w:rFonts w:ascii="宋体" w:hAnsi="宋体"/>
              </w:rPr>
              <w:t>.</w:t>
            </w:r>
            <w:r>
              <w:rPr>
                <w:rFonts w:hint="eastAsia" w:ascii="宋体" w:hAnsi="宋体"/>
              </w:rPr>
              <w:t>理解和掌握首饰蜡雕工艺理论、蜡雕制作工艺、失蜡浇铸工艺流程</w:t>
            </w:r>
          </w:p>
        </w:tc>
        <w:tc>
          <w:tcPr>
            <w:tcW w:w="1316" w:type="dxa"/>
            <w:tcBorders>
              <w:bottom w:val="single" w:color="auto" w:sz="12" w:space="0"/>
              <w:right w:val="single" w:color="auto" w:sz="12" w:space="0"/>
            </w:tcBorders>
            <w:vAlign w:val="center"/>
          </w:tcPr>
          <w:p w14:paraId="169E3282">
            <w:pPr>
              <w:pStyle w:val="14"/>
              <w:rPr>
                <w:rFonts w:ascii="宋体" w:hAnsi="宋体"/>
                <w:bCs/>
              </w:rPr>
            </w:pPr>
            <w:r>
              <w:rPr>
                <w:rFonts w:hint="eastAsia" w:ascii="宋体" w:hAnsi="宋体"/>
                <w:bCs/>
              </w:rPr>
              <w:t>1</w:t>
            </w:r>
            <w:r>
              <w:rPr>
                <w:rFonts w:ascii="宋体" w:hAnsi="宋体"/>
                <w:bCs/>
              </w:rPr>
              <w:t>00%</w:t>
            </w:r>
          </w:p>
        </w:tc>
      </w:tr>
    </w:tbl>
    <w:p w14:paraId="1EB98793">
      <w:pPr>
        <w:pStyle w:val="13"/>
      </w:pPr>
    </w:p>
    <w:p w14:paraId="527A87EF">
      <w:pPr>
        <w:pStyle w:val="16"/>
        <w:spacing w:before="326" w:beforeLines="100" w:line="360" w:lineRule="auto"/>
        <w:rPr>
          <w:rFonts w:ascii="黑体" w:hAnsi="宋体"/>
        </w:rPr>
      </w:pPr>
      <w:bookmarkStart w:id="0" w:name="OLE_LINK2"/>
      <w:bookmarkStart w:id="1" w:name="OLE_LINK1"/>
      <w:r>
        <w:rPr>
          <w:rFonts w:hint="eastAsia" w:ascii="黑体" w:hAnsi="宋体"/>
        </w:rPr>
        <w:t>三、实验</w:t>
      </w:r>
      <w:r>
        <w:rPr>
          <w:rFonts w:hint="eastAsia"/>
          <w:color w:val="000000"/>
          <w:szCs w:val="28"/>
        </w:rPr>
        <w:t>内容与要求</w:t>
      </w:r>
    </w:p>
    <w:p w14:paraId="175BD29C">
      <w:pPr>
        <w:pStyle w:val="17"/>
        <w:spacing w:before="163" w:after="163"/>
      </w:pPr>
      <w:r>
        <w:rPr>
          <w:rFonts w:hint="eastAsia"/>
        </w:rPr>
        <w:t>（一）各实验项目的基本信息</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3597"/>
        <w:gridCol w:w="1303"/>
        <w:gridCol w:w="870"/>
        <w:gridCol w:w="868"/>
        <w:gridCol w:w="805"/>
      </w:tblGrid>
      <w:tr w14:paraId="04A58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restart"/>
            <w:tcBorders>
              <w:top w:val="single" w:color="auto" w:sz="12" w:space="0"/>
              <w:bottom w:val="single" w:color="auto" w:sz="4" w:space="0"/>
            </w:tcBorders>
            <w:shd w:val="clear" w:color="auto" w:fill="auto"/>
            <w:vAlign w:val="center"/>
          </w:tcPr>
          <w:p w14:paraId="4E6FE505">
            <w:pPr>
              <w:pStyle w:val="13"/>
              <w:rPr>
                <w:szCs w:val="16"/>
              </w:rPr>
            </w:pPr>
            <w:r>
              <w:rPr>
                <w:rFonts w:hint="eastAsia"/>
                <w:szCs w:val="16"/>
              </w:rPr>
              <w:t>序号</w:t>
            </w:r>
          </w:p>
        </w:tc>
        <w:tc>
          <w:tcPr>
            <w:tcW w:w="3512" w:type="dxa"/>
            <w:vMerge w:val="restart"/>
            <w:tcBorders>
              <w:top w:val="single" w:color="auto" w:sz="12" w:space="0"/>
              <w:bottom w:val="single" w:color="auto" w:sz="4" w:space="0"/>
            </w:tcBorders>
            <w:shd w:val="clear" w:color="auto" w:fill="auto"/>
            <w:vAlign w:val="center"/>
          </w:tcPr>
          <w:p w14:paraId="7EE3AA22">
            <w:pPr>
              <w:pStyle w:val="13"/>
              <w:rPr>
                <w:szCs w:val="16"/>
              </w:rPr>
            </w:pPr>
            <w:r>
              <w:rPr>
                <w:rFonts w:hint="eastAsia"/>
                <w:szCs w:val="16"/>
              </w:rPr>
              <w:t>实验项目名称</w:t>
            </w:r>
          </w:p>
        </w:tc>
        <w:tc>
          <w:tcPr>
            <w:tcW w:w="1272" w:type="dxa"/>
            <w:vMerge w:val="restart"/>
            <w:tcBorders>
              <w:top w:val="single" w:color="auto" w:sz="12" w:space="0"/>
              <w:bottom w:val="single" w:color="auto" w:sz="4" w:space="0"/>
            </w:tcBorders>
            <w:vAlign w:val="center"/>
          </w:tcPr>
          <w:p w14:paraId="33AFD304">
            <w:pPr>
              <w:pStyle w:val="13"/>
              <w:rPr>
                <w:szCs w:val="16"/>
              </w:rPr>
            </w:pPr>
            <w:r>
              <w:rPr>
                <w:rFonts w:hint="eastAsia"/>
                <w:szCs w:val="16"/>
              </w:rPr>
              <w:t>实验类型</w:t>
            </w:r>
          </w:p>
        </w:tc>
        <w:tc>
          <w:tcPr>
            <w:tcW w:w="2483" w:type="dxa"/>
            <w:gridSpan w:val="3"/>
            <w:tcBorders>
              <w:top w:val="single" w:color="auto" w:sz="12" w:space="0"/>
              <w:bottom w:val="single" w:color="auto" w:sz="4" w:space="0"/>
            </w:tcBorders>
            <w:shd w:val="clear" w:color="auto" w:fill="auto"/>
            <w:vAlign w:val="center"/>
          </w:tcPr>
          <w:p w14:paraId="5C581676">
            <w:pPr>
              <w:pStyle w:val="13"/>
              <w:rPr>
                <w:szCs w:val="16"/>
              </w:rPr>
            </w:pPr>
            <w:r>
              <w:rPr>
                <w:rFonts w:hint="eastAsia" w:ascii="黑体" w:hAnsi="黑体"/>
                <w:szCs w:val="21"/>
              </w:rPr>
              <w:t>学时</w:t>
            </w:r>
            <w:r>
              <w:rPr>
                <w:rFonts w:hint="eastAsia" w:ascii="黑体" w:hAnsi="黑体"/>
                <w:bCs w:val="0"/>
                <w:szCs w:val="21"/>
              </w:rPr>
              <w:t>分配</w:t>
            </w:r>
          </w:p>
        </w:tc>
      </w:tr>
      <w:tr w14:paraId="1B9D8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continue"/>
            <w:tcBorders>
              <w:top w:val="single" w:color="auto" w:sz="4" w:space="0"/>
              <w:bottom w:val="single" w:color="auto" w:sz="4" w:space="0"/>
            </w:tcBorders>
            <w:shd w:val="clear" w:color="auto" w:fill="auto"/>
            <w:vAlign w:val="center"/>
          </w:tcPr>
          <w:p w14:paraId="6FF9535D">
            <w:pPr>
              <w:pStyle w:val="13"/>
              <w:rPr>
                <w:szCs w:val="16"/>
              </w:rPr>
            </w:pPr>
          </w:p>
        </w:tc>
        <w:tc>
          <w:tcPr>
            <w:tcW w:w="3512" w:type="dxa"/>
            <w:vMerge w:val="continue"/>
            <w:tcBorders>
              <w:top w:val="single" w:color="auto" w:sz="4" w:space="0"/>
              <w:bottom w:val="single" w:color="auto" w:sz="4" w:space="0"/>
            </w:tcBorders>
            <w:shd w:val="clear" w:color="auto" w:fill="auto"/>
            <w:vAlign w:val="center"/>
          </w:tcPr>
          <w:p w14:paraId="237A3D6A">
            <w:pPr>
              <w:pStyle w:val="13"/>
              <w:rPr>
                <w:szCs w:val="16"/>
              </w:rPr>
            </w:pPr>
          </w:p>
        </w:tc>
        <w:tc>
          <w:tcPr>
            <w:tcW w:w="1272" w:type="dxa"/>
            <w:vMerge w:val="continue"/>
            <w:tcBorders>
              <w:top w:val="single" w:color="auto" w:sz="4" w:space="0"/>
              <w:bottom w:val="single" w:color="auto" w:sz="4" w:space="0"/>
            </w:tcBorders>
            <w:vAlign w:val="center"/>
          </w:tcPr>
          <w:p w14:paraId="722DB5DC">
            <w:pPr>
              <w:pStyle w:val="13"/>
              <w:rPr>
                <w:szCs w:val="16"/>
              </w:rPr>
            </w:pPr>
          </w:p>
        </w:tc>
        <w:tc>
          <w:tcPr>
            <w:tcW w:w="849" w:type="dxa"/>
            <w:tcBorders>
              <w:top w:val="single" w:color="auto" w:sz="4" w:space="0"/>
              <w:bottom w:val="single" w:color="auto" w:sz="4" w:space="0"/>
            </w:tcBorders>
            <w:shd w:val="clear" w:color="auto" w:fill="auto"/>
            <w:vAlign w:val="center"/>
          </w:tcPr>
          <w:p w14:paraId="3D58A4F8">
            <w:pPr>
              <w:pStyle w:val="13"/>
              <w:rPr>
                <w:rFonts w:ascii="黑体" w:hAnsi="黑体"/>
                <w:szCs w:val="21"/>
              </w:rPr>
            </w:pPr>
            <w:r>
              <w:rPr>
                <w:rFonts w:hint="eastAsia" w:ascii="黑体" w:hAnsi="黑体"/>
                <w:szCs w:val="21"/>
              </w:rPr>
              <w:t>理论</w:t>
            </w:r>
          </w:p>
        </w:tc>
        <w:tc>
          <w:tcPr>
            <w:tcW w:w="848" w:type="dxa"/>
            <w:tcBorders>
              <w:top w:val="single" w:color="auto" w:sz="4" w:space="0"/>
              <w:bottom w:val="single" w:color="auto" w:sz="4" w:space="0"/>
            </w:tcBorders>
            <w:shd w:val="clear" w:color="auto" w:fill="auto"/>
            <w:vAlign w:val="center"/>
          </w:tcPr>
          <w:p w14:paraId="116A7E68">
            <w:pPr>
              <w:pStyle w:val="13"/>
              <w:rPr>
                <w:rFonts w:ascii="黑体" w:hAnsi="黑体"/>
                <w:szCs w:val="21"/>
              </w:rPr>
            </w:pPr>
            <w:r>
              <w:rPr>
                <w:rFonts w:hint="eastAsia" w:ascii="黑体" w:hAnsi="黑体"/>
              </w:rPr>
              <w:t>实践</w:t>
            </w:r>
          </w:p>
        </w:tc>
        <w:tc>
          <w:tcPr>
            <w:tcW w:w="786" w:type="dxa"/>
            <w:tcBorders>
              <w:top w:val="single" w:color="auto" w:sz="4" w:space="0"/>
              <w:bottom w:val="single" w:color="auto" w:sz="4" w:space="0"/>
            </w:tcBorders>
            <w:shd w:val="clear" w:color="auto" w:fill="auto"/>
            <w:vAlign w:val="center"/>
          </w:tcPr>
          <w:p w14:paraId="1CA6D8D1">
            <w:pPr>
              <w:pStyle w:val="13"/>
              <w:rPr>
                <w:rFonts w:ascii="黑体" w:hAnsi="黑体"/>
                <w:szCs w:val="21"/>
              </w:rPr>
            </w:pPr>
            <w:r>
              <w:rPr>
                <w:rFonts w:hint="eastAsia" w:ascii="黑体" w:hAnsi="黑体"/>
              </w:rPr>
              <w:t>小计</w:t>
            </w:r>
          </w:p>
        </w:tc>
      </w:tr>
      <w:tr w14:paraId="060991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732012B8">
            <w:pPr>
              <w:pStyle w:val="14"/>
            </w:pPr>
            <w:r>
              <w:rPr>
                <w:rFonts w:hint="eastAsia"/>
              </w:rPr>
              <w:t>1</w:t>
            </w:r>
          </w:p>
        </w:tc>
        <w:tc>
          <w:tcPr>
            <w:tcW w:w="3512" w:type="dxa"/>
            <w:tcBorders>
              <w:top w:val="single" w:color="auto" w:sz="4" w:space="0"/>
              <w:bottom w:val="single" w:color="auto" w:sz="4" w:space="0"/>
            </w:tcBorders>
            <w:shd w:val="clear" w:color="auto" w:fill="auto"/>
            <w:vAlign w:val="center"/>
          </w:tcPr>
          <w:p w14:paraId="1F0A8397">
            <w:pPr>
              <w:pStyle w:val="14"/>
            </w:pPr>
            <w:r>
              <w:rPr>
                <w:rFonts w:hint="eastAsia" w:ascii="宋体" w:hAnsi="宋体"/>
              </w:rPr>
              <w:t>平雕吊坠雕刻</w:t>
            </w:r>
          </w:p>
        </w:tc>
        <w:tc>
          <w:tcPr>
            <w:tcW w:w="1272" w:type="dxa"/>
            <w:tcBorders>
              <w:top w:val="single" w:color="auto" w:sz="4" w:space="0"/>
              <w:bottom w:val="single" w:color="auto" w:sz="4" w:space="0"/>
            </w:tcBorders>
            <w:vAlign w:val="center"/>
          </w:tcPr>
          <w:p w14:paraId="24F19C01">
            <w:pPr>
              <w:pStyle w:val="14"/>
            </w:pPr>
            <w:r>
              <w:rPr>
                <w:rFonts w:hint="eastAsia"/>
                <w:szCs w:val="16"/>
              </w:rPr>
              <w:t>③</w:t>
            </w:r>
          </w:p>
        </w:tc>
        <w:tc>
          <w:tcPr>
            <w:tcW w:w="849" w:type="dxa"/>
            <w:tcBorders>
              <w:top w:val="single" w:color="auto" w:sz="4" w:space="0"/>
              <w:bottom w:val="single" w:color="auto" w:sz="4" w:space="0"/>
            </w:tcBorders>
            <w:shd w:val="clear" w:color="auto" w:fill="auto"/>
            <w:vAlign w:val="center"/>
          </w:tcPr>
          <w:p w14:paraId="16EE1826">
            <w:pPr>
              <w:pStyle w:val="13"/>
              <w:rPr>
                <w:rFonts w:ascii="宋体" w:hAnsi="宋体" w:eastAsia="宋体"/>
                <w:bCs w:val="0"/>
                <w:szCs w:val="21"/>
              </w:rPr>
            </w:pPr>
            <w:r>
              <w:rPr>
                <w:rFonts w:hint="eastAsia" w:ascii="宋体" w:hAnsi="宋体" w:eastAsia="宋体"/>
                <w:bCs w:val="0"/>
                <w:szCs w:val="21"/>
              </w:rPr>
              <w:t>2</w:t>
            </w:r>
          </w:p>
        </w:tc>
        <w:tc>
          <w:tcPr>
            <w:tcW w:w="848" w:type="dxa"/>
            <w:tcBorders>
              <w:top w:val="single" w:color="auto" w:sz="4" w:space="0"/>
              <w:bottom w:val="single" w:color="auto" w:sz="4" w:space="0"/>
            </w:tcBorders>
            <w:vAlign w:val="center"/>
          </w:tcPr>
          <w:p w14:paraId="436C34EE">
            <w:pPr>
              <w:pStyle w:val="13"/>
              <w:rPr>
                <w:rFonts w:ascii="宋体" w:hAnsi="宋体" w:eastAsia="宋体"/>
                <w:bCs w:val="0"/>
                <w:szCs w:val="21"/>
              </w:rPr>
            </w:pPr>
            <w:r>
              <w:rPr>
                <w:rFonts w:hint="eastAsia" w:ascii="宋体" w:hAnsi="宋体" w:eastAsia="宋体"/>
                <w:bCs w:val="0"/>
                <w:szCs w:val="21"/>
              </w:rPr>
              <w:t>6</w:t>
            </w:r>
          </w:p>
        </w:tc>
        <w:tc>
          <w:tcPr>
            <w:tcW w:w="786" w:type="dxa"/>
            <w:tcBorders>
              <w:top w:val="single" w:color="auto" w:sz="4" w:space="0"/>
              <w:bottom w:val="single" w:color="auto" w:sz="4" w:space="0"/>
            </w:tcBorders>
            <w:shd w:val="clear" w:color="auto" w:fill="auto"/>
            <w:vAlign w:val="center"/>
          </w:tcPr>
          <w:p w14:paraId="4500E4FB">
            <w:pPr>
              <w:pStyle w:val="14"/>
              <w:rPr>
                <w:rFonts w:ascii="Arial" w:hAnsi="Arial" w:eastAsia="黑体"/>
                <w:bCs/>
                <w:szCs w:val="16"/>
              </w:rPr>
            </w:pPr>
            <w:r>
              <w:rPr>
                <w:rFonts w:hint="eastAsia" w:ascii="Arial" w:hAnsi="Arial" w:eastAsia="黑体"/>
                <w:bCs/>
                <w:szCs w:val="16"/>
              </w:rPr>
              <w:t>8</w:t>
            </w:r>
          </w:p>
        </w:tc>
      </w:tr>
      <w:tr w14:paraId="27FCCC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67EF6330">
            <w:pPr>
              <w:pStyle w:val="14"/>
            </w:pPr>
            <w:r>
              <w:rPr>
                <w:rFonts w:hint="eastAsia"/>
              </w:rPr>
              <w:t>2</w:t>
            </w:r>
          </w:p>
        </w:tc>
        <w:tc>
          <w:tcPr>
            <w:tcW w:w="3512" w:type="dxa"/>
            <w:tcBorders>
              <w:top w:val="single" w:color="auto" w:sz="4" w:space="0"/>
              <w:bottom w:val="single" w:color="auto" w:sz="4" w:space="0"/>
            </w:tcBorders>
            <w:shd w:val="clear" w:color="auto" w:fill="auto"/>
            <w:vAlign w:val="center"/>
          </w:tcPr>
          <w:p w14:paraId="7D5553FF">
            <w:pPr>
              <w:pStyle w:val="14"/>
            </w:pPr>
            <w:r>
              <w:rPr>
                <w:rFonts w:hint="eastAsia" w:ascii="宋体" w:hAnsi="宋体"/>
              </w:rPr>
              <w:t>浮雕胸针雕刻</w:t>
            </w:r>
          </w:p>
        </w:tc>
        <w:tc>
          <w:tcPr>
            <w:tcW w:w="1272" w:type="dxa"/>
            <w:tcBorders>
              <w:top w:val="single" w:color="auto" w:sz="4" w:space="0"/>
              <w:bottom w:val="single" w:color="auto" w:sz="4" w:space="0"/>
            </w:tcBorders>
            <w:vAlign w:val="center"/>
          </w:tcPr>
          <w:p w14:paraId="2C8B638B">
            <w:pPr>
              <w:pStyle w:val="14"/>
            </w:pPr>
            <w:r>
              <w:rPr>
                <w:rFonts w:hint="eastAsia"/>
                <w:szCs w:val="16"/>
              </w:rPr>
              <w:t>③</w:t>
            </w:r>
          </w:p>
        </w:tc>
        <w:tc>
          <w:tcPr>
            <w:tcW w:w="849" w:type="dxa"/>
            <w:tcBorders>
              <w:top w:val="single" w:color="auto" w:sz="4" w:space="0"/>
              <w:bottom w:val="single" w:color="auto" w:sz="4" w:space="0"/>
            </w:tcBorders>
            <w:shd w:val="clear" w:color="auto" w:fill="auto"/>
            <w:vAlign w:val="center"/>
          </w:tcPr>
          <w:p w14:paraId="4B0BE16D">
            <w:pPr>
              <w:pStyle w:val="13"/>
              <w:rPr>
                <w:rFonts w:ascii="宋体" w:hAnsi="宋体" w:eastAsia="宋体"/>
                <w:bCs w:val="0"/>
                <w:szCs w:val="21"/>
              </w:rPr>
            </w:pPr>
            <w:r>
              <w:rPr>
                <w:rFonts w:ascii="宋体" w:hAnsi="宋体" w:eastAsia="宋体"/>
                <w:bCs w:val="0"/>
                <w:szCs w:val="21"/>
              </w:rPr>
              <w:t>4</w:t>
            </w:r>
          </w:p>
        </w:tc>
        <w:tc>
          <w:tcPr>
            <w:tcW w:w="848" w:type="dxa"/>
            <w:tcBorders>
              <w:top w:val="single" w:color="auto" w:sz="4" w:space="0"/>
              <w:bottom w:val="single" w:color="auto" w:sz="4" w:space="0"/>
            </w:tcBorders>
            <w:vAlign w:val="center"/>
          </w:tcPr>
          <w:p w14:paraId="007A1410">
            <w:pPr>
              <w:pStyle w:val="13"/>
              <w:rPr>
                <w:rFonts w:ascii="宋体" w:hAnsi="宋体" w:eastAsia="宋体"/>
                <w:bCs w:val="0"/>
                <w:szCs w:val="21"/>
              </w:rPr>
            </w:pPr>
            <w:r>
              <w:rPr>
                <w:rFonts w:hint="eastAsia" w:ascii="宋体" w:hAnsi="宋体" w:eastAsia="宋体"/>
                <w:bCs w:val="0"/>
                <w:szCs w:val="21"/>
              </w:rPr>
              <w:t>10</w:t>
            </w:r>
          </w:p>
        </w:tc>
        <w:tc>
          <w:tcPr>
            <w:tcW w:w="786" w:type="dxa"/>
            <w:tcBorders>
              <w:top w:val="single" w:color="auto" w:sz="4" w:space="0"/>
              <w:bottom w:val="single" w:color="auto" w:sz="4" w:space="0"/>
            </w:tcBorders>
            <w:shd w:val="clear" w:color="auto" w:fill="auto"/>
            <w:vAlign w:val="center"/>
          </w:tcPr>
          <w:p w14:paraId="60809025">
            <w:pPr>
              <w:pStyle w:val="14"/>
              <w:rPr>
                <w:rFonts w:ascii="Arial" w:hAnsi="Arial" w:eastAsia="黑体"/>
                <w:bCs/>
                <w:szCs w:val="16"/>
              </w:rPr>
            </w:pPr>
            <w:r>
              <w:rPr>
                <w:rFonts w:hint="eastAsia" w:ascii="Arial" w:hAnsi="Arial" w:eastAsia="黑体"/>
                <w:bCs/>
                <w:szCs w:val="16"/>
              </w:rPr>
              <w:t>1</w:t>
            </w:r>
            <w:r>
              <w:rPr>
                <w:rFonts w:ascii="Arial" w:hAnsi="Arial" w:eastAsia="黑体"/>
                <w:bCs/>
                <w:szCs w:val="16"/>
              </w:rPr>
              <w:t>4</w:t>
            </w:r>
          </w:p>
        </w:tc>
      </w:tr>
      <w:tr w14:paraId="0F8BAC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363D434F">
            <w:pPr>
              <w:pStyle w:val="14"/>
            </w:pPr>
            <w:r>
              <w:rPr>
                <w:rFonts w:hint="eastAsia"/>
              </w:rPr>
              <w:t>3</w:t>
            </w:r>
          </w:p>
        </w:tc>
        <w:tc>
          <w:tcPr>
            <w:tcW w:w="3512" w:type="dxa"/>
            <w:tcBorders>
              <w:top w:val="single" w:color="auto" w:sz="4" w:space="0"/>
              <w:bottom w:val="single" w:color="auto" w:sz="4" w:space="0"/>
            </w:tcBorders>
            <w:shd w:val="clear" w:color="auto" w:fill="auto"/>
            <w:vAlign w:val="center"/>
          </w:tcPr>
          <w:p w14:paraId="6B5BE9F3">
            <w:pPr>
              <w:pStyle w:val="14"/>
            </w:pPr>
            <w:r>
              <w:rPr>
                <w:rFonts w:hint="eastAsia" w:ascii="宋体" w:hAnsi="宋体"/>
              </w:rPr>
              <w:t>女戒雕刻</w:t>
            </w:r>
          </w:p>
        </w:tc>
        <w:tc>
          <w:tcPr>
            <w:tcW w:w="1272" w:type="dxa"/>
            <w:tcBorders>
              <w:top w:val="single" w:color="auto" w:sz="4" w:space="0"/>
              <w:bottom w:val="single" w:color="auto" w:sz="4" w:space="0"/>
            </w:tcBorders>
            <w:vAlign w:val="center"/>
          </w:tcPr>
          <w:p w14:paraId="2181C3D6">
            <w:pPr>
              <w:pStyle w:val="14"/>
            </w:pPr>
            <w:r>
              <w:rPr>
                <w:rFonts w:hint="eastAsia"/>
                <w:szCs w:val="16"/>
              </w:rPr>
              <w:t>③</w:t>
            </w:r>
          </w:p>
        </w:tc>
        <w:tc>
          <w:tcPr>
            <w:tcW w:w="849" w:type="dxa"/>
            <w:tcBorders>
              <w:top w:val="single" w:color="auto" w:sz="4" w:space="0"/>
              <w:bottom w:val="single" w:color="auto" w:sz="4" w:space="0"/>
            </w:tcBorders>
            <w:shd w:val="clear" w:color="auto" w:fill="auto"/>
            <w:vAlign w:val="center"/>
          </w:tcPr>
          <w:p w14:paraId="494B0FD8">
            <w:pPr>
              <w:pStyle w:val="13"/>
              <w:rPr>
                <w:rFonts w:ascii="宋体" w:hAnsi="宋体" w:eastAsia="宋体"/>
                <w:bCs w:val="0"/>
                <w:szCs w:val="21"/>
              </w:rPr>
            </w:pPr>
            <w:r>
              <w:rPr>
                <w:rFonts w:hint="eastAsia" w:ascii="宋体" w:hAnsi="宋体" w:eastAsia="宋体"/>
                <w:bCs w:val="0"/>
                <w:szCs w:val="21"/>
              </w:rPr>
              <w:t>2</w:t>
            </w:r>
          </w:p>
        </w:tc>
        <w:tc>
          <w:tcPr>
            <w:tcW w:w="848" w:type="dxa"/>
            <w:tcBorders>
              <w:top w:val="single" w:color="auto" w:sz="4" w:space="0"/>
              <w:bottom w:val="single" w:color="auto" w:sz="4" w:space="0"/>
            </w:tcBorders>
            <w:vAlign w:val="center"/>
          </w:tcPr>
          <w:p w14:paraId="450BF4B6">
            <w:pPr>
              <w:pStyle w:val="13"/>
              <w:rPr>
                <w:rFonts w:ascii="宋体" w:hAnsi="宋体" w:eastAsia="宋体"/>
                <w:bCs w:val="0"/>
                <w:szCs w:val="21"/>
              </w:rPr>
            </w:pPr>
            <w:r>
              <w:rPr>
                <w:rFonts w:hint="eastAsia" w:ascii="宋体" w:hAnsi="宋体" w:eastAsia="宋体"/>
                <w:bCs w:val="0"/>
                <w:szCs w:val="21"/>
              </w:rPr>
              <w:t>10</w:t>
            </w:r>
          </w:p>
        </w:tc>
        <w:tc>
          <w:tcPr>
            <w:tcW w:w="786" w:type="dxa"/>
            <w:tcBorders>
              <w:top w:val="single" w:color="auto" w:sz="4" w:space="0"/>
              <w:bottom w:val="single" w:color="auto" w:sz="4" w:space="0"/>
            </w:tcBorders>
            <w:shd w:val="clear" w:color="auto" w:fill="auto"/>
            <w:vAlign w:val="center"/>
          </w:tcPr>
          <w:p w14:paraId="238EBD03">
            <w:pPr>
              <w:pStyle w:val="14"/>
              <w:rPr>
                <w:rFonts w:ascii="Arial" w:hAnsi="Arial" w:eastAsia="黑体"/>
                <w:bCs/>
                <w:szCs w:val="16"/>
              </w:rPr>
            </w:pPr>
            <w:r>
              <w:rPr>
                <w:rFonts w:hint="eastAsia" w:ascii="Arial" w:hAnsi="Arial" w:eastAsia="黑体"/>
                <w:bCs/>
                <w:szCs w:val="16"/>
              </w:rPr>
              <w:t>1</w:t>
            </w:r>
            <w:r>
              <w:rPr>
                <w:rFonts w:ascii="Arial" w:hAnsi="Arial" w:eastAsia="黑体"/>
                <w:bCs/>
                <w:szCs w:val="16"/>
              </w:rPr>
              <w:t>2</w:t>
            </w:r>
          </w:p>
        </w:tc>
      </w:tr>
      <w:tr w14:paraId="56B82F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0818D5EE">
            <w:pPr>
              <w:pStyle w:val="14"/>
            </w:pPr>
            <w:r>
              <w:rPr>
                <w:rFonts w:hint="eastAsia"/>
              </w:rPr>
              <w:t>4</w:t>
            </w:r>
          </w:p>
        </w:tc>
        <w:tc>
          <w:tcPr>
            <w:tcW w:w="3512" w:type="dxa"/>
            <w:tcBorders>
              <w:top w:val="single" w:color="auto" w:sz="4" w:space="0"/>
              <w:bottom w:val="single" w:color="auto" w:sz="4" w:space="0"/>
            </w:tcBorders>
            <w:shd w:val="clear" w:color="auto" w:fill="auto"/>
            <w:vAlign w:val="center"/>
          </w:tcPr>
          <w:p w14:paraId="34BA706D">
            <w:pPr>
              <w:pStyle w:val="14"/>
            </w:pPr>
            <w:r>
              <w:rPr>
                <w:rFonts w:hint="eastAsia" w:ascii="宋体" w:hAnsi="宋体"/>
              </w:rPr>
              <w:t>男戒雕刻</w:t>
            </w:r>
          </w:p>
        </w:tc>
        <w:tc>
          <w:tcPr>
            <w:tcW w:w="1272" w:type="dxa"/>
            <w:tcBorders>
              <w:top w:val="single" w:color="auto" w:sz="4" w:space="0"/>
              <w:bottom w:val="single" w:color="auto" w:sz="4" w:space="0"/>
            </w:tcBorders>
            <w:vAlign w:val="center"/>
          </w:tcPr>
          <w:p w14:paraId="61713DAF">
            <w:pPr>
              <w:pStyle w:val="14"/>
            </w:pPr>
            <w:r>
              <w:rPr>
                <w:rFonts w:hint="eastAsia"/>
                <w:szCs w:val="16"/>
              </w:rPr>
              <w:t>③</w:t>
            </w:r>
          </w:p>
        </w:tc>
        <w:tc>
          <w:tcPr>
            <w:tcW w:w="849" w:type="dxa"/>
            <w:tcBorders>
              <w:top w:val="single" w:color="auto" w:sz="4" w:space="0"/>
              <w:bottom w:val="single" w:color="auto" w:sz="4" w:space="0"/>
            </w:tcBorders>
            <w:shd w:val="clear" w:color="auto" w:fill="auto"/>
            <w:vAlign w:val="center"/>
          </w:tcPr>
          <w:p w14:paraId="306D61E0">
            <w:pPr>
              <w:pStyle w:val="13"/>
              <w:rPr>
                <w:rFonts w:ascii="宋体" w:hAnsi="宋体" w:eastAsia="宋体"/>
                <w:bCs w:val="0"/>
                <w:szCs w:val="21"/>
              </w:rPr>
            </w:pPr>
            <w:r>
              <w:rPr>
                <w:rFonts w:hint="eastAsia" w:ascii="宋体" w:hAnsi="宋体" w:eastAsia="宋体"/>
                <w:bCs w:val="0"/>
                <w:szCs w:val="21"/>
              </w:rPr>
              <w:t>2</w:t>
            </w:r>
          </w:p>
        </w:tc>
        <w:tc>
          <w:tcPr>
            <w:tcW w:w="848" w:type="dxa"/>
            <w:tcBorders>
              <w:top w:val="single" w:color="auto" w:sz="4" w:space="0"/>
              <w:bottom w:val="single" w:color="auto" w:sz="4" w:space="0"/>
            </w:tcBorders>
            <w:vAlign w:val="center"/>
          </w:tcPr>
          <w:p w14:paraId="61728066">
            <w:pPr>
              <w:pStyle w:val="13"/>
              <w:rPr>
                <w:rFonts w:ascii="宋体" w:hAnsi="宋体" w:eastAsia="宋体"/>
                <w:bCs w:val="0"/>
                <w:szCs w:val="21"/>
              </w:rPr>
            </w:pPr>
            <w:r>
              <w:rPr>
                <w:rFonts w:hint="eastAsia" w:ascii="宋体" w:hAnsi="宋体" w:eastAsia="宋体"/>
                <w:bCs w:val="0"/>
                <w:szCs w:val="21"/>
              </w:rPr>
              <w:t>10</w:t>
            </w:r>
          </w:p>
        </w:tc>
        <w:tc>
          <w:tcPr>
            <w:tcW w:w="786" w:type="dxa"/>
            <w:tcBorders>
              <w:top w:val="single" w:color="auto" w:sz="4" w:space="0"/>
              <w:bottom w:val="single" w:color="auto" w:sz="4" w:space="0"/>
            </w:tcBorders>
            <w:shd w:val="clear" w:color="auto" w:fill="auto"/>
            <w:vAlign w:val="center"/>
          </w:tcPr>
          <w:p w14:paraId="6F83601E">
            <w:pPr>
              <w:pStyle w:val="14"/>
              <w:rPr>
                <w:rFonts w:ascii="Arial" w:hAnsi="Arial" w:eastAsia="黑体"/>
                <w:bCs/>
                <w:szCs w:val="16"/>
              </w:rPr>
            </w:pPr>
            <w:r>
              <w:rPr>
                <w:rFonts w:hint="eastAsia" w:ascii="Arial" w:hAnsi="Arial" w:eastAsia="黑体"/>
                <w:bCs/>
                <w:szCs w:val="16"/>
              </w:rPr>
              <w:t>1</w:t>
            </w:r>
            <w:r>
              <w:rPr>
                <w:rFonts w:ascii="Arial" w:hAnsi="Arial" w:eastAsia="黑体"/>
                <w:bCs/>
                <w:szCs w:val="16"/>
              </w:rPr>
              <w:t>2</w:t>
            </w:r>
          </w:p>
        </w:tc>
      </w:tr>
      <w:tr w14:paraId="28623A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084DF423">
            <w:pPr>
              <w:pStyle w:val="14"/>
            </w:pPr>
            <w:r>
              <w:rPr>
                <w:rFonts w:hint="eastAsia"/>
              </w:rPr>
              <w:t>5</w:t>
            </w:r>
          </w:p>
        </w:tc>
        <w:tc>
          <w:tcPr>
            <w:tcW w:w="3512" w:type="dxa"/>
            <w:tcBorders>
              <w:top w:val="single" w:color="auto" w:sz="4" w:space="0"/>
              <w:bottom w:val="single" w:color="auto" w:sz="4" w:space="0"/>
            </w:tcBorders>
            <w:shd w:val="clear" w:color="auto" w:fill="auto"/>
            <w:vAlign w:val="center"/>
          </w:tcPr>
          <w:p w14:paraId="6ADAB30A">
            <w:pPr>
              <w:pStyle w:val="14"/>
            </w:pPr>
            <w:r>
              <w:rPr>
                <w:rFonts w:hint="eastAsia" w:ascii="宋体" w:hAnsi="宋体"/>
              </w:rPr>
              <w:t>综合创作作品雕刻</w:t>
            </w:r>
          </w:p>
        </w:tc>
        <w:tc>
          <w:tcPr>
            <w:tcW w:w="1272" w:type="dxa"/>
            <w:tcBorders>
              <w:top w:val="single" w:color="auto" w:sz="4" w:space="0"/>
              <w:bottom w:val="single" w:color="auto" w:sz="4" w:space="0"/>
            </w:tcBorders>
            <w:vAlign w:val="center"/>
          </w:tcPr>
          <w:p w14:paraId="68C4DDCF">
            <w:pPr>
              <w:pStyle w:val="14"/>
            </w:pPr>
            <w:r>
              <w:rPr>
                <w:rFonts w:hint="eastAsia"/>
                <w:szCs w:val="16"/>
              </w:rPr>
              <w:t>④</w:t>
            </w:r>
          </w:p>
        </w:tc>
        <w:tc>
          <w:tcPr>
            <w:tcW w:w="849" w:type="dxa"/>
            <w:tcBorders>
              <w:top w:val="single" w:color="auto" w:sz="4" w:space="0"/>
              <w:bottom w:val="single" w:color="auto" w:sz="4" w:space="0"/>
            </w:tcBorders>
            <w:shd w:val="clear" w:color="auto" w:fill="auto"/>
            <w:vAlign w:val="center"/>
          </w:tcPr>
          <w:p w14:paraId="101C1BC1">
            <w:pPr>
              <w:pStyle w:val="13"/>
              <w:rPr>
                <w:rFonts w:ascii="宋体" w:hAnsi="宋体" w:eastAsia="宋体"/>
                <w:bCs w:val="0"/>
                <w:szCs w:val="21"/>
              </w:rPr>
            </w:pPr>
            <w:r>
              <w:rPr>
                <w:rFonts w:hint="eastAsia" w:ascii="宋体" w:hAnsi="宋体" w:eastAsia="宋体"/>
                <w:bCs w:val="0"/>
                <w:szCs w:val="21"/>
              </w:rPr>
              <w:t>2</w:t>
            </w:r>
          </w:p>
        </w:tc>
        <w:tc>
          <w:tcPr>
            <w:tcW w:w="848" w:type="dxa"/>
            <w:tcBorders>
              <w:top w:val="single" w:color="auto" w:sz="4" w:space="0"/>
              <w:bottom w:val="single" w:color="auto" w:sz="4" w:space="0"/>
            </w:tcBorders>
            <w:vAlign w:val="center"/>
          </w:tcPr>
          <w:p w14:paraId="6ADA18AD">
            <w:pPr>
              <w:pStyle w:val="13"/>
              <w:rPr>
                <w:rFonts w:ascii="宋体" w:hAnsi="宋体" w:eastAsia="宋体"/>
                <w:bCs w:val="0"/>
                <w:szCs w:val="21"/>
              </w:rPr>
            </w:pPr>
            <w:r>
              <w:rPr>
                <w:rFonts w:hint="eastAsia" w:ascii="宋体" w:hAnsi="宋体" w:eastAsia="宋体"/>
                <w:bCs w:val="0"/>
                <w:szCs w:val="21"/>
              </w:rPr>
              <w:t>12</w:t>
            </w:r>
          </w:p>
        </w:tc>
        <w:tc>
          <w:tcPr>
            <w:tcW w:w="786" w:type="dxa"/>
            <w:tcBorders>
              <w:top w:val="single" w:color="auto" w:sz="4" w:space="0"/>
              <w:bottom w:val="single" w:color="auto" w:sz="4" w:space="0"/>
            </w:tcBorders>
            <w:shd w:val="clear" w:color="auto" w:fill="auto"/>
            <w:vAlign w:val="center"/>
          </w:tcPr>
          <w:p w14:paraId="3421D941">
            <w:pPr>
              <w:pStyle w:val="14"/>
              <w:rPr>
                <w:rFonts w:ascii="Arial" w:hAnsi="Arial" w:eastAsia="黑体"/>
                <w:bCs/>
                <w:szCs w:val="16"/>
              </w:rPr>
            </w:pPr>
            <w:r>
              <w:rPr>
                <w:rFonts w:hint="eastAsia" w:ascii="Arial" w:hAnsi="Arial" w:eastAsia="黑体"/>
                <w:bCs/>
                <w:szCs w:val="16"/>
              </w:rPr>
              <w:t>1</w:t>
            </w:r>
            <w:r>
              <w:rPr>
                <w:rFonts w:ascii="Arial" w:hAnsi="Arial" w:eastAsia="黑体"/>
                <w:bCs/>
                <w:szCs w:val="16"/>
              </w:rPr>
              <w:t>4</w:t>
            </w:r>
          </w:p>
        </w:tc>
      </w:tr>
      <w:tr w14:paraId="5A212A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6"/>
            <w:tcBorders>
              <w:top w:val="single" w:color="auto" w:sz="12" w:space="0"/>
              <w:left w:val="nil"/>
              <w:bottom w:val="nil"/>
              <w:right w:val="nil"/>
            </w:tcBorders>
            <w:shd w:val="clear" w:color="auto" w:fill="auto"/>
            <w:vAlign w:val="center"/>
          </w:tcPr>
          <w:p w14:paraId="6EB3D42F">
            <w:pPr>
              <w:pStyle w:val="13"/>
              <w:jc w:val="left"/>
              <w:rPr>
                <w:rFonts w:ascii="宋体" w:hAnsi="宋体" w:eastAsia="宋体"/>
                <w:bCs w:val="0"/>
                <w:szCs w:val="21"/>
              </w:rPr>
            </w:pPr>
            <w:r>
              <w:rPr>
                <w:rFonts w:ascii="宋体" w:hAnsi="宋体" w:eastAsia="宋体"/>
                <w:bCs w:val="0"/>
                <w:szCs w:val="21"/>
              </w:rPr>
              <w:t>（注：本课程共含</w:t>
            </w:r>
            <w:r>
              <w:rPr>
                <w:rFonts w:hint="eastAsia" w:ascii="宋体" w:hAnsi="宋体" w:eastAsia="宋体"/>
                <w:bCs w:val="0"/>
                <w:szCs w:val="21"/>
              </w:rPr>
              <w:t>1</w:t>
            </w:r>
            <w:r>
              <w:rPr>
                <w:rFonts w:ascii="宋体" w:hAnsi="宋体" w:eastAsia="宋体"/>
                <w:bCs w:val="0"/>
                <w:szCs w:val="21"/>
              </w:rPr>
              <w:t>6理论学时，此表未列入“课程目标</w:t>
            </w:r>
            <w:r>
              <w:rPr>
                <w:rFonts w:hint="eastAsia" w:ascii="宋体" w:hAnsi="宋体" w:eastAsia="宋体"/>
                <w:bCs w:val="0"/>
                <w:szCs w:val="21"/>
              </w:rPr>
              <w:t>1</w:t>
            </w:r>
            <w:r>
              <w:rPr>
                <w:rFonts w:ascii="宋体" w:hAnsi="宋体" w:eastAsia="宋体"/>
                <w:bCs w:val="0"/>
                <w:szCs w:val="21"/>
              </w:rPr>
              <w:t>”</w:t>
            </w:r>
            <w:r>
              <w:rPr>
                <w:rFonts w:hint="eastAsia" w:ascii="宋体" w:hAnsi="宋体" w:eastAsia="宋体"/>
                <w:bCs w:val="0"/>
                <w:szCs w:val="21"/>
              </w:rPr>
              <w:t>中的理论学时4学时）</w:t>
            </w:r>
          </w:p>
          <w:p w14:paraId="67288508">
            <w:pPr>
              <w:pStyle w:val="13"/>
              <w:rPr>
                <w:szCs w:val="16"/>
              </w:rPr>
            </w:pPr>
          </w:p>
          <w:p w14:paraId="537AC49A">
            <w:pPr>
              <w:pStyle w:val="13"/>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6A9E5D83">
      <w:pPr>
        <w:pStyle w:val="17"/>
        <w:spacing w:before="163" w:after="163"/>
      </w:pPr>
      <w:r>
        <w:rPr>
          <w:rFonts w:hint="eastAsia"/>
        </w:rPr>
        <w:t>（二）各实验项目教学目标、内容与要求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76"/>
      </w:tblGrid>
      <w:tr w14:paraId="4340FD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0C8659C6">
            <w:pPr>
              <w:widowControl w:val="0"/>
              <w:spacing w:line="440" w:lineRule="exact"/>
              <w:jc w:val="both"/>
              <w:rPr>
                <w:rFonts w:cs="仿宋"/>
                <w:bCs/>
                <w:color w:val="000000"/>
                <w:sz w:val="21"/>
                <w:szCs w:val="21"/>
              </w:rPr>
            </w:pPr>
            <w:r>
              <w:rPr>
                <w:rFonts w:hint="eastAsia" w:cs="仿宋"/>
                <w:bCs/>
                <w:color w:val="000000"/>
                <w:sz w:val="21"/>
                <w:szCs w:val="21"/>
              </w:rPr>
              <w:t>实验1：</w:t>
            </w:r>
            <w:r>
              <w:rPr>
                <w:rFonts w:hint="eastAsia"/>
                <w:sz w:val="21"/>
                <w:szCs w:val="21"/>
              </w:rPr>
              <w:t>平雕吊坠雕刻</w:t>
            </w:r>
          </w:p>
        </w:tc>
      </w:tr>
      <w:tr w14:paraId="249EAA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0ABF902C">
            <w:pPr>
              <w:widowControl w:val="0"/>
              <w:adjustRightInd w:val="0"/>
              <w:snapToGrid w:val="0"/>
              <w:ind w:right="-50"/>
              <w:jc w:val="both"/>
              <w:rPr>
                <w:b/>
                <w:sz w:val="21"/>
                <w:szCs w:val="21"/>
              </w:rPr>
            </w:pPr>
            <w:r>
              <w:rPr>
                <w:rFonts w:hint="eastAsia"/>
                <w:b/>
                <w:sz w:val="21"/>
                <w:szCs w:val="21"/>
              </w:rPr>
              <w:t>教学目标</w:t>
            </w:r>
          </w:p>
          <w:p w14:paraId="021FD387">
            <w:pPr>
              <w:widowControl w:val="0"/>
              <w:ind w:left="-50" w:right="-50"/>
              <w:jc w:val="both"/>
              <w:rPr>
                <w:sz w:val="21"/>
                <w:szCs w:val="21"/>
              </w:rPr>
            </w:pPr>
            <w:r>
              <w:rPr>
                <w:rFonts w:hint="eastAsia"/>
                <w:sz w:val="21"/>
                <w:szCs w:val="21"/>
              </w:rPr>
              <w:t>使学生掌握用圆规、钢针、钢尺在蜡片上绘图的技法、使用拷贝纸转印图案的技法；</w:t>
            </w:r>
          </w:p>
          <w:p w14:paraId="436319D8">
            <w:pPr>
              <w:widowControl w:val="0"/>
              <w:ind w:left="-50" w:right="-50"/>
              <w:jc w:val="both"/>
              <w:rPr>
                <w:sz w:val="21"/>
                <w:szCs w:val="21"/>
              </w:rPr>
            </w:pPr>
            <w:r>
              <w:rPr>
                <w:rFonts w:hint="eastAsia"/>
                <w:sz w:val="21"/>
                <w:szCs w:val="21"/>
              </w:rPr>
              <w:t>使学生掌握使用弓锯和蜡雕专用锯条锯切蜡材的方法；</w:t>
            </w:r>
          </w:p>
          <w:p w14:paraId="682F0B5E">
            <w:pPr>
              <w:widowControl w:val="0"/>
              <w:ind w:right="-50"/>
              <w:jc w:val="both"/>
              <w:rPr>
                <w:sz w:val="21"/>
                <w:szCs w:val="21"/>
              </w:rPr>
            </w:pPr>
            <w:r>
              <w:rPr>
                <w:rFonts w:hint="eastAsia"/>
                <w:sz w:val="21"/>
                <w:szCs w:val="21"/>
              </w:rPr>
              <w:t>使学生掌握首饰蜡雕刀中宽窄平刀的使用方法；</w:t>
            </w:r>
          </w:p>
          <w:p w14:paraId="727F6826">
            <w:pPr>
              <w:widowControl w:val="0"/>
              <w:ind w:right="-50"/>
              <w:jc w:val="both"/>
              <w:rPr>
                <w:sz w:val="21"/>
                <w:szCs w:val="21"/>
              </w:rPr>
            </w:pPr>
            <w:r>
              <w:rPr>
                <w:rFonts w:hint="eastAsia"/>
                <w:sz w:val="21"/>
                <w:szCs w:val="21"/>
              </w:rPr>
              <w:t>使学生掌握手术刀雕刻的基本技法；</w:t>
            </w:r>
          </w:p>
          <w:p w14:paraId="0C4216F7">
            <w:pPr>
              <w:widowControl w:val="0"/>
              <w:ind w:right="-50"/>
              <w:jc w:val="both"/>
              <w:rPr>
                <w:sz w:val="21"/>
                <w:szCs w:val="21"/>
              </w:rPr>
            </w:pPr>
            <w:r>
              <w:rPr>
                <w:rFonts w:hint="eastAsia"/>
                <w:sz w:val="21"/>
                <w:szCs w:val="21"/>
              </w:rPr>
              <w:t>通过简单的阴阳纹平花雕刻练习，掌握线条的虚实、具体与简略，图与底的关系明确。</w:t>
            </w:r>
          </w:p>
          <w:p w14:paraId="20AEC47B">
            <w:pPr>
              <w:pStyle w:val="14"/>
              <w:widowControl w:val="0"/>
              <w:jc w:val="left"/>
              <w:rPr>
                <w:rFonts w:ascii="宋体" w:hAnsi="宋体"/>
                <w:b/>
                <w:color w:val="auto"/>
              </w:rPr>
            </w:pPr>
            <w:r>
              <w:rPr>
                <w:rFonts w:ascii="宋体" w:hAnsi="宋体"/>
                <w:b/>
                <w:color w:val="auto"/>
              </w:rPr>
              <w:t>教学内容：</w:t>
            </w:r>
          </w:p>
          <w:p w14:paraId="4CD0B996">
            <w:pPr>
              <w:widowControl w:val="0"/>
              <w:ind w:firstLine="400" w:firstLineChars="200"/>
              <w:jc w:val="both"/>
              <w:rPr>
                <w:sz w:val="20"/>
                <w:szCs w:val="20"/>
              </w:rPr>
            </w:pPr>
            <w:r>
              <w:rPr>
                <w:rFonts w:hint="eastAsia"/>
                <w:sz w:val="20"/>
                <w:szCs w:val="20"/>
              </w:rPr>
              <w:t>在下发的规定尺寸的蜡块上，选取自由主题进行平雕结构吊坠雕刻，可自主选用阳文、阴文结构完成作业。</w:t>
            </w:r>
          </w:p>
          <w:p w14:paraId="281D6FEF">
            <w:pPr>
              <w:widowControl w:val="0"/>
              <w:ind w:left="-50" w:right="-50"/>
              <w:jc w:val="both"/>
              <w:rPr>
                <w:b/>
                <w:sz w:val="21"/>
                <w:szCs w:val="21"/>
              </w:rPr>
            </w:pPr>
            <w:r>
              <w:rPr>
                <w:rFonts w:hint="eastAsia"/>
                <w:b/>
                <w:sz w:val="21"/>
                <w:szCs w:val="21"/>
              </w:rPr>
              <w:t>技能要求（评价标准）：</w:t>
            </w:r>
          </w:p>
          <w:p w14:paraId="28C293AB">
            <w:pPr>
              <w:widowControl w:val="0"/>
              <w:ind w:left="-50" w:right="-50"/>
              <w:jc w:val="both"/>
              <w:rPr>
                <w:sz w:val="21"/>
                <w:szCs w:val="21"/>
              </w:rPr>
            </w:pPr>
            <w:r>
              <w:rPr>
                <w:sz w:val="21"/>
                <w:szCs w:val="21"/>
              </w:rPr>
              <w:t>1</w:t>
            </w:r>
            <w:r>
              <w:rPr>
                <w:rFonts w:hint="eastAsia"/>
                <w:sz w:val="21"/>
                <w:szCs w:val="21"/>
              </w:rPr>
              <w:t>、掌握动植物或几何平面图案雕刻，体现虚实、具体与简略，图与底关系明确。（</w:t>
            </w:r>
            <w:r>
              <w:rPr>
                <w:sz w:val="21"/>
                <w:szCs w:val="21"/>
              </w:rPr>
              <w:t>20</w:t>
            </w:r>
            <w:r>
              <w:rPr>
                <w:rFonts w:hint="eastAsia"/>
                <w:sz w:val="21"/>
                <w:szCs w:val="21"/>
              </w:rPr>
              <w:t>分）</w:t>
            </w:r>
          </w:p>
          <w:p w14:paraId="7772CB9C">
            <w:pPr>
              <w:widowControl w:val="0"/>
              <w:ind w:left="-50" w:right="-50"/>
              <w:jc w:val="both"/>
              <w:rPr>
                <w:sz w:val="21"/>
                <w:szCs w:val="21"/>
              </w:rPr>
            </w:pPr>
            <w:r>
              <w:rPr>
                <w:sz w:val="21"/>
                <w:szCs w:val="21"/>
              </w:rPr>
              <w:t>2</w:t>
            </w:r>
            <w:r>
              <w:rPr>
                <w:rFonts w:hint="eastAsia"/>
                <w:sz w:val="21"/>
                <w:szCs w:val="21"/>
              </w:rPr>
              <w:t>、基本雕刻手法运用正确，设计图案适合平面雕刻，阴文和阳文结构清晰，雕刻线条明确；能够熟练利用蜡材性质进行细节雕刻，作品表现完整，整体效果好。（4</w:t>
            </w:r>
            <w:r>
              <w:rPr>
                <w:sz w:val="21"/>
                <w:szCs w:val="21"/>
              </w:rPr>
              <w:t>0</w:t>
            </w:r>
            <w:r>
              <w:rPr>
                <w:rFonts w:hint="eastAsia"/>
                <w:sz w:val="21"/>
                <w:szCs w:val="21"/>
              </w:rPr>
              <w:t>分）</w:t>
            </w:r>
          </w:p>
          <w:p w14:paraId="2AB34CB5">
            <w:pPr>
              <w:widowControl w:val="0"/>
              <w:ind w:left="-50" w:right="-50"/>
              <w:jc w:val="both"/>
              <w:rPr>
                <w:sz w:val="21"/>
                <w:szCs w:val="21"/>
              </w:rPr>
            </w:pPr>
            <w:r>
              <w:rPr>
                <w:sz w:val="21"/>
                <w:szCs w:val="21"/>
              </w:rPr>
              <w:t>3</w:t>
            </w:r>
            <w:r>
              <w:rPr>
                <w:rFonts w:hint="eastAsia"/>
                <w:sz w:val="21"/>
                <w:szCs w:val="21"/>
              </w:rPr>
              <w:t>、打磨到位，抛光效果好，或特殊肌理表现到位，整体效果完整美观。 （4</w:t>
            </w:r>
            <w:r>
              <w:rPr>
                <w:sz w:val="21"/>
                <w:szCs w:val="21"/>
              </w:rPr>
              <w:t>0</w:t>
            </w:r>
            <w:r>
              <w:rPr>
                <w:rFonts w:hint="eastAsia"/>
                <w:sz w:val="21"/>
                <w:szCs w:val="21"/>
              </w:rPr>
              <w:t>分）</w:t>
            </w:r>
          </w:p>
          <w:p w14:paraId="61AF5DD4">
            <w:pPr>
              <w:pStyle w:val="14"/>
              <w:widowControl w:val="0"/>
              <w:jc w:val="left"/>
              <w:rPr>
                <w:rFonts w:cs="仿宋"/>
                <w:bCs/>
              </w:rPr>
            </w:pPr>
          </w:p>
        </w:tc>
      </w:tr>
      <w:tr w14:paraId="44BE8B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276" w:type="dxa"/>
          </w:tcPr>
          <w:p w14:paraId="4987DC19">
            <w:pPr>
              <w:widowControl w:val="0"/>
              <w:jc w:val="both"/>
              <w:rPr>
                <w:rFonts w:cs="仿宋"/>
                <w:bCs/>
                <w:color w:val="000000"/>
                <w:szCs w:val="21"/>
              </w:rPr>
            </w:pPr>
            <w:r>
              <w:rPr>
                <w:rFonts w:hint="eastAsia" w:cs="仿宋"/>
                <w:bCs/>
                <w:color w:val="000000"/>
                <w:sz w:val="21"/>
                <w:szCs w:val="21"/>
              </w:rPr>
              <w:t>实验2：</w:t>
            </w:r>
            <w:r>
              <w:rPr>
                <w:rFonts w:hint="eastAsia"/>
                <w:sz w:val="21"/>
                <w:szCs w:val="21"/>
              </w:rPr>
              <w:t>浮雕胸针雕刻</w:t>
            </w:r>
          </w:p>
        </w:tc>
      </w:tr>
      <w:tr w14:paraId="1C41EA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28ED85DE">
            <w:pPr>
              <w:widowControl w:val="0"/>
              <w:adjustRightInd w:val="0"/>
              <w:snapToGrid w:val="0"/>
              <w:ind w:right="-50"/>
              <w:jc w:val="both"/>
              <w:rPr>
                <w:b/>
                <w:sz w:val="21"/>
                <w:szCs w:val="21"/>
              </w:rPr>
            </w:pPr>
            <w:r>
              <w:rPr>
                <w:rFonts w:hint="eastAsia"/>
                <w:b/>
                <w:sz w:val="21"/>
                <w:szCs w:val="21"/>
              </w:rPr>
              <w:t>教学目标：</w:t>
            </w:r>
          </w:p>
          <w:p w14:paraId="547F98B3">
            <w:pPr>
              <w:widowControl w:val="0"/>
              <w:adjustRightInd w:val="0"/>
              <w:snapToGrid w:val="0"/>
              <w:ind w:right="-50"/>
              <w:jc w:val="both"/>
              <w:rPr>
                <w:sz w:val="21"/>
                <w:szCs w:val="21"/>
              </w:rPr>
            </w:pPr>
            <w:r>
              <w:rPr>
                <w:rFonts w:hint="eastAsia"/>
                <w:sz w:val="21"/>
                <w:szCs w:val="21"/>
              </w:rPr>
              <w:t>使学生掌握浮雕及镂空雕刻的基本技法；</w:t>
            </w:r>
          </w:p>
          <w:p w14:paraId="22D5860E">
            <w:pPr>
              <w:widowControl w:val="0"/>
              <w:adjustRightInd w:val="0"/>
              <w:snapToGrid w:val="0"/>
              <w:ind w:right="-50"/>
              <w:jc w:val="both"/>
              <w:rPr>
                <w:sz w:val="21"/>
                <w:szCs w:val="21"/>
              </w:rPr>
            </w:pPr>
            <w:r>
              <w:rPr>
                <w:rFonts w:hint="eastAsia"/>
                <w:sz w:val="21"/>
                <w:szCs w:val="21"/>
              </w:rPr>
              <w:t>使学生掌握浮雕结构中分层雕刻的基本原理与技法；</w:t>
            </w:r>
          </w:p>
          <w:p w14:paraId="2977B0EA">
            <w:pPr>
              <w:widowControl w:val="0"/>
              <w:adjustRightInd w:val="0"/>
              <w:snapToGrid w:val="0"/>
              <w:ind w:right="-50"/>
              <w:jc w:val="both"/>
              <w:rPr>
                <w:sz w:val="21"/>
                <w:szCs w:val="21"/>
              </w:rPr>
            </w:pPr>
            <w:r>
              <w:rPr>
                <w:rFonts w:hint="eastAsia"/>
                <w:sz w:val="21"/>
                <w:szCs w:val="21"/>
              </w:rPr>
              <w:t>使学生掌握蜡材钻孔、镂空锯切的基本技法；</w:t>
            </w:r>
          </w:p>
          <w:p w14:paraId="62842CA8">
            <w:pPr>
              <w:widowControl w:val="0"/>
              <w:jc w:val="both"/>
              <w:rPr>
                <w:sz w:val="21"/>
                <w:szCs w:val="21"/>
              </w:rPr>
            </w:pPr>
            <w:r>
              <w:rPr>
                <w:rFonts w:hint="eastAsia"/>
                <w:sz w:val="21"/>
                <w:szCs w:val="21"/>
              </w:rPr>
              <w:t>通过简单的浮雕及镂空雕刻练习，达到</w:t>
            </w:r>
            <w:r>
              <w:rPr>
                <w:rFonts w:hint="eastAsia"/>
                <w:sz w:val="21"/>
                <w:szCs w:val="21"/>
                <w:lang w:val="en-GB"/>
              </w:rPr>
              <w:t>造型体积感强烈，装饰效果生动的作业效果。</w:t>
            </w:r>
          </w:p>
          <w:p w14:paraId="1EC3F52D">
            <w:pPr>
              <w:pStyle w:val="14"/>
              <w:widowControl w:val="0"/>
              <w:jc w:val="left"/>
              <w:rPr>
                <w:rFonts w:ascii="宋体" w:hAnsi="宋体"/>
                <w:b/>
                <w:color w:val="auto"/>
              </w:rPr>
            </w:pPr>
            <w:r>
              <w:rPr>
                <w:rFonts w:ascii="宋体" w:hAnsi="宋体"/>
                <w:b/>
                <w:color w:val="auto"/>
              </w:rPr>
              <w:t>教学内容：</w:t>
            </w:r>
          </w:p>
          <w:p w14:paraId="741243CD">
            <w:pPr>
              <w:widowControl w:val="0"/>
              <w:ind w:firstLine="421"/>
              <w:jc w:val="both"/>
              <w:rPr>
                <w:sz w:val="21"/>
                <w:szCs w:val="21"/>
              </w:rPr>
            </w:pPr>
            <w:r>
              <w:rPr>
                <w:rFonts w:hint="eastAsia"/>
                <w:sz w:val="21"/>
                <w:szCs w:val="21"/>
              </w:rPr>
              <w:t>在下发的规定尺寸的蜡块上，选取自由主题进行浮雕结构胸针雕刻，要求层次结构明显，整体起伏效果较好。</w:t>
            </w:r>
          </w:p>
          <w:p w14:paraId="2CA050EC">
            <w:pPr>
              <w:widowControl w:val="0"/>
              <w:ind w:left="-50" w:right="-50"/>
              <w:jc w:val="both"/>
              <w:rPr>
                <w:b/>
                <w:sz w:val="21"/>
                <w:szCs w:val="21"/>
              </w:rPr>
            </w:pPr>
            <w:r>
              <w:rPr>
                <w:rFonts w:hint="eastAsia"/>
                <w:b/>
                <w:sz w:val="21"/>
                <w:szCs w:val="21"/>
              </w:rPr>
              <w:t>技能要求（评价标准）：</w:t>
            </w:r>
          </w:p>
          <w:p w14:paraId="569020ED">
            <w:pPr>
              <w:widowControl w:val="0"/>
              <w:adjustRightInd w:val="0"/>
              <w:snapToGrid w:val="0"/>
              <w:ind w:right="-50"/>
              <w:jc w:val="both"/>
              <w:rPr>
                <w:sz w:val="21"/>
                <w:szCs w:val="21"/>
              </w:rPr>
            </w:pPr>
            <w:r>
              <w:rPr>
                <w:sz w:val="20"/>
                <w:szCs w:val="20"/>
              </w:rPr>
              <w:t>1</w:t>
            </w:r>
            <w:r>
              <w:rPr>
                <w:rFonts w:hint="eastAsia"/>
                <w:sz w:val="20"/>
                <w:szCs w:val="20"/>
              </w:rPr>
              <w:t>、</w:t>
            </w:r>
            <w:r>
              <w:rPr>
                <w:rFonts w:hint="eastAsia"/>
                <w:sz w:val="21"/>
                <w:szCs w:val="21"/>
              </w:rPr>
              <w:t>掌握动物人物等立体造型雕刻，需体现体积感，远近、主体背景的对比关系。（</w:t>
            </w:r>
            <w:r>
              <w:rPr>
                <w:sz w:val="21"/>
                <w:szCs w:val="21"/>
              </w:rPr>
              <w:t>20</w:t>
            </w:r>
            <w:r>
              <w:rPr>
                <w:rFonts w:hint="eastAsia"/>
                <w:sz w:val="21"/>
                <w:szCs w:val="21"/>
              </w:rPr>
              <w:t>分）</w:t>
            </w:r>
          </w:p>
          <w:p w14:paraId="2CC72E09">
            <w:pPr>
              <w:widowControl w:val="0"/>
              <w:adjustRightInd w:val="0"/>
              <w:snapToGrid w:val="0"/>
              <w:ind w:right="-50"/>
              <w:jc w:val="both"/>
              <w:rPr>
                <w:sz w:val="21"/>
                <w:szCs w:val="21"/>
              </w:rPr>
            </w:pPr>
            <w:r>
              <w:rPr>
                <w:sz w:val="21"/>
                <w:szCs w:val="21"/>
              </w:rPr>
              <w:t>2</w:t>
            </w:r>
            <w:r>
              <w:rPr>
                <w:rFonts w:hint="eastAsia"/>
                <w:sz w:val="21"/>
                <w:szCs w:val="21"/>
              </w:rPr>
              <w:t>、基本雕刻手法运用正确，作品结构清晰明确，雕刻层次明显；能够熟练利用蜡材性质进行细节雕刻，能够适当运用热刀和滴蜡的手法处理细节部位；作品表现完整，整体效果好。（4</w:t>
            </w:r>
            <w:r>
              <w:rPr>
                <w:sz w:val="21"/>
                <w:szCs w:val="21"/>
              </w:rPr>
              <w:t>0</w:t>
            </w:r>
            <w:r>
              <w:rPr>
                <w:rFonts w:hint="eastAsia"/>
                <w:sz w:val="21"/>
                <w:szCs w:val="21"/>
              </w:rPr>
              <w:t>分）</w:t>
            </w:r>
          </w:p>
          <w:p w14:paraId="69D53C87">
            <w:pPr>
              <w:widowControl w:val="0"/>
              <w:adjustRightInd w:val="0"/>
              <w:snapToGrid w:val="0"/>
              <w:ind w:right="-50"/>
              <w:jc w:val="both"/>
              <w:rPr>
                <w:sz w:val="21"/>
                <w:szCs w:val="21"/>
              </w:rPr>
            </w:pPr>
            <w:r>
              <w:rPr>
                <w:sz w:val="21"/>
                <w:szCs w:val="21"/>
              </w:rPr>
              <w:t>3</w:t>
            </w:r>
            <w:r>
              <w:rPr>
                <w:rFonts w:hint="eastAsia"/>
                <w:sz w:val="21"/>
                <w:szCs w:val="21"/>
              </w:rPr>
              <w:t>、打磨到位，抛光效果好，或特殊肌理表现到位，整体效果完整美观。 （4</w:t>
            </w:r>
            <w:r>
              <w:rPr>
                <w:sz w:val="21"/>
                <w:szCs w:val="21"/>
              </w:rPr>
              <w:t>0</w:t>
            </w:r>
            <w:r>
              <w:rPr>
                <w:rFonts w:hint="eastAsia"/>
                <w:sz w:val="21"/>
                <w:szCs w:val="21"/>
              </w:rPr>
              <w:t>分）</w:t>
            </w:r>
          </w:p>
          <w:p w14:paraId="1254DE73">
            <w:pPr>
              <w:pStyle w:val="14"/>
              <w:widowControl w:val="0"/>
              <w:jc w:val="left"/>
              <w:rPr>
                <w:rFonts w:cs="仿宋"/>
                <w:bCs/>
              </w:rPr>
            </w:pPr>
          </w:p>
        </w:tc>
      </w:tr>
      <w:tr w14:paraId="63015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76" w:type="dxa"/>
          </w:tcPr>
          <w:p w14:paraId="6D2D01D4">
            <w:pPr>
              <w:pStyle w:val="14"/>
              <w:widowControl w:val="0"/>
              <w:jc w:val="left"/>
              <w:rPr>
                <w:rFonts w:ascii="宋体" w:hAnsi="宋体"/>
                <w:bCs/>
              </w:rPr>
            </w:pPr>
            <w:r>
              <w:rPr>
                <w:rFonts w:hint="eastAsia" w:cs="仿宋"/>
                <w:bCs/>
              </w:rPr>
              <w:t>实验</w:t>
            </w:r>
            <w:r>
              <w:rPr>
                <w:rFonts w:cs="仿宋"/>
                <w:bCs/>
              </w:rPr>
              <w:t>3</w:t>
            </w:r>
            <w:r>
              <w:rPr>
                <w:rFonts w:hint="eastAsia" w:cs="仿宋"/>
                <w:bCs/>
              </w:rPr>
              <w:t>：</w:t>
            </w:r>
            <w:r>
              <w:rPr>
                <w:rFonts w:hint="eastAsia" w:ascii="宋体" w:hAnsi="宋体"/>
              </w:rPr>
              <w:t>女戒雕刻</w:t>
            </w:r>
          </w:p>
        </w:tc>
      </w:tr>
      <w:tr w14:paraId="5E3180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5BF9FCB3">
            <w:pPr>
              <w:widowControl w:val="0"/>
              <w:adjustRightInd w:val="0"/>
              <w:snapToGrid w:val="0"/>
              <w:ind w:right="-50"/>
              <w:jc w:val="both"/>
              <w:rPr>
                <w:b/>
                <w:sz w:val="21"/>
                <w:szCs w:val="21"/>
              </w:rPr>
            </w:pPr>
            <w:r>
              <w:rPr>
                <w:rFonts w:hint="eastAsia"/>
                <w:b/>
                <w:sz w:val="21"/>
                <w:szCs w:val="21"/>
              </w:rPr>
              <w:t>教学目标：</w:t>
            </w:r>
          </w:p>
          <w:p w14:paraId="35366A47">
            <w:pPr>
              <w:widowControl w:val="0"/>
              <w:jc w:val="both"/>
              <w:rPr>
                <w:sz w:val="21"/>
                <w:szCs w:val="21"/>
              </w:rPr>
            </w:pPr>
            <w:r>
              <w:rPr>
                <w:rFonts w:hint="eastAsia"/>
                <w:sz w:val="21"/>
                <w:szCs w:val="21"/>
              </w:rPr>
              <w:t>掌握整体的首饰蜡雕起版方法，综合运用平花、浮雕、镂空等工艺技术进行首饰特殊结构——女款戒指的雕刻表现,；</w:t>
            </w:r>
          </w:p>
          <w:p w14:paraId="3133B9D0">
            <w:pPr>
              <w:widowControl w:val="0"/>
              <w:jc w:val="both"/>
              <w:rPr>
                <w:sz w:val="21"/>
                <w:szCs w:val="21"/>
              </w:rPr>
            </w:pPr>
            <w:r>
              <w:rPr>
                <w:rFonts w:hint="eastAsia"/>
                <w:sz w:val="21"/>
                <w:szCs w:val="21"/>
              </w:rPr>
              <w:t>掌握具备佩戴功能的戒指款式雕刻技法和花纹处理手法。</w:t>
            </w:r>
          </w:p>
          <w:p w14:paraId="65EAAF08">
            <w:pPr>
              <w:pStyle w:val="14"/>
              <w:widowControl w:val="0"/>
              <w:jc w:val="left"/>
              <w:rPr>
                <w:rFonts w:ascii="宋体" w:hAnsi="宋体"/>
                <w:b/>
                <w:color w:val="auto"/>
              </w:rPr>
            </w:pPr>
            <w:r>
              <w:rPr>
                <w:rFonts w:ascii="宋体" w:hAnsi="宋体"/>
                <w:b/>
                <w:color w:val="auto"/>
              </w:rPr>
              <w:t>教学内容：</w:t>
            </w:r>
          </w:p>
          <w:p w14:paraId="1B43E6A3">
            <w:pPr>
              <w:widowControl w:val="0"/>
              <w:ind w:firstLine="421"/>
              <w:jc w:val="both"/>
              <w:rPr>
                <w:sz w:val="21"/>
                <w:szCs w:val="21"/>
              </w:rPr>
            </w:pPr>
            <w:r>
              <w:rPr>
                <w:rFonts w:hint="eastAsia"/>
                <w:sz w:val="21"/>
                <w:szCs w:val="21"/>
              </w:rPr>
              <w:t>在下发的规定尺寸的蜡管上，按照规定款式进行女款戒指结构雕刻，要求比例正确，整体效果完整。</w:t>
            </w:r>
          </w:p>
          <w:p w14:paraId="2F8A6F55">
            <w:pPr>
              <w:widowControl w:val="0"/>
              <w:ind w:left="-50" w:right="-50"/>
              <w:jc w:val="both"/>
              <w:rPr>
                <w:b/>
                <w:sz w:val="21"/>
                <w:szCs w:val="21"/>
              </w:rPr>
            </w:pPr>
            <w:r>
              <w:rPr>
                <w:rFonts w:hint="eastAsia"/>
                <w:b/>
                <w:sz w:val="21"/>
                <w:szCs w:val="21"/>
              </w:rPr>
              <w:t>技能要求（评价标准）：</w:t>
            </w:r>
          </w:p>
          <w:p w14:paraId="50DE76B6">
            <w:pPr>
              <w:widowControl w:val="0"/>
              <w:adjustRightInd w:val="0"/>
              <w:snapToGrid w:val="0"/>
              <w:ind w:right="-50"/>
              <w:jc w:val="both"/>
              <w:rPr>
                <w:sz w:val="21"/>
                <w:szCs w:val="21"/>
              </w:rPr>
            </w:pPr>
            <w:r>
              <w:rPr>
                <w:sz w:val="21"/>
                <w:szCs w:val="21"/>
              </w:rPr>
              <w:t>1</w:t>
            </w:r>
            <w:r>
              <w:rPr>
                <w:rFonts w:hint="eastAsia"/>
                <w:sz w:val="21"/>
                <w:szCs w:val="21"/>
              </w:rPr>
              <w:t>、综合运用平花浮雕镂空等工艺完成戒指结构的表现。戒面主体结构表现合理，戒圈结构和手寸合理，需具备佩戴功能。（</w:t>
            </w:r>
            <w:r>
              <w:rPr>
                <w:sz w:val="21"/>
                <w:szCs w:val="21"/>
              </w:rPr>
              <w:t>20</w:t>
            </w:r>
            <w:r>
              <w:rPr>
                <w:rFonts w:hint="eastAsia"/>
                <w:sz w:val="21"/>
                <w:szCs w:val="21"/>
              </w:rPr>
              <w:t>分）</w:t>
            </w:r>
          </w:p>
          <w:p w14:paraId="6375AAAB">
            <w:pPr>
              <w:widowControl w:val="0"/>
              <w:adjustRightInd w:val="0"/>
              <w:snapToGrid w:val="0"/>
              <w:ind w:right="-50"/>
              <w:jc w:val="both"/>
              <w:rPr>
                <w:sz w:val="21"/>
                <w:szCs w:val="21"/>
              </w:rPr>
            </w:pPr>
            <w:r>
              <w:rPr>
                <w:sz w:val="21"/>
                <w:szCs w:val="21"/>
              </w:rPr>
              <w:t>2</w:t>
            </w:r>
            <w:r>
              <w:rPr>
                <w:rFonts w:hint="eastAsia"/>
                <w:sz w:val="21"/>
                <w:szCs w:val="21"/>
              </w:rPr>
              <w:t>、基本雕刻手法运用正确，作品结构清晰，雕刻层次明显；能够熟练利用蜡材性质进行细节雕刻，作品表现完整，整体效果好。（4</w:t>
            </w:r>
            <w:r>
              <w:rPr>
                <w:sz w:val="21"/>
                <w:szCs w:val="21"/>
              </w:rPr>
              <w:t>0</w:t>
            </w:r>
            <w:r>
              <w:rPr>
                <w:rFonts w:hint="eastAsia"/>
                <w:sz w:val="21"/>
                <w:szCs w:val="21"/>
              </w:rPr>
              <w:t>分）</w:t>
            </w:r>
          </w:p>
          <w:p w14:paraId="100EB1E6">
            <w:pPr>
              <w:widowControl w:val="0"/>
              <w:adjustRightInd w:val="0"/>
              <w:snapToGrid w:val="0"/>
              <w:ind w:right="-50"/>
              <w:jc w:val="both"/>
              <w:rPr>
                <w:sz w:val="21"/>
                <w:szCs w:val="21"/>
              </w:rPr>
            </w:pPr>
            <w:r>
              <w:rPr>
                <w:sz w:val="21"/>
                <w:szCs w:val="21"/>
              </w:rPr>
              <w:t>3</w:t>
            </w:r>
            <w:r>
              <w:rPr>
                <w:rFonts w:hint="eastAsia"/>
                <w:sz w:val="21"/>
                <w:szCs w:val="21"/>
              </w:rPr>
              <w:t>、打磨到位，抛光效果好，或特殊肌理表现到位，整体效果完整美观。 （4</w:t>
            </w:r>
            <w:r>
              <w:rPr>
                <w:sz w:val="21"/>
                <w:szCs w:val="21"/>
              </w:rPr>
              <w:t>0</w:t>
            </w:r>
            <w:r>
              <w:rPr>
                <w:rFonts w:hint="eastAsia"/>
                <w:sz w:val="21"/>
                <w:szCs w:val="21"/>
              </w:rPr>
              <w:t>分）</w:t>
            </w:r>
          </w:p>
          <w:p w14:paraId="57AEB90C">
            <w:pPr>
              <w:pStyle w:val="14"/>
              <w:widowControl w:val="0"/>
              <w:jc w:val="left"/>
              <w:rPr>
                <w:rFonts w:ascii="宋体" w:hAnsi="宋体"/>
                <w:bCs/>
              </w:rPr>
            </w:pPr>
          </w:p>
        </w:tc>
      </w:tr>
      <w:tr w14:paraId="6D58B6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vAlign w:val="center"/>
          </w:tcPr>
          <w:p w14:paraId="0EC34A21">
            <w:pPr>
              <w:pStyle w:val="14"/>
              <w:widowControl w:val="0"/>
              <w:jc w:val="left"/>
              <w:rPr>
                <w:rFonts w:ascii="宋体" w:hAnsi="宋体"/>
              </w:rPr>
            </w:pPr>
            <w:r>
              <w:rPr>
                <w:rFonts w:hint="eastAsia" w:cs="仿宋"/>
                <w:bCs/>
              </w:rPr>
              <w:t>实验</w:t>
            </w:r>
            <w:r>
              <w:rPr>
                <w:rFonts w:cs="仿宋"/>
                <w:bCs/>
              </w:rPr>
              <w:t>4</w:t>
            </w:r>
            <w:r>
              <w:rPr>
                <w:rFonts w:hint="eastAsia" w:cs="仿宋"/>
                <w:bCs/>
              </w:rPr>
              <w:t>：</w:t>
            </w:r>
            <w:r>
              <w:rPr>
                <w:rFonts w:hint="eastAsia" w:ascii="宋体" w:hAnsi="宋体"/>
              </w:rPr>
              <w:t>男戒雕刻</w:t>
            </w:r>
          </w:p>
          <w:p w14:paraId="03194B5C">
            <w:pPr>
              <w:pStyle w:val="14"/>
              <w:widowControl w:val="0"/>
              <w:jc w:val="left"/>
              <w:rPr>
                <w:rFonts w:ascii="宋体" w:hAnsi="宋体"/>
                <w:bCs/>
              </w:rPr>
            </w:pPr>
          </w:p>
        </w:tc>
      </w:tr>
      <w:tr w14:paraId="585322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4E3A8D54">
            <w:pPr>
              <w:widowControl w:val="0"/>
              <w:adjustRightInd w:val="0"/>
              <w:snapToGrid w:val="0"/>
              <w:ind w:right="-50"/>
              <w:jc w:val="both"/>
              <w:rPr>
                <w:b/>
                <w:sz w:val="21"/>
                <w:szCs w:val="21"/>
              </w:rPr>
            </w:pPr>
            <w:r>
              <w:rPr>
                <w:rFonts w:hint="eastAsia"/>
                <w:b/>
                <w:sz w:val="21"/>
                <w:szCs w:val="21"/>
              </w:rPr>
              <w:t>教学目标：</w:t>
            </w:r>
          </w:p>
          <w:p w14:paraId="55519319">
            <w:pPr>
              <w:widowControl w:val="0"/>
              <w:jc w:val="both"/>
              <w:rPr>
                <w:sz w:val="21"/>
                <w:szCs w:val="21"/>
              </w:rPr>
            </w:pPr>
            <w:r>
              <w:rPr>
                <w:rFonts w:hint="eastAsia"/>
                <w:sz w:val="21"/>
                <w:szCs w:val="21"/>
              </w:rPr>
              <w:t>掌握整体的首饰蜡雕起版方法，综合运用平花、浮雕、镂空等工艺技术进行首饰特殊结构——男款戒指的雕刻表现,；</w:t>
            </w:r>
          </w:p>
          <w:p w14:paraId="4014B86A">
            <w:pPr>
              <w:widowControl w:val="0"/>
              <w:jc w:val="both"/>
              <w:rPr>
                <w:sz w:val="21"/>
                <w:szCs w:val="21"/>
              </w:rPr>
            </w:pPr>
            <w:r>
              <w:rPr>
                <w:rFonts w:hint="eastAsia"/>
                <w:sz w:val="21"/>
                <w:szCs w:val="21"/>
              </w:rPr>
              <w:t>掌握具备佩戴功能的戒指款式雕刻技法和花纹处理手法。</w:t>
            </w:r>
          </w:p>
          <w:p w14:paraId="5EFF4D8D">
            <w:pPr>
              <w:pStyle w:val="14"/>
              <w:widowControl w:val="0"/>
              <w:jc w:val="left"/>
              <w:rPr>
                <w:rFonts w:ascii="宋体" w:hAnsi="宋体"/>
                <w:b/>
                <w:color w:val="auto"/>
              </w:rPr>
            </w:pPr>
            <w:r>
              <w:rPr>
                <w:rFonts w:ascii="宋体" w:hAnsi="宋体"/>
                <w:b/>
                <w:color w:val="auto"/>
              </w:rPr>
              <w:t>教学内容：</w:t>
            </w:r>
          </w:p>
          <w:p w14:paraId="28536F91">
            <w:pPr>
              <w:widowControl w:val="0"/>
              <w:ind w:firstLine="421"/>
              <w:jc w:val="both"/>
              <w:rPr>
                <w:sz w:val="21"/>
                <w:szCs w:val="21"/>
              </w:rPr>
            </w:pPr>
            <w:r>
              <w:rPr>
                <w:rFonts w:hint="eastAsia"/>
                <w:sz w:val="21"/>
                <w:szCs w:val="21"/>
              </w:rPr>
              <w:t>在下发的规定尺寸的蜡管上，按照规定款式进行男款戒指结构雕刻，要求比例正确，整体效果完整。</w:t>
            </w:r>
          </w:p>
          <w:p w14:paraId="2BAA5DC1">
            <w:pPr>
              <w:widowControl w:val="0"/>
              <w:ind w:left="-50" w:right="-50"/>
              <w:jc w:val="both"/>
              <w:rPr>
                <w:b/>
                <w:sz w:val="21"/>
                <w:szCs w:val="21"/>
              </w:rPr>
            </w:pPr>
            <w:r>
              <w:rPr>
                <w:rFonts w:hint="eastAsia"/>
                <w:b/>
                <w:sz w:val="21"/>
                <w:szCs w:val="21"/>
              </w:rPr>
              <w:t>技能要求（评价标准）：</w:t>
            </w:r>
          </w:p>
          <w:p w14:paraId="09C8BE5A">
            <w:pPr>
              <w:widowControl w:val="0"/>
              <w:adjustRightInd w:val="0"/>
              <w:snapToGrid w:val="0"/>
              <w:ind w:right="-50"/>
              <w:jc w:val="both"/>
              <w:rPr>
                <w:sz w:val="21"/>
                <w:szCs w:val="21"/>
              </w:rPr>
            </w:pPr>
            <w:r>
              <w:rPr>
                <w:sz w:val="21"/>
                <w:szCs w:val="21"/>
              </w:rPr>
              <w:t>1</w:t>
            </w:r>
            <w:r>
              <w:rPr>
                <w:rFonts w:hint="eastAsia"/>
                <w:sz w:val="21"/>
                <w:szCs w:val="21"/>
              </w:rPr>
              <w:t>、综合运用平花浮雕镂空等工艺完成戒指结构的表现。戒面主体结构表现合理，戒圈结构和手寸合理，需具备佩戴功能。（</w:t>
            </w:r>
            <w:r>
              <w:rPr>
                <w:sz w:val="21"/>
                <w:szCs w:val="21"/>
              </w:rPr>
              <w:t>20</w:t>
            </w:r>
            <w:r>
              <w:rPr>
                <w:rFonts w:hint="eastAsia"/>
                <w:sz w:val="21"/>
                <w:szCs w:val="21"/>
              </w:rPr>
              <w:t>分）</w:t>
            </w:r>
          </w:p>
          <w:p w14:paraId="04BB903D">
            <w:pPr>
              <w:widowControl w:val="0"/>
              <w:adjustRightInd w:val="0"/>
              <w:snapToGrid w:val="0"/>
              <w:ind w:right="-50"/>
              <w:jc w:val="both"/>
              <w:rPr>
                <w:sz w:val="21"/>
                <w:szCs w:val="21"/>
              </w:rPr>
            </w:pPr>
            <w:r>
              <w:rPr>
                <w:sz w:val="21"/>
                <w:szCs w:val="21"/>
              </w:rPr>
              <w:t>2</w:t>
            </w:r>
            <w:r>
              <w:rPr>
                <w:rFonts w:hint="eastAsia"/>
                <w:sz w:val="21"/>
                <w:szCs w:val="21"/>
              </w:rPr>
              <w:t>、基本雕刻手法运用正确，作品结构清晰，雕刻层次明显；能够熟练利用蜡材性质进行细节雕刻，作品表现完整，整体效果好。（4</w:t>
            </w:r>
            <w:r>
              <w:rPr>
                <w:sz w:val="21"/>
                <w:szCs w:val="21"/>
              </w:rPr>
              <w:t>0</w:t>
            </w:r>
            <w:r>
              <w:rPr>
                <w:rFonts w:hint="eastAsia"/>
                <w:sz w:val="21"/>
                <w:szCs w:val="21"/>
              </w:rPr>
              <w:t>分）</w:t>
            </w:r>
          </w:p>
          <w:p w14:paraId="6EEBC66D">
            <w:pPr>
              <w:widowControl w:val="0"/>
              <w:adjustRightInd w:val="0"/>
              <w:snapToGrid w:val="0"/>
              <w:ind w:right="-50"/>
              <w:jc w:val="both"/>
              <w:rPr>
                <w:sz w:val="21"/>
                <w:szCs w:val="21"/>
              </w:rPr>
            </w:pPr>
            <w:r>
              <w:rPr>
                <w:sz w:val="21"/>
                <w:szCs w:val="21"/>
              </w:rPr>
              <w:t>3</w:t>
            </w:r>
            <w:r>
              <w:rPr>
                <w:rFonts w:hint="eastAsia"/>
                <w:sz w:val="21"/>
                <w:szCs w:val="21"/>
              </w:rPr>
              <w:t>、打磨到位，抛光效果好，或特殊肌理表现到位，整体效果完整美观。 （4</w:t>
            </w:r>
            <w:r>
              <w:rPr>
                <w:sz w:val="21"/>
                <w:szCs w:val="21"/>
              </w:rPr>
              <w:t>0</w:t>
            </w:r>
            <w:r>
              <w:rPr>
                <w:rFonts w:hint="eastAsia"/>
                <w:sz w:val="21"/>
                <w:szCs w:val="21"/>
              </w:rPr>
              <w:t>分）</w:t>
            </w:r>
          </w:p>
          <w:p w14:paraId="6D6EE547">
            <w:pPr>
              <w:pStyle w:val="14"/>
              <w:widowControl w:val="0"/>
              <w:jc w:val="left"/>
              <w:rPr>
                <w:rFonts w:ascii="宋体" w:hAnsi="宋体"/>
                <w:bCs/>
              </w:rPr>
            </w:pPr>
          </w:p>
        </w:tc>
      </w:tr>
      <w:tr w14:paraId="754E62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76" w:type="dxa"/>
          </w:tcPr>
          <w:p w14:paraId="12AB598D">
            <w:pPr>
              <w:pStyle w:val="14"/>
              <w:widowControl w:val="0"/>
              <w:jc w:val="left"/>
              <w:rPr>
                <w:rFonts w:ascii="宋体" w:hAnsi="宋体"/>
                <w:bCs/>
              </w:rPr>
            </w:pPr>
            <w:r>
              <w:rPr>
                <w:rFonts w:hint="eastAsia" w:cs="仿宋"/>
                <w:bCs/>
              </w:rPr>
              <w:t>实验</w:t>
            </w:r>
            <w:r>
              <w:rPr>
                <w:rFonts w:cs="仿宋"/>
                <w:bCs/>
              </w:rPr>
              <w:t>4</w:t>
            </w:r>
            <w:r>
              <w:rPr>
                <w:rFonts w:hint="eastAsia" w:cs="仿宋"/>
                <w:bCs/>
              </w:rPr>
              <w:t>：</w:t>
            </w:r>
            <w:r>
              <w:rPr>
                <w:rFonts w:hint="eastAsia" w:ascii="宋体" w:hAnsi="宋体"/>
              </w:rPr>
              <w:t>综合创作作品雕刻</w:t>
            </w:r>
          </w:p>
        </w:tc>
      </w:tr>
      <w:tr w14:paraId="18F6F8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384F2EE1">
            <w:pPr>
              <w:pStyle w:val="14"/>
              <w:widowControl w:val="0"/>
              <w:tabs>
                <w:tab w:val="left" w:pos="1347"/>
              </w:tabs>
              <w:jc w:val="left"/>
              <w:rPr>
                <w:b/>
              </w:rPr>
            </w:pPr>
            <w:r>
              <w:rPr>
                <w:rFonts w:hint="eastAsia"/>
                <w:b/>
              </w:rPr>
              <w:t>教学目标：</w:t>
            </w:r>
          </w:p>
          <w:p w14:paraId="5E5D4239">
            <w:pPr>
              <w:widowControl w:val="0"/>
              <w:adjustRightInd w:val="0"/>
              <w:snapToGrid w:val="0"/>
              <w:ind w:right="-50"/>
              <w:jc w:val="both"/>
              <w:rPr>
                <w:sz w:val="21"/>
                <w:szCs w:val="21"/>
              </w:rPr>
            </w:pPr>
            <w:r>
              <w:rPr>
                <w:rFonts w:hint="eastAsia"/>
                <w:sz w:val="21"/>
                <w:szCs w:val="21"/>
              </w:rPr>
              <w:t>掌握整体首饰蜡雕起版方法，综合运用平花、浮雕、镂空等工艺技术进行首饰作品的创作。</w:t>
            </w:r>
          </w:p>
          <w:p w14:paraId="2B53BB32">
            <w:pPr>
              <w:widowControl w:val="0"/>
              <w:adjustRightInd w:val="0"/>
              <w:snapToGrid w:val="0"/>
              <w:ind w:right="-50"/>
              <w:jc w:val="both"/>
              <w:rPr>
                <w:sz w:val="21"/>
                <w:szCs w:val="21"/>
              </w:rPr>
            </w:pPr>
            <w:r>
              <w:rPr>
                <w:rFonts w:hint="eastAsia"/>
                <w:sz w:val="21"/>
                <w:szCs w:val="21"/>
              </w:rPr>
              <w:t>使学生掌握具备实际佩戴功能的多种类首饰的蜡雕起版方法。</w:t>
            </w:r>
          </w:p>
          <w:p w14:paraId="2FA946C1">
            <w:pPr>
              <w:pStyle w:val="14"/>
              <w:widowControl w:val="0"/>
              <w:jc w:val="left"/>
              <w:rPr>
                <w:rFonts w:ascii="宋体" w:hAnsi="宋体"/>
                <w:b/>
                <w:color w:val="auto"/>
              </w:rPr>
            </w:pPr>
            <w:r>
              <w:rPr>
                <w:rFonts w:ascii="宋体" w:hAnsi="宋体"/>
                <w:b/>
                <w:color w:val="auto"/>
              </w:rPr>
              <w:t>教学内容：</w:t>
            </w:r>
          </w:p>
          <w:p w14:paraId="44BD9774">
            <w:pPr>
              <w:widowControl w:val="0"/>
              <w:ind w:firstLine="421"/>
              <w:jc w:val="both"/>
              <w:rPr>
                <w:sz w:val="21"/>
                <w:szCs w:val="21"/>
              </w:rPr>
            </w:pPr>
            <w:r>
              <w:rPr>
                <w:rFonts w:hint="eastAsia"/>
                <w:sz w:val="21"/>
                <w:szCs w:val="21"/>
              </w:rPr>
              <w:t>在下发的规定尺寸的蜡管上，选取自由主题进行首饰结构雕刻，首饰种类不限，要求结构正确、合理，整体效果完整，具有基本佩戴功能。</w:t>
            </w:r>
          </w:p>
          <w:p w14:paraId="18228CE8">
            <w:pPr>
              <w:widowControl w:val="0"/>
              <w:ind w:left="-50" w:right="-50"/>
              <w:jc w:val="both"/>
              <w:rPr>
                <w:b/>
                <w:sz w:val="21"/>
                <w:szCs w:val="21"/>
              </w:rPr>
            </w:pPr>
            <w:r>
              <w:rPr>
                <w:rFonts w:hint="eastAsia"/>
                <w:b/>
                <w:sz w:val="21"/>
                <w:szCs w:val="21"/>
              </w:rPr>
              <w:t>技能要求（评价标准）：</w:t>
            </w:r>
          </w:p>
          <w:p w14:paraId="7D3A60DD">
            <w:pPr>
              <w:widowControl w:val="0"/>
              <w:adjustRightInd w:val="0"/>
              <w:snapToGrid w:val="0"/>
              <w:ind w:right="-50"/>
              <w:jc w:val="both"/>
              <w:rPr>
                <w:sz w:val="21"/>
                <w:szCs w:val="21"/>
              </w:rPr>
            </w:pPr>
            <w:r>
              <w:rPr>
                <w:rFonts w:hint="eastAsia"/>
                <w:sz w:val="20"/>
                <w:szCs w:val="20"/>
              </w:rPr>
              <w:t>1</w:t>
            </w:r>
            <w:r>
              <w:rPr>
                <w:rFonts w:hint="eastAsia"/>
                <w:sz w:val="21"/>
                <w:szCs w:val="21"/>
              </w:rPr>
              <w:t>、图样或创意具有自己独特的设计构思，创意新颖，或作品与参考图案相似程度较高；作品同时具有艺术性、工艺可操作性及实物的可佩带性；作品结构完整，具有一定工艺技巧。（20分）</w:t>
            </w:r>
          </w:p>
          <w:p w14:paraId="228B3D96">
            <w:pPr>
              <w:widowControl w:val="0"/>
              <w:adjustRightInd w:val="0"/>
              <w:snapToGrid w:val="0"/>
              <w:ind w:right="-50"/>
              <w:jc w:val="both"/>
              <w:rPr>
                <w:sz w:val="21"/>
                <w:szCs w:val="21"/>
              </w:rPr>
            </w:pPr>
            <w:r>
              <w:rPr>
                <w:rFonts w:hint="eastAsia"/>
                <w:sz w:val="21"/>
                <w:szCs w:val="21"/>
              </w:rPr>
              <w:t>2、雕刻：基本雕刻手法运用熟练，作品结构清晰，雕刻层次明显；能够熟练利用蜡材性质进行细节雕刻，作品表现完整，整体效果好。（40分）</w:t>
            </w:r>
          </w:p>
          <w:p w14:paraId="17E5F267">
            <w:pPr>
              <w:widowControl w:val="0"/>
              <w:adjustRightInd w:val="0"/>
              <w:snapToGrid w:val="0"/>
              <w:ind w:right="-50"/>
              <w:jc w:val="both"/>
              <w:rPr>
                <w:sz w:val="21"/>
                <w:szCs w:val="21"/>
              </w:rPr>
            </w:pPr>
            <w:r>
              <w:rPr>
                <w:rFonts w:hint="eastAsia"/>
                <w:sz w:val="21"/>
                <w:szCs w:val="21"/>
              </w:rPr>
              <w:t>3、打磨完全到位，抛光效果好或特殊肌理表现到位，整体效果完整美观。 （40分）</w:t>
            </w:r>
          </w:p>
          <w:p w14:paraId="47494E25">
            <w:pPr>
              <w:pStyle w:val="14"/>
              <w:widowControl w:val="0"/>
              <w:tabs>
                <w:tab w:val="left" w:pos="1347"/>
              </w:tabs>
              <w:jc w:val="left"/>
              <w:rPr>
                <w:rFonts w:ascii="宋体" w:hAnsi="宋体"/>
                <w:bCs/>
              </w:rPr>
            </w:pPr>
          </w:p>
        </w:tc>
      </w:tr>
    </w:tbl>
    <w:p w14:paraId="28FC3B98">
      <w:pPr>
        <w:pStyle w:val="17"/>
        <w:spacing w:before="163" w:after="163"/>
      </w:pPr>
      <w:r>
        <w:rPr>
          <w:rFonts w:hint="eastAsia"/>
        </w:rPr>
        <w:t>（三）各实验项目对课程目标的支撑关系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600"/>
        <w:gridCol w:w="979"/>
        <w:gridCol w:w="979"/>
        <w:gridCol w:w="979"/>
        <w:gridCol w:w="979"/>
        <w:gridCol w:w="979"/>
        <w:gridCol w:w="980"/>
      </w:tblGrid>
      <w:tr w14:paraId="19F6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539" w:type="dxa"/>
            <w:tcBorders>
              <w:top w:val="single" w:color="auto" w:sz="12" w:space="0"/>
              <w:left w:val="single" w:color="auto" w:sz="12" w:space="0"/>
              <w:tl2br w:val="single" w:color="auto" w:sz="4" w:space="0"/>
            </w:tcBorders>
          </w:tcPr>
          <w:p w14:paraId="5F3BCFD0">
            <w:pPr>
              <w:pStyle w:val="13"/>
              <w:ind w:firstLine="489"/>
              <w:jc w:val="right"/>
              <w:rPr>
                <w:szCs w:val="16"/>
              </w:rPr>
            </w:pPr>
            <w:r>
              <w:rPr>
                <w:rFonts w:hint="eastAsia"/>
                <w:szCs w:val="16"/>
              </w:rPr>
              <w:t>课程目标</w:t>
            </w:r>
          </w:p>
          <w:p w14:paraId="3DF8F215">
            <w:pPr>
              <w:pStyle w:val="13"/>
              <w:ind w:right="210"/>
              <w:jc w:val="left"/>
              <w:rPr>
                <w:szCs w:val="16"/>
              </w:rPr>
            </w:pPr>
          </w:p>
          <w:p w14:paraId="40E0BE3A">
            <w:pPr>
              <w:pStyle w:val="13"/>
              <w:ind w:right="210"/>
              <w:jc w:val="left"/>
              <w:rPr>
                <w:szCs w:val="16"/>
              </w:rPr>
            </w:pPr>
            <w:r>
              <w:rPr>
                <w:rFonts w:hint="eastAsia"/>
                <w:szCs w:val="16"/>
              </w:rPr>
              <w:t>实验项目名称</w:t>
            </w:r>
          </w:p>
        </w:tc>
        <w:tc>
          <w:tcPr>
            <w:tcW w:w="956" w:type="dxa"/>
            <w:tcBorders>
              <w:top w:val="single" w:color="auto" w:sz="12" w:space="0"/>
            </w:tcBorders>
            <w:vAlign w:val="center"/>
          </w:tcPr>
          <w:p w14:paraId="281C9C72">
            <w:pPr>
              <w:pStyle w:val="13"/>
              <w:rPr>
                <w:szCs w:val="16"/>
              </w:rPr>
            </w:pPr>
            <w:r>
              <w:rPr>
                <w:rFonts w:hint="eastAsia"/>
                <w:szCs w:val="16"/>
              </w:rPr>
              <w:t>1</w:t>
            </w:r>
          </w:p>
        </w:tc>
        <w:tc>
          <w:tcPr>
            <w:tcW w:w="956" w:type="dxa"/>
            <w:tcBorders>
              <w:top w:val="single" w:color="auto" w:sz="12" w:space="0"/>
            </w:tcBorders>
            <w:vAlign w:val="center"/>
          </w:tcPr>
          <w:p w14:paraId="69152F51">
            <w:pPr>
              <w:pStyle w:val="13"/>
              <w:rPr>
                <w:szCs w:val="16"/>
              </w:rPr>
            </w:pPr>
            <w:r>
              <w:rPr>
                <w:rFonts w:hint="eastAsia"/>
                <w:szCs w:val="16"/>
              </w:rPr>
              <w:t>2</w:t>
            </w:r>
          </w:p>
        </w:tc>
        <w:tc>
          <w:tcPr>
            <w:tcW w:w="956" w:type="dxa"/>
            <w:tcBorders>
              <w:top w:val="single" w:color="auto" w:sz="12" w:space="0"/>
            </w:tcBorders>
            <w:vAlign w:val="center"/>
          </w:tcPr>
          <w:p w14:paraId="7D8BC88D">
            <w:pPr>
              <w:pStyle w:val="13"/>
              <w:rPr>
                <w:szCs w:val="16"/>
              </w:rPr>
            </w:pPr>
            <w:r>
              <w:rPr>
                <w:szCs w:val="16"/>
              </w:rPr>
              <w:t>3</w:t>
            </w:r>
          </w:p>
        </w:tc>
        <w:tc>
          <w:tcPr>
            <w:tcW w:w="956" w:type="dxa"/>
            <w:tcBorders>
              <w:top w:val="single" w:color="auto" w:sz="12" w:space="0"/>
            </w:tcBorders>
            <w:vAlign w:val="center"/>
          </w:tcPr>
          <w:p w14:paraId="56CEAD25">
            <w:pPr>
              <w:pStyle w:val="13"/>
              <w:rPr>
                <w:szCs w:val="16"/>
              </w:rPr>
            </w:pPr>
            <w:r>
              <w:rPr>
                <w:rFonts w:hint="eastAsia"/>
                <w:szCs w:val="16"/>
              </w:rPr>
              <w:t>4</w:t>
            </w:r>
          </w:p>
        </w:tc>
        <w:tc>
          <w:tcPr>
            <w:tcW w:w="956" w:type="dxa"/>
            <w:tcBorders>
              <w:top w:val="single" w:color="auto" w:sz="12" w:space="0"/>
            </w:tcBorders>
            <w:vAlign w:val="center"/>
          </w:tcPr>
          <w:p w14:paraId="3AA91477">
            <w:pPr>
              <w:pStyle w:val="13"/>
              <w:rPr>
                <w:szCs w:val="16"/>
              </w:rPr>
            </w:pPr>
            <w:r>
              <w:rPr>
                <w:rFonts w:hint="eastAsia"/>
                <w:szCs w:val="16"/>
              </w:rPr>
              <w:t>5</w:t>
            </w:r>
          </w:p>
        </w:tc>
        <w:tc>
          <w:tcPr>
            <w:tcW w:w="957" w:type="dxa"/>
            <w:tcBorders>
              <w:top w:val="single" w:color="auto" w:sz="12" w:space="0"/>
              <w:right w:val="single" w:color="auto" w:sz="12" w:space="0"/>
            </w:tcBorders>
            <w:vAlign w:val="center"/>
          </w:tcPr>
          <w:p w14:paraId="41C96555">
            <w:pPr>
              <w:pStyle w:val="13"/>
              <w:rPr>
                <w:szCs w:val="16"/>
              </w:rPr>
            </w:pPr>
            <w:r>
              <w:rPr>
                <w:rFonts w:hint="eastAsia"/>
                <w:szCs w:val="16"/>
              </w:rPr>
              <w:t>6</w:t>
            </w:r>
          </w:p>
        </w:tc>
      </w:tr>
      <w:tr w14:paraId="1F5A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39" w:type="dxa"/>
            <w:tcBorders>
              <w:left w:val="single" w:color="auto" w:sz="12" w:space="0"/>
            </w:tcBorders>
            <w:vAlign w:val="center"/>
          </w:tcPr>
          <w:p w14:paraId="6FE07A6C">
            <w:pPr>
              <w:pStyle w:val="14"/>
            </w:pPr>
            <w:r>
              <w:rPr>
                <w:rFonts w:hint="eastAsia" w:ascii="宋体" w:hAnsi="宋体"/>
              </w:rPr>
              <w:t>平雕吊坠雕刻</w:t>
            </w:r>
          </w:p>
        </w:tc>
        <w:tc>
          <w:tcPr>
            <w:tcW w:w="956" w:type="dxa"/>
            <w:vAlign w:val="center"/>
          </w:tcPr>
          <w:p w14:paraId="6A58FE68">
            <w:pPr>
              <w:pStyle w:val="14"/>
            </w:pPr>
            <w:r>
              <w:rPr>
                <w:rFonts w:cs="Arial" w:asciiTheme="minorEastAsia" w:hAnsiTheme="minorEastAsia" w:eastAsiaTheme="minorEastAsia"/>
                <w:b/>
              </w:rPr>
              <w:t>√</w:t>
            </w:r>
          </w:p>
        </w:tc>
        <w:tc>
          <w:tcPr>
            <w:tcW w:w="956" w:type="dxa"/>
            <w:vAlign w:val="center"/>
          </w:tcPr>
          <w:p w14:paraId="31434A78">
            <w:pPr>
              <w:pStyle w:val="14"/>
              <w:rPr>
                <w:rFonts w:asciiTheme="minorEastAsia" w:hAnsiTheme="minorEastAsia" w:eastAsiaTheme="minorEastAsia"/>
                <w:b/>
              </w:rPr>
            </w:pPr>
            <w:r>
              <w:rPr>
                <w:rFonts w:cs="Arial" w:asciiTheme="minorEastAsia" w:hAnsiTheme="minorEastAsia" w:eastAsiaTheme="minorEastAsia"/>
                <w:b/>
              </w:rPr>
              <w:t>√</w:t>
            </w:r>
          </w:p>
        </w:tc>
        <w:tc>
          <w:tcPr>
            <w:tcW w:w="956" w:type="dxa"/>
            <w:vAlign w:val="center"/>
          </w:tcPr>
          <w:p w14:paraId="1CD4DDE5">
            <w:pPr>
              <w:pStyle w:val="14"/>
            </w:pPr>
          </w:p>
        </w:tc>
        <w:tc>
          <w:tcPr>
            <w:tcW w:w="956" w:type="dxa"/>
            <w:vAlign w:val="center"/>
          </w:tcPr>
          <w:p w14:paraId="18FB27FE">
            <w:pPr>
              <w:pStyle w:val="14"/>
            </w:pPr>
          </w:p>
        </w:tc>
        <w:tc>
          <w:tcPr>
            <w:tcW w:w="956" w:type="dxa"/>
            <w:vAlign w:val="center"/>
          </w:tcPr>
          <w:p w14:paraId="79A4D2DE">
            <w:pPr>
              <w:pStyle w:val="14"/>
            </w:pPr>
          </w:p>
        </w:tc>
        <w:tc>
          <w:tcPr>
            <w:tcW w:w="957" w:type="dxa"/>
            <w:tcBorders>
              <w:right w:val="single" w:color="auto" w:sz="12" w:space="0"/>
            </w:tcBorders>
            <w:vAlign w:val="center"/>
          </w:tcPr>
          <w:p w14:paraId="0F1A8F48">
            <w:pPr>
              <w:pStyle w:val="14"/>
            </w:pPr>
            <w:r>
              <w:rPr>
                <w:rFonts w:cs="Arial" w:asciiTheme="minorEastAsia" w:hAnsiTheme="minorEastAsia" w:eastAsiaTheme="minorEastAsia"/>
                <w:b/>
              </w:rPr>
              <w:t>√</w:t>
            </w:r>
          </w:p>
        </w:tc>
      </w:tr>
      <w:tr w14:paraId="3651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39" w:type="dxa"/>
            <w:tcBorders>
              <w:left w:val="single" w:color="auto" w:sz="12" w:space="0"/>
            </w:tcBorders>
            <w:vAlign w:val="center"/>
          </w:tcPr>
          <w:p w14:paraId="3BEF9F08">
            <w:pPr>
              <w:pStyle w:val="14"/>
            </w:pPr>
            <w:r>
              <w:rPr>
                <w:rFonts w:hint="eastAsia" w:ascii="宋体" w:hAnsi="宋体"/>
              </w:rPr>
              <w:t>浮雕胸针雕刻</w:t>
            </w:r>
          </w:p>
        </w:tc>
        <w:tc>
          <w:tcPr>
            <w:tcW w:w="956" w:type="dxa"/>
            <w:vAlign w:val="center"/>
          </w:tcPr>
          <w:p w14:paraId="579D5A32">
            <w:pPr>
              <w:pStyle w:val="14"/>
            </w:pPr>
            <w:r>
              <w:rPr>
                <w:rFonts w:cs="Arial" w:asciiTheme="minorEastAsia" w:hAnsiTheme="minorEastAsia" w:eastAsiaTheme="minorEastAsia"/>
                <w:b/>
              </w:rPr>
              <w:t>√</w:t>
            </w:r>
          </w:p>
        </w:tc>
        <w:tc>
          <w:tcPr>
            <w:tcW w:w="956" w:type="dxa"/>
            <w:vAlign w:val="center"/>
          </w:tcPr>
          <w:p w14:paraId="0B3A6059">
            <w:pPr>
              <w:pStyle w:val="14"/>
            </w:pPr>
          </w:p>
        </w:tc>
        <w:tc>
          <w:tcPr>
            <w:tcW w:w="956" w:type="dxa"/>
            <w:vAlign w:val="center"/>
          </w:tcPr>
          <w:p w14:paraId="1E6E828E">
            <w:pPr>
              <w:pStyle w:val="14"/>
            </w:pPr>
            <w:r>
              <w:rPr>
                <w:rFonts w:cs="Arial" w:asciiTheme="minorEastAsia" w:hAnsiTheme="minorEastAsia" w:eastAsiaTheme="minorEastAsia"/>
                <w:b/>
              </w:rPr>
              <w:t>√</w:t>
            </w:r>
          </w:p>
        </w:tc>
        <w:tc>
          <w:tcPr>
            <w:tcW w:w="956" w:type="dxa"/>
            <w:vAlign w:val="center"/>
          </w:tcPr>
          <w:p w14:paraId="515BE7CA">
            <w:pPr>
              <w:pStyle w:val="14"/>
            </w:pPr>
          </w:p>
        </w:tc>
        <w:tc>
          <w:tcPr>
            <w:tcW w:w="956" w:type="dxa"/>
            <w:vAlign w:val="center"/>
          </w:tcPr>
          <w:p w14:paraId="58D1029C">
            <w:pPr>
              <w:pStyle w:val="14"/>
            </w:pPr>
          </w:p>
        </w:tc>
        <w:tc>
          <w:tcPr>
            <w:tcW w:w="957" w:type="dxa"/>
            <w:tcBorders>
              <w:right w:val="single" w:color="auto" w:sz="12" w:space="0"/>
            </w:tcBorders>
            <w:vAlign w:val="center"/>
          </w:tcPr>
          <w:p w14:paraId="7D3C500F">
            <w:pPr>
              <w:pStyle w:val="14"/>
            </w:pPr>
            <w:r>
              <w:rPr>
                <w:rFonts w:cs="Arial" w:asciiTheme="minorEastAsia" w:hAnsiTheme="minorEastAsia" w:eastAsiaTheme="minorEastAsia"/>
                <w:b/>
              </w:rPr>
              <w:t>√</w:t>
            </w:r>
          </w:p>
        </w:tc>
      </w:tr>
      <w:tr w14:paraId="6E0F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6" w:hRule="atLeast"/>
          <w:jc w:val="center"/>
        </w:trPr>
        <w:tc>
          <w:tcPr>
            <w:tcW w:w="2539" w:type="dxa"/>
            <w:tcBorders>
              <w:left w:val="single" w:color="auto" w:sz="12" w:space="0"/>
            </w:tcBorders>
            <w:vAlign w:val="center"/>
          </w:tcPr>
          <w:p w14:paraId="6A9A4B87">
            <w:pPr>
              <w:pStyle w:val="14"/>
            </w:pPr>
            <w:r>
              <w:rPr>
                <w:rFonts w:hint="eastAsia" w:ascii="宋体" w:hAnsi="宋体"/>
              </w:rPr>
              <w:t>女戒雕刻</w:t>
            </w:r>
          </w:p>
        </w:tc>
        <w:tc>
          <w:tcPr>
            <w:tcW w:w="956" w:type="dxa"/>
            <w:vAlign w:val="center"/>
          </w:tcPr>
          <w:p w14:paraId="3047295A">
            <w:pPr>
              <w:pStyle w:val="14"/>
            </w:pPr>
            <w:r>
              <w:rPr>
                <w:rFonts w:cs="Arial" w:asciiTheme="minorEastAsia" w:hAnsiTheme="minorEastAsia" w:eastAsiaTheme="minorEastAsia"/>
                <w:b/>
              </w:rPr>
              <w:t>√</w:t>
            </w:r>
          </w:p>
        </w:tc>
        <w:tc>
          <w:tcPr>
            <w:tcW w:w="956" w:type="dxa"/>
            <w:vAlign w:val="center"/>
          </w:tcPr>
          <w:p w14:paraId="18BE283E">
            <w:pPr>
              <w:pStyle w:val="14"/>
            </w:pPr>
          </w:p>
        </w:tc>
        <w:tc>
          <w:tcPr>
            <w:tcW w:w="956" w:type="dxa"/>
            <w:vAlign w:val="center"/>
          </w:tcPr>
          <w:p w14:paraId="751B396A">
            <w:pPr>
              <w:pStyle w:val="14"/>
            </w:pPr>
          </w:p>
        </w:tc>
        <w:tc>
          <w:tcPr>
            <w:tcW w:w="956" w:type="dxa"/>
            <w:vAlign w:val="center"/>
          </w:tcPr>
          <w:p w14:paraId="159164C4">
            <w:pPr>
              <w:pStyle w:val="14"/>
            </w:pPr>
            <w:r>
              <w:rPr>
                <w:rFonts w:cs="Arial" w:asciiTheme="minorEastAsia" w:hAnsiTheme="minorEastAsia" w:eastAsiaTheme="minorEastAsia"/>
                <w:b/>
              </w:rPr>
              <w:t>√</w:t>
            </w:r>
          </w:p>
        </w:tc>
        <w:tc>
          <w:tcPr>
            <w:tcW w:w="956" w:type="dxa"/>
            <w:vAlign w:val="center"/>
          </w:tcPr>
          <w:p w14:paraId="0E76287E">
            <w:pPr>
              <w:pStyle w:val="14"/>
            </w:pPr>
          </w:p>
        </w:tc>
        <w:tc>
          <w:tcPr>
            <w:tcW w:w="957" w:type="dxa"/>
            <w:tcBorders>
              <w:right w:val="single" w:color="auto" w:sz="12" w:space="0"/>
            </w:tcBorders>
            <w:vAlign w:val="center"/>
          </w:tcPr>
          <w:p w14:paraId="3382272C">
            <w:pPr>
              <w:pStyle w:val="14"/>
            </w:pPr>
            <w:r>
              <w:rPr>
                <w:rFonts w:cs="Arial" w:asciiTheme="minorEastAsia" w:hAnsiTheme="minorEastAsia" w:eastAsiaTheme="minorEastAsia"/>
                <w:b/>
              </w:rPr>
              <w:t>√</w:t>
            </w:r>
          </w:p>
        </w:tc>
      </w:tr>
      <w:tr w14:paraId="7B71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39" w:type="dxa"/>
            <w:tcBorders>
              <w:left w:val="single" w:color="auto" w:sz="12" w:space="0"/>
            </w:tcBorders>
            <w:vAlign w:val="center"/>
          </w:tcPr>
          <w:p w14:paraId="08050866">
            <w:pPr>
              <w:pStyle w:val="14"/>
            </w:pPr>
            <w:r>
              <w:rPr>
                <w:rFonts w:hint="eastAsia" w:ascii="宋体" w:hAnsi="宋体"/>
              </w:rPr>
              <w:t>男戒雕刻</w:t>
            </w:r>
          </w:p>
        </w:tc>
        <w:tc>
          <w:tcPr>
            <w:tcW w:w="956" w:type="dxa"/>
            <w:vAlign w:val="center"/>
          </w:tcPr>
          <w:p w14:paraId="70F865F2">
            <w:pPr>
              <w:pStyle w:val="14"/>
            </w:pPr>
            <w:r>
              <w:rPr>
                <w:rFonts w:cs="Arial" w:asciiTheme="minorEastAsia" w:hAnsiTheme="minorEastAsia" w:eastAsiaTheme="minorEastAsia"/>
                <w:b/>
              </w:rPr>
              <w:t>√</w:t>
            </w:r>
          </w:p>
        </w:tc>
        <w:tc>
          <w:tcPr>
            <w:tcW w:w="956" w:type="dxa"/>
            <w:vAlign w:val="center"/>
          </w:tcPr>
          <w:p w14:paraId="731606BA">
            <w:pPr>
              <w:pStyle w:val="14"/>
            </w:pPr>
          </w:p>
        </w:tc>
        <w:tc>
          <w:tcPr>
            <w:tcW w:w="956" w:type="dxa"/>
            <w:vAlign w:val="center"/>
          </w:tcPr>
          <w:p w14:paraId="6243121D">
            <w:pPr>
              <w:pStyle w:val="14"/>
            </w:pPr>
          </w:p>
        </w:tc>
        <w:tc>
          <w:tcPr>
            <w:tcW w:w="956" w:type="dxa"/>
            <w:vAlign w:val="center"/>
          </w:tcPr>
          <w:p w14:paraId="0F88B0DD">
            <w:pPr>
              <w:pStyle w:val="14"/>
            </w:pPr>
            <w:r>
              <w:rPr>
                <w:rFonts w:cs="Arial" w:asciiTheme="minorEastAsia" w:hAnsiTheme="minorEastAsia" w:eastAsiaTheme="minorEastAsia"/>
                <w:b/>
              </w:rPr>
              <w:t>√</w:t>
            </w:r>
          </w:p>
        </w:tc>
        <w:tc>
          <w:tcPr>
            <w:tcW w:w="956" w:type="dxa"/>
            <w:vAlign w:val="center"/>
          </w:tcPr>
          <w:p w14:paraId="499E7E1A">
            <w:pPr>
              <w:pStyle w:val="14"/>
            </w:pPr>
          </w:p>
        </w:tc>
        <w:tc>
          <w:tcPr>
            <w:tcW w:w="957" w:type="dxa"/>
            <w:tcBorders>
              <w:right w:val="single" w:color="auto" w:sz="12" w:space="0"/>
            </w:tcBorders>
            <w:vAlign w:val="center"/>
          </w:tcPr>
          <w:p w14:paraId="78C5F3A1">
            <w:pPr>
              <w:pStyle w:val="14"/>
            </w:pPr>
            <w:r>
              <w:rPr>
                <w:rFonts w:cs="Arial" w:asciiTheme="minorEastAsia" w:hAnsiTheme="minorEastAsia" w:eastAsiaTheme="minorEastAsia"/>
                <w:b/>
              </w:rPr>
              <w:t>√</w:t>
            </w:r>
          </w:p>
        </w:tc>
      </w:tr>
      <w:tr w14:paraId="1F50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39" w:type="dxa"/>
            <w:tcBorders>
              <w:left w:val="single" w:color="auto" w:sz="12" w:space="0"/>
              <w:bottom w:val="single" w:color="auto" w:sz="12" w:space="0"/>
            </w:tcBorders>
            <w:vAlign w:val="center"/>
          </w:tcPr>
          <w:p w14:paraId="572A48ED">
            <w:pPr>
              <w:pStyle w:val="14"/>
            </w:pPr>
            <w:r>
              <w:rPr>
                <w:rFonts w:hint="eastAsia" w:ascii="宋体" w:hAnsi="宋体"/>
              </w:rPr>
              <w:t>综合创作作品雕刻</w:t>
            </w:r>
          </w:p>
        </w:tc>
        <w:tc>
          <w:tcPr>
            <w:tcW w:w="956" w:type="dxa"/>
            <w:tcBorders>
              <w:bottom w:val="single" w:color="auto" w:sz="12" w:space="0"/>
            </w:tcBorders>
            <w:vAlign w:val="center"/>
          </w:tcPr>
          <w:p w14:paraId="74CBCE82">
            <w:pPr>
              <w:pStyle w:val="14"/>
            </w:pPr>
            <w:r>
              <w:rPr>
                <w:rFonts w:cs="Arial" w:asciiTheme="minorEastAsia" w:hAnsiTheme="minorEastAsia" w:eastAsiaTheme="minorEastAsia"/>
                <w:b/>
              </w:rPr>
              <w:t>√</w:t>
            </w:r>
          </w:p>
        </w:tc>
        <w:tc>
          <w:tcPr>
            <w:tcW w:w="956" w:type="dxa"/>
            <w:tcBorders>
              <w:bottom w:val="single" w:color="auto" w:sz="12" w:space="0"/>
            </w:tcBorders>
            <w:vAlign w:val="center"/>
          </w:tcPr>
          <w:p w14:paraId="4B6A1330">
            <w:pPr>
              <w:pStyle w:val="14"/>
            </w:pPr>
          </w:p>
        </w:tc>
        <w:tc>
          <w:tcPr>
            <w:tcW w:w="956" w:type="dxa"/>
            <w:tcBorders>
              <w:bottom w:val="single" w:color="auto" w:sz="12" w:space="0"/>
            </w:tcBorders>
            <w:vAlign w:val="center"/>
          </w:tcPr>
          <w:p w14:paraId="2BA6BDFC">
            <w:pPr>
              <w:pStyle w:val="14"/>
            </w:pPr>
          </w:p>
        </w:tc>
        <w:tc>
          <w:tcPr>
            <w:tcW w:w="956" w:type="dxa"/>
            <w:tcBorders>
              <w:bottom w:val="single" w:color="auto" w:sz="12" w:space="0"/>
            </w:tcBorders>
            <w:vAlign w:val="center"/>
          </w:tcPr>
          <w:p w14:paraId="22AFF0BC">
            <w:pPr>
              <w:pStyle w:val="14"/>
            </w:pPr>
          </w:p>
        </w:tc>
        <w:tc>
          <w:tcPr>
            <w:tcW w:w="956" w:type="dxa"/>
            <w:tcBorders>
              <w:bottom w:val="single" w:color="auto" w:sz="12" w:space="0"/>
            </w:tcBorders>
            <w:vAlign w:val="center"/>
          </w:tcPr>
          <w:p w14:paraId="34FC53A3">
            <w:pPr>
              <w:pStyle w:val="14"/>
            </w:pPr>
            <w:r>
              <w:rPr>
                <w:rFonts w:cs="Arial" w:asciiTheme="minorEastAsia" w:hAnsiTheme="minorEastAsia" w:eastAsiaTheme="minorEastAsia"/>
                <w:b/>
              </w:rPr>
              <w:t>√</w:t>
            </w:r>
          </w:p>
        </w:tc>
        <w:tc>
          <w:tcPr>
            <w:tcW w:w="957" w:type="dxa"/>
            <w:tcBorders>
              <w:bottom w:val="single" w:color="auto" w:sz="12" w:space="0"/>
              <w:right w:val="single" w:color="auto" w:sz="12" w:space="0"/>
            </w:tcBorders>
            <w:vAlign w:val="center"/>
          </w:tcPr>
          <w:p w14:paraId="72F8A98C">
            <w:pPr>
              <w:pStyle w:val="14"/>
            </w:pPr>
            <w:r>
              <w:rPr>
                <w:rFonts w:cs="Arial" w:asciiTheme="minorEastAsia" w:hAnsiTheme="minorEastAsia" w:eastAsiaTheme="minorEastAsia"/>
                <w:b/>
              </w:rPr>
              <w:t>√</w:t>
            </w:r>
          </w:p>
        </w:tc>
      </w:tr>
      <w:bookmarkEnd w:id="0"/>
      <w:bookmarkEnd w:id="1"/>
    </w:tbl>
    <w:p w14:paraId="263094FF">
      <w:pPr>
        <w:pStyle w:val="16"/>
        <w:spacing w:before="326" w:beforeLines="100" w:line="360" w:lineRule="auto"/>
        <w:rPr>
          <w:rFonts w:ascii="黑体" w:hAnsi="宋体"/>
          <w:highlight w:val="green"/>
        </w:rPr>
      </w:pPr>
      <w:bookmarkStart w:id="2" w:name="OLE_LINK3"/>
      <w:bookmarkStart w:id="3" w:name="OLE_LINK4"/>
      <w:r>
        <w:rPr>
          <w:rFonts w:hint="eastAsia" w:ascii="黑体" w:hAnsi="宋体"/>
        </w:rPr>
        <w:t>四、课程思政教学设计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2210D08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76" w:type="dxa"/>
          </w:tcPr>
          <w:p w14:paraId="5AF022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1、培养工匠精神：鼓励学生在设计制作过程中发挥工匠精神，培养他们对个人作品精益求精的态度。可通过分享工艺案例、组织参加工艺技能竞赛等方式激发学生的潜力。</w:t>
            </w:r>
          </w:p>
          <w:p w14:paraId="73BF4F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2、增强学生的文化自信：通过我国优秀传统工艺的作品分享，现代工艺对古代工艺的继承和发扬案例，激发学生的文化自信，文化认同。</w:t>
            </w:r>
          </w:p>
          <w:p w14:paraId="47911F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w:t>
            </w:r>
            <w:r>
              <w:rPr>
                <w:rFonts w:hint="eastAsia" w:asciiTheme="minorEastAsia" w:hAnsiTheme="minorEastAsia" w:eastAsiaTheme="minorEastAsia"/>
                <w:color w:val="000000"/>
                <w:sz w:val="21"/>
                <w:szCs w:val="21"/>
              </w:rPr>
              <w:t>、培养职业道德：在教学中，引导学生遵守职业道德规范，强调知识产权保护的重要性，培养学生的诚信意识和职业操守。</w:t>
            </w:r>
          </w:p>
          <w:p w14:paraId="09E21A5B">
            <w:pPr>
              <w:pStyle w:val="14"/>
              <w:widowControl w:val="0"/>
              <w:spacing w:line="276" w:lineRule="auto"/>
              <w:jc w:val="left"/>
              <w:rPr>
                <w:rFonts w:cs="仿宋"/>
                <w:bCs/>
              </w:rPr>
            </w:pPr>
          </w:p>
        </w:tc>
      </w:tr>
      <w:bookmarkEnd w:id="2"/>
      <w:bookmarkEnd w:id="3"/>
    </w:tbl>
    <w:p w14:paraId="4FF5D4A2">
      <w:pPr>
        <w:pStyle w:val="16"/>
        <w:spacing w:before="326" w:beforeLines="100" w:line="360" w:lineRule="auto"/>
        <w:rPr>
          <w:rFonts w:ascii="黑体" w:hAnsi="宋体"/>
        </w:rPr>
      </w:pPr>
      <w:r>
        <w:rPr>
          <w:rFonts w:hint="eastAsia" w:ascii="黑体" w:hAnsi="宋体"/>
        </w:rPr>
        <w:t>五、课程考核</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709"/>
        <w:gridCol w:w="2495"/>
        <w:gridCol w:w="612"/>
        <w:gridCol w:w="612"/>
        <w:gridCol w:w="612"/>
        <w:gridCol w:w="612"/>
        <w:gridCol w:w="612"/>
        <w:gridCol w:w="612"/>
        <w:gridCol w:w="706"/>
      </w:tblGrid>
      <w:tr w14:paraId="124B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4" w:type="dxa"/>
            <w:vMerge w:val="restart"/>
            <w:tcBorders>
              <w:top w:val="single" w:color="auto" w:sz="12" w:space="0"/>
              <w:left w:val="single" w:color="auto" w:sz="12" w:space="0"/>
            </w:tcBorders>
            <w:vAlign w:val="center"/>
          </w:tcPr>
          <w:p w14:paraId="2F9215E0">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6D2370C5">
            <w:pPr>
              <w:pStyle w:val="16"/>
              <w:widowControl w:val="0"/>
              <w:spacing w:line="240" w:lineRule="auto"/>
              <w:jc w:val="center"/>
              <w:rPr>
                <w:rFonts w:ascii="黑体" w:hAnsi="宋体"/>
              </w:rPr>
            </w:pPr>
            <w:r>
              <w:rPr>
                <w:rFonts w:hint="eastAsia" w:ascii="黑体" w:hAnsi="黑体"/>
                <w:bCs/>
                <w:sz w:val="21"/>
                <w:szCs w:val="21"/>
              </w:rPr>
              <w:t>占比</w:t>
            </w:r>
          </w:p>
        </w:tc>
        <w:tc>
          <w:tcPr>
            <w:tcW w:w="2495" w:type="dxa"/>
            <w:vMerge w:val="restart"/>
            <w:tcBorders>
              <w:top w:val="single" w:color="auto" w:sz="12" w:space="0"/>
              <w:right w:val="double" w:color="auto" w:sz="4" w:space="0"/>
            </w:tcBorders>
            <w:vAlign w:val="center"/>
          </w:tcPr>
          <w:p w14:paraId="06862904">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50CD6D2D">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2E0FC9EC">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03EF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4" w:type="dxa"/>
            <w:vMerge w:val="continue"/>
            <w:tcBorders>
              <w:left w:val="single" w:color="auto" w:sz="12" w:space="0"/>
            </w:tcBorders>
          </w:tcPr>
          <w:p w14:paraId="3E166528">
            <w:pPr>
              <w:widowControl w:val="0"/>
              <w:snapToGrid w:val="0"/>
              <w:jc w:val="center"/>
              <w:rPr>
                <w:rFonts w:ascii="黑体" w:hAnsi="黑体" w:eastAsia="黑体"/>
                <w:bCs/>
                <w:sz w:val="21"/>
                <w:szCs w:val="21"/>
              </w:rPr>
            </w:pPr>
          </w:p>
        </w:tc>
        <w:tc>
          <w:tcPr>
            <w:tcW w:w="709" w:type="dxa"/>
            <w:vMerge w:val="continue"/>
          </w:tcPr>
          <w:p w14:paraId="55F50CAF">
            <w:pPr>
              <w:pStyle w:val="16"/>
              <w:widowControl w:val="0"/>
              <w:jc w:val="both"/>
              <w:rPr>
                <w:rFonts w:ascii="黑体" w:hAnsi="黑体"/>
                <w:bCs/>
                <w:sz w:val="21"/>
                <w:szCs w:val="21"/>
              </w:rPr>
            </w:pPr>
          </w:p>
        </w:tc>
        <w:tc>
          <w:tcPr>
            <w:tcW w:w="2495" w:type="dxa"/>
            <w:vMerge w:val="continue"/>
            <w:tcBorders>
              <w:right w:val="double" w:color="auto" w:sz="4" w:space="0"/>
            </w:tcBorders>
          </w:tcPr>
          <w:p w14:paraId="16E06D1B">
            <w:pPr>
              <w:pStyle w:val="16"/>
              <w:widowControl w:val="0"/>
              <w:jc w:val="both"/>
              <w:rPr>
                <w:rFonts w:ascii="黑体" w:hAnsi="黑体"/>
                <w:bCs/>
                <w:sz w:val="21"/>
                <w:szCs w:val="21"/>
              </w:rPr>
            </w:pPr>
          </w:p>
        </w:tc>
        <w:tc>
          <w:tcPr>
            <w:tcW w:w="612" w:type="dxa"/>
            <w:tcBorders>
              <w:left w:val="double" w:color="auto" w:sz="4" w:space="0"/>
            </w:tcBorders>
            <w:vAlign w:val="center"/>
          </w:tcPr>
          <w:p w14:paraId="6BD35436">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4CC05981">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7C4C4AE9">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79D5B6FC">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4919AA13">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14:paraId="21C64838">
            <w:pPr>
              <w:pStyle w:val="16"/>
              <w:widowControl w:val="0"/>
              <w:spacing w:line="240" w:lineRule="auto"/>
              <w:jc w:val="center"/>
              <w:rPr>
                <w:rFonts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0CCA2A0B">
            <w:pPr>
              <w:pStyle w:val="16"/>
              <w:widowControl w:val="0"/>
              <w:spacing w:line="240" w:lineRule="auto"/>
              <w:jc w:val="center"/>
              <w:rPr>
                <w:rFonts w:ascii="黑体" w:hAnsi="黑体"/>
                <w:bCs/>
                <w:sz w:val="21"/>
                <w:szCs w:val="21"/>
              </w:rPr>
            </w:pPr>
          </w:p>
        </w:tc>
      </w:tr>
      <w:tr w14:paraId="53A9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4" w:type="dxa"/>
            <w:tcBorders>
              <w:left w:val="single" w:color="auto" w:sz="12" w:space="0"/>
            </w:tcBorders>
            <w:vAlign w:val="center"/>
          </w:tcPr>
          <w:p w14:paraId="6B5FE46F">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50D8A7ED">
            <w:pPr>
              <w:pStyle w:val="14"/>
              <w:widowControl w:val="0"/>
            </w:pPr>
            <w:r>
              <w:rPr>
                <w:rFonts w:hint="eastAsia"/>
              </w:rPr>
              <w:t>/</w:t>
            </w:r>
          </w:p>
        </w:tc>
        <w:tc>
          <w:tcPr>
            <w:tcW w:w="2495" w:type="dxa"/>
            <w:tcBorders>
              <w:right w:val="double" w:color="auto" w:sz="4" w:space="0"/>
            </w:tcBorders>
            <w:vAlign w:val="center"/>
          </w:tcPr>
          <w:p w14:paraId="40AB9BAB">
            <w:pPr>
              <w:pStyle w:val="14"/>
              <w:widowControl w:val="0"/>
            </w:pPr>
            <w:r>
              <w:rPr>
                <w:rFonts w:hint="eastAsia"/>
              </w:rPr>
              <w:t>/</w:t>
            </w:r>
          </w:p>
        </w:tc>
        <w:tc>
          <w:tcPr>
            <w:tcW w:w="612" w:type="dxa"/>
            <w:tcBorders>
              <w:left w:val="double" w:color="auto" w:sz="4" w:space="0"/>
            </w:tcBorders>
            <w:vAlign w:val="center"/>
          </w:tcPr>
          <w:p w14:paraId="2C5FC0C5">
            <w:pPr>
              <w:pStyle w:val="14"/>
              <w:widowControl w:val="0"/>
            </w:pPr>
            <w:r>
              <w:rPr>
                <w:rFonts w:hint="eastAsia"/>
              </w:rPr>
              <w:t>/</w:t>
            </w:r>
          </w:p>
        </w:tc>
        <w:tc>
          <w:tcPr>
            <w:tcW w:w="612" w:type="dxa"/>
            <w:vAlign w:val="center"/>
          </w:tcPr>
          <w:p w14:paraId="2031F302">
            <w:pPr>
              <w:pStyle w:val="14"/>
              <w:widowControl w:val="0"/>
            </w:pPr>
            <w:r>
              <w:rPr>
                <w:rFonts w:hint="eastAsia"/>
              </w:rPr>
              <w:t>/</w:t>
            </w:r>
          </w:p>
        </w:tc>
        <w:tc>
          <w:tcPr>
            <w:tcW w:w="612" w:type="dxa"/>
            <w:vAlign w:val="center"/>
          </w:tcPr>
          <w:p w14:paraId="6AB22520">
            <w:pPr>
              <w:pStyle w:val="14"/>
              <w:widowControl w:val="0"/>
            </w:pPr>
            <w:r>
              <w:rPr>
                <w:rFonts w:hint="eastAsia"/>
              </w:rPr>
              <w:t>/</w:t>
            </w:r>
          </w:p>
        </w:tc>
        <w:tc>
          <w:tcPr>
            <w:tcW w:w="612" w:type="dxa"/>
            <w:vAlign w:val="center"/>
          </w:tcPr>
          <w:p w14:paraId="08B9DF9C">
            <w:pPr>
              <w:pStyle w:val="14"/>
              <w:widowControl w:val="0"/>
            </w:pPr>
            <w:r>
              <w:rPr>
                <w:rFonts w:hint="eastAsia"/>
              </w:rPr>
              <w:t>/</w:t>
            </w:r>
          </w:p>
        </w:tc>
        <w:tc>
          <w:tcPr>
            <w:tcW w:w="612" w:type="dxa"/>
            <w:vAlign w:val="center"/>
          </w:tcPr>
          <w:p w14:paraId="140717A3">
            <w:pPr>
              <w:pStyle w:val="14"/>
              <w:widowControl w:val="0"/>
            </w:pPr>
            <w:r>
              <w:rPr>
                <w:rFonts w:hint="eastAsia"/>
              </w:rPr>
              <w:t>/</w:t>
            </w:r>
          </w:p>
        </w:tc>
        <w:tc>
          <w:tcPr>
            <w:tcW w:w="612" w:type="dxa"/>
            <w:vAlign w:val="center"/>
          </w:tcPr>
          <w:p w14:paraId="4AC8AAE0">
            <w:pPr>
              <w:pStyle w:val="14"/>
              <w:widowControl w:val="0"/>
            </w:pPr>
          </w:p>
        </w:tc>
        <w:tc>
          <w:tcPr>
            <w:tcW w:w="706" w:type="dxa"/>
            <w:tcBorders>
              <w:right w:val="single" w:color="auto" w:sz="12" w:space="0"/>
            </w:tcBorders>
            <w:vAlign w:val="center"/>
          </w:tcPr>
          <w:p w14:paraId="0A07C3E0">
            <w:pPr>
              <w:pStyle w:val="14"/>
              <w:widowControl w:val="0"/>
            </w:pPr>
            <w:r>
              <w:rPr>
                <w:rFonts w:hint="eastAsia"/>
              </w:rPr>
              <w:t>1</w:t>
            </w:r>
            <w:r>
              <w:t>00</w:t>
            </w:r>
          </w:p>
        </w:tc>
      </w:tr>
      <w:tr w14:paraId="4513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4" w:type="dxa"/>
            <w:tcBorders>
              <w:left w:val="single" w:color="auto" w:sz="12" w:space="0"/>
            </w:tcBorders>
            <w:vAlign w:val="center"/>
          </w:tcPr>
          <w:p w14:paraId="214054E0">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130B7C97">
            <w:pPr>
              <w:pStyle w:val="14"/>
              <w:widowControl w:val="0"/>
            </w:pPr>
            <w:r>
              <w:rPr>
                <w:rFonts w:hint="eastAsia"/>
              </w:rPr>
              <w:t>2</w:t>
            </w:r>
            <w:r>
              <w:t>0%</w:t>
            </w:r>
          </w:p>
        </w:tc>
        <w:tc>
          <w:tcPr>
            <w:tcW w:w="2495" w:type="dxa"/>
            <w:tcBorders>
              <w:right w:val="double" w:color="auto" w:sz="4" w:space="0"/>
            </w:tcBorders>
            <w:vAlign w:val="center"/>
          </w:tcPr>
          <w:p w14:paraId="2104D378">
            <w:pPr>
              <w:pStyle w:val="14"/>
              <w:widowControl w:val="0"/>
              <w:jc w:val="left"/>
            </w:pPr>
            <w:r>
              <w:rPr>
                <w:rFonts w:hint="eastAsia" w:asciiTheme="majorEastAsia" w:hAnsiTheme="majorEastAsia" w:eastAsiaTheme="majorEastAsia"/>
              </w:rPr>
              <w:t>蜡雕作品（平雕吊坠）</w:t>
            </w:r>
          </w:p>
        </w:tc>
        <w:tc>
          <w:tcPr>
            <w:tcW w:w="612" w:type="dxa"/>
            <w:tcBorders>
              <w:left w:val="double" w:color="auto" w:sz="4" w:space="0"/>
            </w:tcBorders>
            <w:vAlign w:val="center"/>
          </w:tcPr>
          <w:p w14:paraId="38CF5116">
            <w:pPr>
              <w:pStyle w:val="14"/>
              <w:widowControl w:val="0"/>
              <w:rPr>
                <w:rFonts w:asciiTheme="minorEastAsia" w:hAnsiTheme="minorEastAsia" w:eastAsiaTheme="minorEastAsia"/>
              </w:rPr>
            </w:pPr>
            <w:r>
              <w:rPr>
                <w:rFonts w:cs="Arial" w:asciiTheme="minorEastAsia" w:hAnsiTheme="minorEastAsia" w:eastAsiaTheme="minorEastAsia"/>
              </w:rPr>
              <w:t>20</w:t>
            </w:r>
          </w:p>
        </w:tc>
        <w:tc>
          <w:tcPr>
            <w:tcW w:w="612" w:type="dxa"/>
            <w:vAlign w:val="center"/>
          </w:tcPr>
          <w:p w14:paraId="1012A2CB">
            <w:pPr>
              <w:pStyle w:val="14"/>
              <w:widowControl w:val="0"/>
              <w:rPr>
                <w:rFonts w:asciiTheme="minorEastAsia" w:hAnsiTheme="minorEastAsia" w:eastAsiaTheme="minorEastAsia"/>
              </w:rPr>
            </w:pPr>
            <w:r>
              <w:rPr>
                <w:rFonts w:cs="Arial" w:asciiTheme="minorEastAsia" w:hAnsiTheme="minorEastAsia" w:eastAsiaTheme="minorEastAsia"/>
              </w:rPr>
              <w:t>60</w:t>
            </w:r>
          </w:p>
        </w:tc>
        <w:tc>
          <w:tcPr>
            <w:tcW w:w="612" w:type="dxa"/>
            <w:vAlign w:val="center"/>
          </w:tcPr>
          <w:p w14:paraId="7F17360B">
            <w:pPr>
              <w:pStyle w:val="14"/>
              <w:widowControl w:val="0"/>
              <w:rPr>
                <w:rFonts w:asciiTheme="minorEastAsia" w:hAnsiTheme="minorEastAsia" w:eastAsiaTheme="minorEastAsia"/>
              </w:rPr>
            </w:pPr>
          </w:p>
        </w:tc>
        <w:tc>
          <w:tcPr>
            <w:tcW w:w="612" w:type="dxa"/>
            <w:vAlign w:val="center"/>
          </w:tcPr>
          <w:p w14:paraId="3F1D3084">
            <w:pPr>
              <w:pStyle w:val="14"/>
              <w:widowControl w:val="0"/>
              <w:rPr>
                <w:rFonts w:asciiTheme="minorEastAsia" w:hAnsiTheme="minorEastAsia" w:eastAsiaTheme="minorEastAsia"/>
              </w:rPr>
            </w:pPr>
          </w:p>
        </w:tc>
        <w:tc>
          <w:tcPr>
            <w:tcW w:w="612" w:type="dxa"/>
            <w:vAlign w:val="center"/>
          </w:tcPr>
          <w:p w14:paraId="43260092">
            <w:pPr>
              <w:pStyle w:val="14"/>
              <w:widowControl w:val="0"/>
              <w:rPr>
                <w:rFonts w:asciiTheme="minorEastAsia" w:hAnsiTheme="minorEastAsia" w:eastAsiaTheme="minorEastAsia"/>
              </w:rPr>
            </w:pPr>
          </w:p>
        </w:tc>
        <w:tc>
          <w:tcPr>
            <w:tcW w:w="612" w:type="dxa"/>
            <w:vAlign w:val="center"/>
          </w:tcPr>
          <w:p w14:paraId="147FEE19">
            <w:pPr>
              <w:pStyle w:val="14"/>
              <w:widowControl w:val="0"/>
              <w:rPr>
                <w:rFonts w:asciiTheme="minorEastAsia" w:hAnsiTheme="minorEastAsia" w:eastAsiaTheme="minorEastAsia"/>
              </w:rPr>
            </w:pPr>
            <w:r>
              <w:rPr>
                <w:rFonts w:cs="Arial" w:asciiTheme="minorEastAsia" w:hAnsiTheme="minorEastAsia" w:eastAsiaTheme="minorEastAsia"/>
              </w:rPr>
              <w:t>20</w:t>
            </w:r>
          </w:p>
        </w:tc>
        <w:tc>
          <w:tcPr>
            <w:tcW w:w="706" w:type="dxa"/>
            <w:tcBorders>
              <w:right w:val="single" w:color="auto" w:sz="12" w:space="0"/>
            </w:tcBorders>
            <w:vAlign w:val="center"/>
          </w:tcPr>
          <w:p w14:paraId="33F65436">
            <w:pPr>
              <w:pStyle w:val="14"/>
              <w:widowControl w:val="0"/>
            </w:pPr>
            <w:r>
              <w:rPr>
                <w:rFonts w:hint="eastAsia"/>
              </w:rPr>
              <w:t>1</w:t>
            </w:r>
            <w:r>
              <w:t>00</w:t>
            </w:r>
          </w:p>
        </w:tc>
      </w:tr>
      <w:tr w14:paraId="01B4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4" w:type="dxa"/>
            <w:tcBorders>
              <w:left w:val="single" w:color="auto" w:sz="12" w:space="0"/>
            </w:tcBorders>
            <w:vAlign w:val="center"/>
          </w:tcPr>
          <w:p w14:paraId="2E2A42DE">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1F1D0509">
            <w:pPr>
              <w:pStyle w:val="14"/>
              <w:widowControl w:val="0"/>
            </w:pPr>
            <w:r>
              <w:rPr>
                <w:rFonts w:hint="eastAsia"/>
              </w:rPr>
              <w:t>2</w:t>
            </w:r>
            <w:r>
              <w:t>0%</w:t>
            </w:r>
          </w:p>
        </w:tc>
        <w:tc>
          <w:tcPr>
            <w:tcW w:w="2495" w:type="dxa"/>
            <w:tcBorders>
              <w:right w:val="double" w:color="auto" w:sz="4" w:space="0"/>
            </w:tcBorders>
            <w:vAlign w:val="center"/>
          </w:tcPr>
          <w:p w14:paraId="1F2C326E">
            <w:pPr>
              <w:pStyle w:val="14"/>
              <w:widowControl w:val="0"/>
              <w:jc w:val="left"/>
            </w:pPr>
            <w:r>
              <w:rPr>
                <w:rFonts w:hint="eastAsia" w:asciiTheme="majorEastAsia" w:hAnsiTheme="majorEastAsia" w:eastAsiaTheme="majorEastAsia"/>
              </w:rPr>
              <w:t>蜡雕作品（浮雕胸针）</w:t>
            </w:r>
          </w:p>
        </w:tc>
        <w:tc>
          <w:tcPr>
            <w:tcW w:w="612" w:type="dxa"/>
            <w:tcBorders>
              <w:left w:val="double" w:color="auto" w:sz="4" w:space="0"/>
            </w:tcBorders>
            <w:vAlign w:val="center"/>
          </w:tcPr>
          <w:p w14:paraId="4D278B88">
            <w:pPr>
              <w:pStyle w:val="14"/>
              <w:widowControl w:val="0"/>
              <w:rPr>
                <w:rFonts w:asciiTheme="minorEastAsia" w:hAnsiTheme="minorEastAsia" w:eastAsiaTheme="minorEastAsia"/>
              </w:rPr>
            </w:pPr>
            <w:r>
              <w:rPr>
                <w:rFonts w:cs="Arial" w:asciiTheme="minorEastAsia" w:hAnsiTheme="minorEastAsia" w:eastAsiaTheme="minorEastAsia"/>
              </w:rPr>
              <w:t>20</w:t>
            </w:r>
          </w:p>
        </w:tc>
        <w:tc>
          <w:tcPr>
            <w:tcW w:w="612" w:type="dxa"/>
            <w:vAlign w:val="center"/>
          </w:tcPr>
          <w:p w14:paraId="7C0F7002">
            <w:pPr>
              <w:pStyle w:val="14"/>
              <w:widowControl w:val="0"/>
              <w:rPr>
                <w:rFonts w:asciiTheme="minorEastAsia" w:hAnsiTheme="minorEastAsia" w:eastAsiaTheme="minorEastAsia"/>
              </w:rPr>
            </w:pPr>
          </w:p>
        </w:tc>
        <w:tc>
          <w:tcPr>
            <w:tcW w:w="612" w:type="dxa"/>
            <w:vAlign w:val="center"/>
          </w:tcPr>
          <w:p w14:paraId="705A6DA4">
            <w:pPr>
              <w:pStyle w:val="14"/>
              <w:widowControl w:val="0"/>
              <w:rPr>
                <w:rFonts w:asciiTheme="minorEastAsia" w:hAnsiTheme="minorEastAsia" w:eastAsiaTheme="minorEastAsia"/>
              </w:rPr>
            </w:pPr>
            <w:r>
              <w:rPr>
                <w:rFonts w:cs="Arial" w:asciiTheme="minorEastAsia" w:hAnsiTheme="minorEastAsia" w:eastAsiaTheme="minorEastAsia"/>
              </w:rPr>
              <w:t>60</w:t>
            </w:r>
          </w:p>
        </w:tc>
        <w:tc>
          <w:tcPr>
            <w:tcW w:w="612" w:type="dxa"/>
            <w:vAlign w:val="center"/>
          </w:tcPr>
          <w:p w14:paraId="4265EFF7">
            <w:pPr>
              <w:pStyle w:val="14"/>
              <w:widowControl w:val="0"/>
              <w:rPr>
                <w:rFonts w:asciiTheme="minorEastAsia" w:hAnsiTheme="minorEastAsia" w:eastAsiaTheme="minorEastAsia"/>
              </w:rPr>
            </w:pPr>
          </w:p>
        </w:tc>
        <w:tc>
          <w:tcPr>
            <w:tcW w:w="612" w:type="dxa"/>
            <w:vAlign w:val="center"/>
          </w:tcPr>
          <w:p w14:paraId="054220CF">
            <w:pPr>
              <w:pStyle w:val="14"/>
              <w:widowControl w:val="0"/>
              <w:rPr>
                <w:rFonts w:asciiTheme="minorEastAsia" w:hAnsiTheme="minorEastAsia" w:eastAsiaTheme="minorEastAsia"/>
              </w:rPr>
            </w:pPr>
          </w:p>
        </w:tc>
        <w:tc>
          <w:tcPr>
            <w:tcW w:w="612" w:type="dxa"/>
            <w:vAlign w:val="center"/>
          </w:tcPr>
          <w:p w14:paraId="25B63D29">
            <w:pPr>
              <w:pStyle w:val="14"/>
              <w:widowControl w:val="0"/>
              <w:rPr>
                <w:rFonts w:asciiTheme="minorEastAsia" w:hAnsiTheme="minorEastAsia" w:eastAsiaTheme="minorEastAsia"/>
              </w:rPr>
            </w:pPr>
            <w:r>
              <w:rPr>
                <w:rFonts w:cs="Arial" w:asciiTheme="minorEastAsia" w:hAnsiTheme="minorEastAsia" w:eastAsiaTheme="minorEastAsia"/>
              </w:rPr>
              <w:t>20</w:t>
            </w:r>
          </w:p>
        </w:tc>
        <w:tc>
          <w:tcPr>
            <w:tcW w:w="706" w:type="dxa"/>
            <w:tcBorders>
              <w:right w:val="single" w:color="auto" w:sz="12" w:space="0"/>
            </w:tcBorders>
            <w:vAlign w:val="center"/>
          </w:tcPr>
          <w:p w14:paraId="7AFED715">
            <w:pPr>
              <w:pStyle w:val="14"/>
              <w:widowControl w:val="0"/>
            </w:pPr>
            <w:r>
              <w:rPr>
                <w:rFonts w:hint="eastAsia"/>
              </w:rPr>
              <w:t>1</w:t>
            </w:r>
            <w:r>
              <w:t>00</w:t>
            </w:r>
          </w:p>
        </w:tc>
      </w:tr>
      <w:tr w14:paraId="6058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4" w:type="dxa"/>
            <w:tcBorders>
              <w:left w:val="single" w:color="auto" w:sz="12" w:space="0"/>
            </w:tcBorders>
            <w:vAlign w:val="center"/>
          </w:tcPr>
          <w:p w14:paraId="1EC97BD5">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21E59BE1">
            <w:pPr>
              <w:pStyle w:val="14"/>
              <w:widowControl w:val="0"/>
            </w:pPr>
            <w:r>
              <w:rPr>
                <w:rFonts w:hint="eastAsia"/>
              </w:rPr>
              <w:t>2</w:t>
            </w:r>
            <w:r>
              <w:t>0%</w:t>
            </w:r>
          </w:p>
        </w:tc>
        <w:tc>
          <w:tcPr>
            <w:tcW w:w="2495" w:type="dxa"/>
            <w:tcBorders>
              <w:right w:val="double" w:color="auto" w:sz="4" w:space="0"/>
            </w:tcBorders>
            <w:vAlign w:val="center"/>
          </w:tcPr>
          <w:p w14:paraId="1652F3BA">
            <w:pPr>
              <w:pStyle w:val="14"/>
              <w:widowControl w:val="0"/>
              <w:jc w:val="left"/>
            </w:pPr>
            <w:r>
              <w:rPr>
                <w:rFonts w:hint="eastAsia" w:asciiTheme="majorEastAsia" w:hAnsiTheme="majorEastAsia" w:eastAsiaTheme="majorEastAsia"/>
              </w:rPr>
              <w:t>蜡雕作品（女戒男戒）</w:t>
            </w:r>
          </w:p>
        </w:tc>
        <w:tc>
          <w:tcPr>
            <w:tcW w:w="612" w:type="dxa"/>
            <w:tcBorders>
              <w:left w:val="double" w:color="auto" w:sz="4" w:space="0"/>
            </w:tcBorders>
            <w:vAlign w:val="center"/>
          </w:tcPr>
          <w:p w14:paraId="60EC9772">
            <w:pPr>
              <w:pStyle w:val="14"/>
              <w:widowControl w:val="0"/>
              <w:rPr>
                <w:rFonts w:asciiTheme="minorEastAsia" w:hAnsiTheme="minorEastAsia" w:eastAsiaTheme="minorEastAsia"/>
              </w:rPr>
            </w:pPr>
            <w:r>
              <w:rPr>
                <w:rFonts w:cs="Arial" w:asciiTheme="minorEastAsia" w:hAnsiTheme="minorEastAsia" w:eastAsiaTheme="minorEastAsia"/>
              </w:rPr>
              <w:t>20</w:t>
            </w:r>
          </w:p>
        </w:tc>
        <w:tc>
          <w:tcPr>
            <w:tcW w:w="612" w:type="dxa"/>
            <w:vAlign w:val="center"/>
          </w:tcPr>
          <w:p w14:paraId="14638A38">
            <w:pPr>
              <w:pStyle w:val="14"/>
              <w:widowControl w:val="0"/>
              <w:rPr>
                <w:rFonts w:asciiTheme="minorEastAsia" w:hAnsiTheme="minorEastAsia" w:eastAsiaTheme="minorEastAsia"/>
              </w:rPr>
            </w:pPr>
          </w:p>
        </w:tc>
        <w:tc>
          <w:tcPr>
            <w:tcW w:w="612" w:type="dxa"/>
            <w:vAlign w:val="center"/>
          </w:tcPr>
          <w:p w14:paraId="36C8F51C">
            <w:pPr>
              <w:pStyle w:val="14"/>
              <w:widowControl w:val="0"/>
              <w:rPr>
                <w:rFonts w:asciiTheme="minorEastAsia" w:hAnsiTheme="minorEastAsia" w:eastAsiaTheme="minorEastAsia"/>
              </w:rPr>
            </w:pPr>
          </w:p>
        </w:tc>
        <w:tc>
          <w:tcPr>
            <w:tcW w:w="612" w:type="dxa"/>
            <w:vAlign w:val="center"/>
          </w:tcPr>
          <w:p w14:paraId="62065A18">
            <w:pPr>
              <w:pStyle w:val="14"/>
              <w:widowControl w:val="0"/>
              <w:rPr>
                <w:rFonts w:asciiTheme="minorEastAsia" w:hAnsiTheme="minorEastAsia" w:eastAsiaTheme="minorEastAsia"/>
              </w:rPr>
            </w:pPr>
            <w:r>
              <w:rPr>
                <w:rFonts w:cs="Arial" w:asciiTheme="minorEastAsia" w:hAnsiTheme="minorEastAsia" w:eastAsiaTheme="minorEastAsia"/>
              </w:rPr>
              <w:t>60</w:t>
            </w:r>
          </w:p>
        </w:tc>
        <w:tc>
          <w:tcPr>
            <w:tcW w:w="612" w:type="dxa"/>
            <w:vAlign w:val="center"/>
          </w:tcPr>
          <w:p w14:paraId="3ED183B8">
            <w:pPr>
              <w:pStyle w:val="14"/>
              <w:widowControl w:val="0"/>
              <w:rPr>
                <w:rFonts w:asciiTheme="minorEastAsia" w:hAnsiTheme="minorEastAsia" w:eastAsiaTheme="minorEastAsia"/>
              </w:rPr>
            </w:pPr>
          </w:p>
        </w:tc>
        <w:tc>
          <w:tcPr>
            <w:tcW w:w="612" w:type="dxa"/>
            <w:vAlign w:val="center"/>
          </w:tcPr>
          <w:p w14:paraId="175778DB">
            <w:pPr>
              <w:pStyle w:val="14"/>
              <w:widowControl w:val="0"/>
              <w:rPr>
                <w:rFonts w:asciiTheme="minorEastAsia" w:hAnsiTheme="minorEastAsia" w:eastAsiaTheme="minorEastAsia"/>
              </w:rPr>
            </w:pPr>
            <w:r>
              <w:rPr>
                <w:rFonts w:cs="Arial" w:asciiTheme="minorEastAsia" w:hAnsiTheme="minorEastAsia" w:eastAsiaTheme="minorEastAsia"/>
              </w:rPr>
              <w:t>20</w:t>
            </w:r>
          </w:p>
        </w:tc>
        <w:tc>
          <w:tcPr>
            <w:tcW w:w="706" w:type="dxa"/>
            <w:tcBorders>
              <w:right w:val="single" w:color="auto" w:sz="12" w:space="0"/>
            </w:tcBorders>
            <w:vAlign w:val="center"/>
          </w:tcPr>
          <w:p w14:paraId="343D1D57">
            <w:pPr>
              <w:pStyle w:val="14"/>
              <w:widowControl w:val="0"/>
            </w:pPr>
            <w:r>
              <w:rPr>
                <w:rFonts w:hint="eastAsia"/>
              </w:rPr>
              <w:t>1</w:t>
            </w:r>
            <w:r>
              <w:t>00</w:t>
            </w:r>
          </w:p>
        </w:tc>
      </w:tr>
      <w:tr w14:paraId="0F24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4" w:type="dxa"/>
            <w:tcBorders>
              <w:left w:val="single" w:color="auto" w:sz="12" w:space="0"/>
              <w:bottom w:val="single" w:color="auto" w:sz="4" w:space="0"/>
            </w:tcBorders>
            <w:vAlign w:val="center"/>
          </w:tcPr>
          <w:p w14:paraId="53725291">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709" w:type="dxa"/>
            <w:tcBorders>
              <w:bottom w:val="single" w:color="auto" w:sz="4" w:space="0"/>
            </w:tcBorders>
            <w:vAlign w:val="center"/>
          </w:tcPr>
          <w:p w14:paraId="6823FE33">
            <w:pPr>
              <w:pStyle w:val="14"/>
              <w:widowControl w:val="0"/>
            </w:pPr>
            <w:r>
              <w:rPr>
                <w:rFonts w:hint="eastAsia"/>
              </w:rPr>
              <w:t>3</w:t>
            </w:r>
            <w:r>
              <w:t>0%</w:t>
            </w:r>
          </w:p>
        </w:tc>
        <w:tc>
          <w:tcPr>
            <w:tcW w:w="2495" w:type="dxa"/>
            <w:tcBorders>
              <w:bottom w:val="single" w:color="auto" w:sz="4" w:space="0"/>
              <w:right w:val="double" w:color="auto" w:sz="4" w:space="0"/>
            </w:tcBorders>
            <w:vAlign w:val="center"/>
          </w:tcPr>
          <w:p w14:paraId="77B771CD">
            <w:pPr>
              <w:pStyle w:val="14"/>
              <w:widowControl w:val="0"/>
              <w:jc w:val="left"/>
            </w:pPr>
            <w:r>
              <w:rPr>
                <w:rFonts w:hint="eastAsia" w:asciiTheme="majorEastAsia" w:hAnsiTheme="majorEastAsia" w:eastAsiaTheme="majorEastAsia"/>
              </w:rPr>
              <w:t>蜡雕作品（综合创作）</w:t>
            </w:r>
          </w:p>
        </w:tc>
        <w:tc>
          <w:tcPr>
            <w:tcW w:w="612" w:type="dxa"/>
            <w:tcBorders>
              <w:left w:val="double" w:color="auto" w:sz="4" w:space="0"/>
              <w:bottom w:val="single" w:color="auto" w:sz="4" w:space="0"/>
            </w:tcBorders>
            <w:vAlign w:val="center"/>
          </w:tcPr>
          <w:p w14:paraId="13D0F8A5">
            <w:pPr>
              <w:pStyle w:val="14"/>
              <w:widowControl w:val="0"/>
              <w:rPr>
                <w:rFonts w:asciiTheme="minorEastAsia" w:hAnsiTheme="minorEastAsia" w:eastAsiaTheme="minorEastAsia"/>
              </w:rPr>
            </w:pPr>
            <w:r>
              <w:rPr>
                <w:rFonts w:cs="Arial" w:asciiTheme="minorEastAsia" w:hAnsiTheme="minorEastAsia" w:eastAsiaTheme="minorEastAsia"/>
              </w:rPr>
              <w:t>20</w:t>
            </w:r>
          </w:p>
        </w:tc>
        <w:tc>
          <w:tcPr>
            <w:tcW w:w="612" w:type="dxa"/>
            <w:tcBorders>
              <w:bottom w:val="single" w:color="auto" w:sz="4" w:space="0"/>
            </w:tcBorders>
            <w:vAlign w:val="center"/>
          </w:tcPr>
          <w:p w14:paraId="61F93727">
            <w:pPr>
              <w:pStyle w:val="14"/>
              <w:widowControl w:val="0"/>
              <w:rPr>
                <w:rFonts w:asciiTheme="minorEastAsia" w:hAnsiTheme="minorEastAsia" w:eastAsiaTheme="minorEastAsia"/>
              </w:rPr>
            </w:pPr>
          </w:p>
        </w:tc>
        <w:tc>
          <w:tcPr>
            <w:tcW w:w="612" w:type="dxa"/>
            <w:tcBorders>
              <w:bottom w:val="single" w:color="auto" w:sz="4" w:space="0"/>
            </w:tcBorders>
            <w:vAlign w:val="center"/>
          </w:tcPr>
          <w:p w14:paraId="0A954D1F">
            <w:pPr>
              <w:pStyle w:val="14"/>
              <w:widowControl w:val="0"/>
              <w:rPr>
                <w:rFonts w:asciiTheme="minorEastAsia" w:hAnsiTheme="minorEastAsia" w:eastAsiaTheme="minorEastAsia"/>
              </w:rPr>
            </w:pPr>
          </w:p>
        </w:tc>
        <w:tc>
          <w:tcPr>
            <w:tcW w:w="612" w:type="dxa"/>
            <w:tcBorders>
              <w:bottom w:val="single" w:color="auto" w:sz="4" w:space="0"/>
            </w:tcBorders>
            <w:vAlign w:val="center"/>
          </w:tcPr>
          <w:p w14:paraId="760F2652">
            <w:pPr>
              <w:pStyle w:val="14"/>
              <w:widowControl w:val="0"/>
              <w:rPr>
                <w:rFonts w:asciiTheme="minorEastAsia" w:hAnsiTheme="minorEastAsia" w:eastAsiaTheme="minorEastAsia"/>
              </w:rPr>
            </w:pPr>
          </w:p>
        </w:tc>
        <w:tc>
          <w:tcPr>
            <w:tcW w:w="612" w:type="dxa"/>
            <w:tcBorders>
              <w:bottom w:val="single" w:color="auto" w:sz="4" w:space="0"/>
            </w:tcBorders>
            <w:vAlign w:val="center"/>
          </w:tcPr>
          <w:p w14:paraId="3FFFFD88">
            <w:pPr>
              <w:pStyle w:val="14"/>
              <w:widowControl w:val="0"/>
              <w:rPr>
                <w:rFonts w:asciiTheme="minorEastAsia" w:hAnsiTheme="minorEastAsia" w:eastAsiaTheme="minorEastAsia"/>
              </w:rPr>
            </w:pPr>
            <w:r>
              <w:rPr>
                <w:rFonts w:cs="Arial" w:asciiTheme="minorEastAsia" w:hAnsiTheme="minorEastAsia" w:eastAsiaTheme="minorEastAsia"/>
              </w:rPr>
              <w:t>60</w:t>
            </w:r>
          </w:p>
        </w:tc>
        <w:tc>
          <w:tcPr>
            <w:tcW w:w="612" w:type="dxa"/>
            <w:tcBorders>
              <w:bottom w:val="single" w:color="auto" w:sz="4" w:space="0"/>
            </w:tcBorders>
            <w:vAlign w:val="center"/>
          </w:tcPr>
          <w:p w14:paraId="1B1DE991">
            <w:pPr>
              <w:pStyle w:val="14"/>
              <w:widowControl w:val="0"/>
              <w:rPr>
                <w:rFonts w:asciiTheme="minorEastAsia" w:hAnsiTheme="minorEastAsia" w:eastAsiaTheme="minorEastAsia"/>
              </w:rPr>
            </w:pPr>
            <w:r>
              <w:rPr>
                <w:rFonts w:cs="Arial" w:asciiTheme="minorEastAsia" w:hAnsiTheme="minorEastAsia" w:eastAsiaTheme="minorEastAsia"/>
              </w:rPr>
              <w:t>20</w:t>
            </w:r>
          </w:p>
        </w:tc>
        <w:tc>
          <w:tcPr>
            <w:tcW w:w="706" w:type="dxa"/>
            <w:tcBorders>
              <w:bottom w:val="single" w:color="auto" w:sz="4" w:space="0"/>
              <w:right w:val="single" w:color="auto" w:sz="12" w:space="0"/>
            </w:tcBorders>
            <w:vAlign w:val="center"/>
          </w:tcPr>
          <w:p w14:paraId="797BD741">
            <w:pPr>
              <w:pStyle w:val="14"/>
              <w:widowControl w:val="0"/>
            </w:pPr>
            <w:r>
              <w:rPr>
                <w:rFonts w:hint="eastAsia"/>
              </w:rPr>
              <w:t>1</w:t>
            </w:r>
            <w:r>
              <w:t>00</w:t>
            </w:r>
          </w:p>
        </w:tc>
      </w:tr>
      <w:tr w14:paraId="4B2B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4" w:type="dxa"/>
            <w:tcBorders>
              <w:left w:val="single" w:color="auto" w:sz="12" w:space="0"/>
              <w:bottom w:val="single" w:color="auto" w:sz="12" w:space="0"/>
            </w:tcBorders>
            <w:vAlign w:val="center"/>
          </w:tcPr>
          <w:p w14:paraId="3D391C6F">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709" w:type="dxa"/>
            <w:tcBorders>
              <w:bottom w:val="single" w:color="auto" w:sz="12" w:space="0"/>
            </w:tcBorders>
            <w:vAlign w:val="center"/>
          </w:tcPr>
          <w:p w14:paraId="3357CF47">
            <w:pPr>
              <w:pStyle w:val="14"/>
              <w:widowControl w:val="0"/>
            </w:pPr>
            <w:r>
              <w:rPr>
                <w:rFonts w:hint="eastAsia"/>
              </w:rPr>
              <w:t>1</w:t>
            </w:r>
            <w:r>
              <w:t>0%</w:t>
            </w:r>
          </w:p>
        </w:tc>
        <w:tc>
          <w:tcPr>
            <w:tcW w:w="2495" w:type="dxa"/>
            <w:tcBorders>
              <w:bottom w:val="single" w:color="auto" w:sz="12" w:space="0"/>
              <w:right w:val="double" w:color="auto" w:sz="4" w:space="0"/>
            </w:tcBorders>
            <w:vAlign w:val="center"/>
          </w:tcPr>
          <w:p w14:paraId="23B8E9FC">
            <w:pPr>
              <w:pStyle w:val="14"/>
              <w:widowControl w:val="0"/>
              <w:jc w:val="left"/>
            </w:pPr>
            <w:r>
              <w:rPr>
                <w:rFonts w:hint="eastAsia" w:asciiTheme="majorEastAsia" w:hAnsiTheme="majorEastAsia" w:eastAsiaTheme="majorEastAsia"/>
              </w:rPr>
              <w:t>自主学习PPT报告</w:t>
            </w:r>
          </w:p>
        </w:tc>
        <w:tc>
          <w:tcPr>
            <w:tcW w:w="612" w:type="dxa"/>
            <w:tcBorders>
              <w:left w:val="double" w:color="auto" w:sz="4" w:space="0"/>
              <w:bottom w:val="single" w:color="auto" w:sz="12" w:space="0"/>
            </w:tcBorders>
            <w:vAlign w:val="center"/>
          </w:tcPr>
          <w:p w14:paraId="08B2DC0C">
            <w:pPr>
              <w:pStyle w:val="14"/>
              <w:widowControl w:val="0"/>
              <w:rPr>
                <w:rFonts w:asciiTheme="minorEastAsia" w:hAnsiTheme="minorEastAsia" w:eastAsiaTheme="minorEastAsia"/>
              </w:rPr>
            </w:pPr>
            <w:r>
              <w:rPr>
                <w:rFonts w:cs="Arial" w:asciiTheme="minorEastAsia" w:hAnsiTheme="minorEastAsia" w:eastAsiaTheme="minorEastAsia"/>
              </w:rPr>
              <w:t>20</w:t>
            </w:r>
          </w:p>
        </w:tc>
        <w:tc>
          <w:tcPr>
            <w:tcW w:w="612" w:type="dxa"/>
            <w:tcBorders>
              <w:bottom w:val="single" w:color="auto" w:sz="12" w:space="0"/>
            </w:tcBorders>
            <w:vAlign w:val="center"/>
          </w:tcPr>
          <w:p w14:paraId="3836BC18">
            <w:pPr>
              <w:pStyle w:val="14"/>
              <w:widowControl w:val="0"/>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0</w:t>
            </w:r>
          </w:p>
        </w:tc>
        <w:tc>
          <w:tcPr>
            <w:tcW w:w="612" w:type="dxa"/>
            <w:tcBorders>
              <w:bottom w:val="single" w:color="auto" w:sz="12" w:space="0"/>
            </w:tcBorders>
            <w:vAlign w:val="center"/>
          </w:tcPr>
          <w:p w14:paraId="41639615">
            <w:pPr>
              <w:pStyle w:val="14"/>
              <w:widowControl w:val="0"/>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0</w:t>
            </w:r>
          </w:p>
        </w:tc>
        <w:tc>
          <w:tcPr>
            <w:tcW w:w="612" w:type="dxa"/>
            <w:tcBorders>
              <w:bottom w:val="single" w:color="auto" w:sz="12" w:space="0"/>
            </w:tcBorders>
            <w:vAlign w:val="center"/>
          </w:tcPr>
          <w:p w14:paraId="7432ED9B">
            <w:pPr>
              <w:pStyle w:val="14"/>
              <w:widowControl w:val="0"/>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0</w:t>
            </w:r>
          </w:p>
        </w:tc>
        <w:tc>
          <w:tcPr>
            <w:tcW w:w="612" w:type="dxa"/>
            <w:tcBorders>
              <w:bottom w:val="single" w:color="auto" w:sz="12" w:space="0"/>
            </w:tcBorders>
            <w:vAlign w:val="center"/>
          </w:tcPr>
          <w:p w14:paraId="756796EE">
            <w:pPr>
              <w:pStyle w:val="14"/>
              <w:widowControl w:val="0"/>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0</w:t>
            </w:r>
          </w:p>
        </w:tc>
        <w:tc>
          <w:tcPr>
            <w:tcW w:w="612" w:type="dxa"/>
            <w:tcBorders>
              <w:bottom w:val="single" w:color="auto" w:sz="12" w:space="0"/>
            </w:tcBorders>
            <w:vAlign w:val="center"/>
          </w:tcPr>
          <w:p w14:paraId="287C370F">
            <w:pPr>
              <w:pStyle w:val="14"/>
              <w:widowControl w:val="0"/>
              <w:rPr>
                <w:rFonts w:asciiTheme="minorEastAsia" w:hAnsiTheme="minorEastAsia" w:eastAsiaTheme="minorEastAsia"/>
              </w:rPr>
            </w:pPr>
          </w:p>
        </w:tc>
        <w:tc>
          <w:tcPr>
            <w:tcW w:w="706" w:type="dxa"/>
            <w:tcBorders>
              <w:bottom w:val="single" w:color="auto" w:sz="12" w:space="0"/>
              <w:right w:val="single" w:color="auto" w:sz="12" w:space="0"/>
            </w:tcBorders>
            <w:vAlign w:val="center"/>
          </w:tcPr>
          <w:p w14:paraId="15E25956">
            <w:pPr>
              <w:pStyle w:val="14"/>
              <w:widowControl w:val="0"/>
            </w:pPr>
            <w:r>
              <w:rPr>
                <w:rFonts w:hint="eastAsia"/>
              </w:rPr>
              <w:t>1</w:t>
            </w:r>
            <w:r>
              <w:t>00</w:t>
            </w:r>
          </w:p>
        </w:tc>
      </w:tr>
    </w:tbl>
    <w:p w14:paraId="6C180661">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5002D02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0B9274DF">
            <w:pPr>
              <w:pStyle w:val="14"/>
              <w:widowControl w:val="0"/>
              <w:jc w:val="left"/>
              <w:rPr>
                <w:rFonts w:ascii="宋体" w:hAnsi="宋体"/>
                <w:bCs/>
              </w:rPr>
            </w:pPr>
          </w:p>
          <w:p w14:paraId="551DF6F9">
            <w:pPr>
              <w:pStyle w:val="14"/>
              <w:widowControl w:val="0"/>
              <w:jc w:val="left"/>
              <w:rPr>
                <w:rFonts w:ascii="宋体" w:hAnsi="宋体"/>
                <w:bCs/>
              </w:rPr>
            </w:pPr>
            <w:r>
              <w:rPr>
                <w:rFonts w:ascii="宋体" w:hAnsi="宋体"/>
                <w:bCs/>
              </w:rPr>
              <w:t>无</w:t>
            </w:r>
          </w:p>
          <w:p w14:paraId="4CA4746A">
            <w:pPr>
              <w:pStyle w:val="14"/>
              <w:widowControl w:val="0"/>
              <w:jc w:val="left"/>
              <w:rPr>
                <w:rFonts w:ascii="宋体" w:hAnsi="宋体"/>
                <w:bCs/>
              </w:rPr>
            </w:pPr>
          </w:p>
          <w:p w14:paraId="721EF894">
            <w:pPr>
              <w:pStyle w:val="14"/>
              <w:widowControl w:val="0"/>
              <w:jc w:val="left"/>
              <w:rPr>
                <w:rFonts w:ascii="黑体"/>
              </w:rPr>
            </w:pPr>
          </w:p>
        </w:tc>
      </w:tr>
    </w:tbl>
    <w:p w14:paraId="1B89A822">
      <w:pPr>
        <w:pStyle w:val="17"/>
        <w:spacing w:before="326" w:beforeLines="100" w:after="163"/>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D7641">
    <w:pPr>
      <w:jc w:val="right"/>
    </w:pPr>
    <w: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98347D9">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298347D9">
                    <w:pPr>
                      <w:rPr>
                        <w:rFonts w:ascii="Times New Roman" w:hAnsi="Times New Roman"/>
                      </w:rPr>
                    </w:pPr>
                    <w:r>
                      <w:rPr>
                        <w:rFonts w:ascii="Times New Roman" w:hAnsi="Times New Roman"/>
                      </w:rPr>
                      <w:t>SJQU-QR-JW-056（A0）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ZGVhMTJjYWI3ODEwYmEwYjZjYTM3MTgwNmVjZjEifQ=="/>
  </w:docVars>
  <w:rsids>
    <w:rsidRoot w:val="00B7651F"/>
    <w:rsid w:val="00010438"/>
    <w:rsid w:val="000203E0"/>
    <w:rsid w:val="000210E0"/>
    <w:rsid w:val="00033082"/>
    <w:rsid w:val="00041F0F"/>
    <w:rsid w:val="0006001D"/>
    <w:rsid w:val="000634A6"/>
    <w:rsid w:val="000648E2"/>
    <w:rsid w:val="00066041"/>
    <w:rsid w:val="0007448A"/>
    <w:rsid w:val="00075686"/>
    <w:rsid w:val="0008122A"/>
    <w:rsid w:val="00087488"/>
    <w:rsid w:val="000A4E73"/>
    <w:rsid w:val="000A6D2E"/>
    <w:rsid w:val="000B1BD2"/>
    <w:rsid w:val="000C0F0D"/>
    <w:rsid w:val="000C2A4F"/>
    <w:rsid w:val="000D28E5"/>
    <w:rsid w:val="000D34D7"/>
    <w:rsid w:val="000E604B"/>
    <w:rsid w:val="00100633"/>
    <w:rsid w:val="001072BC"/>
    <w:rsid w:val="0011026D"/>
    <w:rsid w:val="00114BD6"/>
    <w:rsid w:val="00130F6D"/>
    <w:rsid w:val="00135249"/>
    <w:rsid w:val="00142C42"/>
    <w:rsid w:val="00144082"/>
    <w:rsid w:val="00163A48"/>
    <w:rsid w:val="00164E36"/>
    <w:rsid w:val="001771A1"/>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0595"/>
    <w:rsid w:val="0028584F"/>
    <w:rsid w:val="002877FA"/>
    <w:rsid w:val="00290962"/>
    <w:rsid w:val="002938D2"/>
    <w:rsid w:val="002A4649"/>
    <w:rsid w:val="002A7227"/>
    <w:rsid w:val="002B0773"/>
    <w:rsid w:val="002B0C48"/>
    <w:rsid w:val="002B13CA"/>
    <w:rsid w:val="002B6E2C"/>
    <w:rsid w:val="002B7322"/>
    <w:rsid w:val="002C58B6"/>
    <w:rsid w:val="002D0E86"/>
    <w:rsid w:val="002D2706"/>
    <w:rsid w:val="002D7C47"/>
    <w:rsid w:val="002E33CE"/>
    <w:rsid w:val="002E3721"/>
    <w:rsid w:val="002E5EA0"/>
    <w:rsid w:val="002F24C2"/>
    <w:rsid w:val="002F3157"/>
    <w:rsid w:val="002F6BD5"/>
    <w:rsid w:val="00305EE4"/>
    <w:rsid w:val="0031386F"/>
    <w:rsid w:val="00313BBA"/>
    <w:rsid w:val="00317E29"/>
    <w:rsid w:val="00320566"/>
    <w:rsid w:val="00321515"/>
    <w:rsid w:val="0032602E"/>
    <w:rsid w:val="00327B8C"/>
    <w:rsid w:val="00331638"/>
    <w:rsid w:val="00331A2D"/>
    <w:rsid w:val="00333286"/>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D5EEA"/>
    <w:rsid w:val="003E10A5"/>
    <w:rsid w:val="003E7D72"/>
    <w:rsid w:val="003F3923"/>
    <w:rsid w:val="003F43F6"/>
    <w:rsid w:val="0040433E"/>
    <w:rsid w:val="0040726A"/>
    <w:rsid w:val="004100B0"/>
    <w:rsid w:val="0041267F"/>
    <w:rsid w:val="00424BA5"/>
    <w:rsid w:val="004253C2"/>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4F5130"/>
    <w:rsid w:val="004F58A6"/>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A4563"/>
    <w:rsid w:val="005B1150"/>
    <w:rsid w:val="005B1FFC"/>
    <w:rsid w:val="005B2B6D"/>
    <w:rsid w:val="005B36F9"/>
    <w:rsid w:val="005B4B4E"/>
    <w:rsid w:val="005C424E"/>
    <w:rsid w:val="005D2963"/>
    <w:rsid w:val="005D5B6F"/>
    <w:rsid w:val="005E38A5"/>
    <w:rsid w:val="005E59A4"/>
    <w:rsid w:val="005F5185"/>
    <w:rsid w:val="0062115C"/>
    <w:rsid w:val="0062265B"/>
    <w:rsid w:val="00624B5C"/>
    <w:rsid w:val="00624FE1"/>
    <w:rsid w:val="0062577D"/>
    <w:rsid w:val="006331EE"/>
    <w:rsid w:val="006355E6"/>
    <w:rsid w:val="00635C1E"/>
    <w:rsid w:val="00637E00"/>
    <w:rsid w:val="006415C6"/>
    <w:rsid w:val="0065167D"/>
    <w:rsid w:val="00652D13"/>
    <w:rsid w:val="0066595A"/>
    <w:rsid w:val="00666206"/>
    <w:rsid w:val="00671F67"/>
    <w:rsid w:val="00672788"/>
    <w:rsid w:val="00680DA3"/>
    <w:rsid w:val="0068377F"/>
    <w:rsid w:val="00691B24"/>
    <w:rsid w:val="00692BEC"/>
    <w:rsid w:val="00695B93"/>
    <w:rsid w:val="00697C16"/>
    <w:rsid w:val="006A5A89"/>
    <w:rsid w:val="006B3BB9"/>
    <w:rsid w:val="006B48AC"/>
    <w:rsid w:val="006B5977"/>
    <w:rsid w:val="006D1B59"/>
    <w:rsid w:val="006D2F9C"/>
    <w:rsid w:val="006E5CA9"/>
    <w:rsid w:val="006E5E98"/>
    <w:rsid w:val="006E65D8"/>
    <w:rsid w:val="006F3151"/>
    <w:rsid w:val="007056DE"/>
    <w:rsid w:val="00706121"/>
    <w:rsid w:val="00710B6B"/>
    <w:rsid w:val="00712A2C"/>
    <w:rsid w:val="00712E84"/>
    <w:rsid w:val="00714914"/>
    <w:rsid w:val="007178A4"/>
    <w:rsid w:val="007208D6"/>
    <w:rsid w:val="00726786"/>
    <w:rsid w:val="00732152"/>
    <w:rsid w:val="00742E7A"/>
    <w:rsid w:val="0074424F"/>
    <w:rsid w:val="0076609A"/>
    <w:rsid w:val="00774C1F"/>
    <w:rsid w:val="0078248F"/>
    <w:rsid w:val="007934A4"/>
    <w:rsid w:val="007935CA"/>
    <w:rsid w:val="00796C49"/>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11F6"/>
    <w:rsid w:val="0082324C"/>
    <w:rsid w:val="00823D71"/>
    <w:rsid w:val="008245AF"/>
    <w:rsid w:val="0083705D"/>
    <w:rsid w:val="0084242F"/>
    <w:rsid w:val="00851146"/>
    <w:rsid w:val="0087069D"/>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B70FD"/>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51284"/>
    <w:rsid w:val="00A66664"/>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21E6"/>
    <w:rsid w:val="00AE69E9"/>
    <w:rsid w:val="00AF30B9"/>
    <w:rsid w:val="00AF43DF"/>
    <w:rsid w:val="00AF67A4"/>
    <w:rsid w:val="00AF7510"/>
    <w:rsid w:val="00B12D31"/>
    <w:rsid w:val="00B15F6E"/>
    <w:rsid w:val="00B21BEE"/>
    <w:rsid w:val="00B23284"/>
    <w:rsid w:val="00B251C6"/>
    <w:rsid w:val="00B3440C"/>
    <w:rsid w:val="00B37D43"/>
    <w:rsid w:val="00B46F21"/>
    <w:rsid w:val="00B511A5"/>
    <w:rsid w:val="00B51CDE"/>
    <w:rsid w:val="00B56541"/>
    <w:rsid w:val="00B605ED"/>
    <w:rsid w:val="00B613BC"/>
    <w:rsid w:val="00B71F97"/>
    <w:rsid w:val="00B72538"/>
    <w:rsid w:val="00B736A7"/>
    <w:rsid w:val="00B7651F"/>
    <w:rsid w:val="00B94097"/>
    <w:rsid w:val="00B94A16"/>
    <w:rsid w:val="00BA6044"/>
    <w:rsid w:val="00BB249A"/>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1564"/>
    <w:rsid w:val="00C877FA"/>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8285B"/>
    <w:rsid w:val="00D83495"/>
    <w:rsid w:val="00D86619"/>
    <w:rsid w:val="00D90066"/>
    <w:rsid w:val="00D93E7C"/>
    <w:rsid w:val="00DA4223"/>
    <w:rsid w:val="00DA4906"/>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27EB2"/>
    <w:rsid w:val="00E31E69"/>
    <w:rsid w:val="00E33169"/>
    <w:rsid w:val="00E34A7B"/>
    <w:rsid w:val="00E40973"/>
    <w:rsid w:val="00E41D8F"/>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3515"/>
    <w:rsid w:val="00ED4C3A"/>
    <w:rsid w:val="00ED5492"/>
    <w:rsid w:val="00EE1C85"/>
    <w:rsid w:val="00EF21D9"/>
    <w:rsid w:val="00EF2A94"/>
    <w:rsid w:val="00EF32FB"/>
    <w:rsid w:val="00EF44B1"/>
    <w:rsid w:val="00EF4865"/>
    <w:rsid w:val="00F100D2"/>
    <w:rsid w:val="00F12942"/>
    <w:rsid w:val="00F14886"/>
    <w:rsid w:val="00F14FAC"/>
    <w:rsid w:val="00F16421"/>
    <w:rsid w:val="00F201EE"/>
    <w:rsid w:val="00F20B5D"/>
    <w:rsid w:val="00F35AA0"/>
    <w:rsid w:val="00F43C49"/>
    <w:rsid w:val="00F45C12"/>
    <w:rsid w:val="00F544A2"/>
    <w:rsid w:val="00F65F51"/>
    <w:rsid w:val="00F74F01"/>
    <w:rsid w:val="00F76CB9"/>
    <w:rsid w:val="00F77A73"/>
    <w:rsid w:val="00F96236"/>
    <w:rsid w:val="00F9663C"/>
    <w:rsid w:val="00FA10CE"/>
    <w:rsid w:val="00FA222F"/>
    <w:rsid w:val="00FA2891"/>
    <w:rsid w:val="00FB693D"/>
    <w:rsid w:val="00FB7768"/>
    <w:rsid w:val="00FC35E9"/>
    <w:rsid w:val="00FC7489"/>
    <w:rsid w:val="00FD1BA8"/>
    <w:rsid w:val="00FD218F"/>
    <w:rsid w:val="00FD5663"/>
    <w:rsid w:val="00FD56C6"/>
    <w:rsid w:val="00FE1219"/>
    <w:rsid w:val="00FE3221"/>
    <w:rsid w:val="00FE571F"/>
    <w:rsid w:val="00FF47F6"/>
    <w:rsid w:val="016E63C2"/>
    <w:rsid w:val="024B0C39"/>
    <w:rsid w:val="070B3891"/>
    <w:rsid w:val="088061C7"/>
    <w:rsid w:val="0A8128A6"/>
    <w:rsid w:val="0BF32A1B"/>
    <w:rsid w:val="10BD2C22"/>
    <w:rsid w:val="22987C80"/>
    <w:rsid w:val="24192CCC"/>
    <w:rsid w:val="33A64D36"/>
    <w:rsid w:val="39A66CD4"/>
    <w:rsid w:val="3CD52CE1"/>
    <w:rsid w:val="410F2E6A"/>
    <w:rsid w:val="4430136C"/>
    <w:rsid w:val="4AB0382B"/>
    <w:rsid w:val="4DD11D72"/>
    <w:rsid w:val="4E4904C3"/>
    <w:rsid w:val="55DC6B01"/>
    <w:rsid w:val="569868B5"/>
    <w:rsid w:val="611F6817"/>
    <w:rsid w:val="6162474A"/>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Char"/>
    <w:basedOn w:val="9"/>
    <w:link w:val="2"/>
    <w:qFormat/>
    <w:uiPriority w:val="9"/>
    <w:rPr>
      <w:rFonts w:ascii="Calibri" w:hAnsi="Calibri" w:eastAsia="宋体" w:cs="Times New Roman"/>
      <w:b/>
      <w:bCs/>
      <w:kern w:val="44"/>
      <w:sz w:val="44"/>
      <w:szCs w:val="44"/>
    </w:rPr>
  </w:style>
  <w:style w:type="character" w:customStyle="1" w:styleId="20">
    <w:name w:val="批注文字 Char"/>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2FCD1F-2329-427C-98E0-1332B55E46B2}">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2004</Words>
  <Characters>2096</Characters>
  <Lines>30</Lines>
  <Paragraphs>8</Paragraphs>
  <TotalTime>7</TotalTime>
  <ScaleCrop>false</ScaleCrop>
  <LinksUpToDate>false</LinksUpToDate>
  <CharactersWithSpaces>2117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2023-10-22T09:09:00Z</dcterms:created>
  <dc:creator>juvg</dc:creator>
  <cp:lastModifiedBy>.</cp:lastModifiedBy>
  <cp:lastPrinted>2023-09-17T07:48:00Z</cp:lastPrinted>
  <dcterms:modified xsi:type="dcterms:W3CDTF">2025-09-15T06:56:49Z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63ED4B083B1B443B94D11F921B17CFE5_12</vt:lpwstr>
  </property>
  <property fmtid="{D5CDD505-2E9C-101B-9397-08002B2CF9AE}" pid="4" name="KSOTemplateDocerSaveRecord">
    <vt:lpwstr>eyJoZGlkIjoiYWJiMzM0YzU0NmQ4Nzg2Y2RiMTNkNWU4NGE4ZTU4MGIiLCJ1c2VySWQiOiIzNDk0NTU4ODkifQ==</vt:lpwstr>
  </property>
</Properties>
</file>