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82BBB">
      <w:pPr>
        <w:jc w:val="center"/>
        <w:rPr>
          <w:rFonts w:ascii="黑体" w:hAnsi="黑体" w:eastAsia="黑体"/>
          <w:bCs/>
          <w:sz w:val="32"/>
          <w:szCs w:val="32"/>
        </w:rPr>
      </w:pP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color w:val="000000" w:themeColor="text1"/>
          <w:sz w:val="32"/>
          <w:szCs w:val="32"/>
        </w:rPr>
        <w:t>首饰综合材料设计与工艺</w:t>
      </w:r>
      <w:r>
        <w:rPr>
          <w:rFonts w:ascii="黑体" w:hAnsi="黑体" w:eastAsia="黑体"/>
          <w:bCs/>
          <w:sz w:val="32"/>
          <w:szCs w:val="32"/>
        </w:rPr>
        <w:t xml:space="preserve">  </w:t>
      </w:r>
      <w:r>
        <w:rPr>
          <w:rFonts w:hint="eastAsia" w:ascii="黑体" w:hAnsi="黑体" w:eastAsia="黑体"/>
          <w:bCs/>
          <w:sz w:val="32"/>
          <w:szCs w:val="32"/>
        </w:rPr>
        <w:t>》本科课程教学大纲</w:t>
      </w:r>
    </w:p>
    <w:p w14:paraId="71D82119">
      <w:pPr>
        <w:pStyle w:val="17"/>
        <w:spacing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4A7E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36DBE16E">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课程名称</w:t>
            </w:r>
          </w:p>
        </w:tc>
        <w:tc>
          <w:tcPr>
            <w:tcW w:w="6585" w:type="dxa"/>
            <w:gridSpan w:val="6"/>
            <w:tcBorders>
              <w:top w:val="single" w:color="auto" w:sz="12" w:space="0"/>
              <w:right w:val="single" w:color="auto" w:sz="12" w:space="0"/>
            </w:tcBorders>
            <w:vAlign w:val="center"/>
          </w:tcPr>
          <w:p w14:paraId="28E62941">
            <w:pPr>
              <w:widowControl w:val="0"/>
              <w:jc w:val="left"/>
              <w:rPr>
                <w:color w:val="000000" w:themeColor="text1"/>
                <w:sz w:val="21"/>
                <w:szCs w:val="21"/>
              </w:rPr>
            </w:pPr>
            <w:r>
              <w:rPr>
                <w:rFonts w:hint="eastAsia" w:ascii="黑体" w:hAnsi="黑体" w:eastAsia="黑体"/>
                <w:color w:val="000000" w:themeColor="text1"/>
                <w:sz w:val="21"/>
                <w:szCs w:val="21"/>
              </w:rPr>
              <w:t>首饰综合材料设计与工艺●※</w:t>
            </w:r>
          </w:p>
        </w:tc>
      </w:tr>
      <w:tr w14:paraId="64F1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76B5821">
            <w:pPr>
              <w:widowControl w:val="0"/>
              <w:jc w:val="center"/>
              <w:rPr>
                <w:rFonts w:ascii="黑体" w:hAnsi="黑体" w:eastAsia="黑体"/>
                <w:color w:val="000000" w:themeColor="text1"/>
                <w:sz w:val="21"/>
                <w:szCs w:val="18"/>
              </w:rPr>
            </w:pPr>
          </w:p>
        </w:tc>
        <w:tc>
          <w:tcPr>
            <w:tcW w:w="6585" w:type="dxa"/>
            <w:gridSpan w:val="6"/>
            <w:tcBorders>
              <w:right w:val="single" w:color="auto" w:sz="12" w:space="0"/>
            </w:tcBorders>
            <w:vAlign w:val="center"/>
          </w:tcPr>
          <w:p w14:paraId="41138F00">
            <w:pPr>
              <w:widowControl w:val="0"/>
              <w:jc w:val="left"/>
              <w:rPr>
                <w:color w:val="000000" w:themeColor="text1"/>
                <w:sz w:val="21"/>
                <w:szCs w:val="21"/>
              </w:rPr>
            </w:pPr>
            <w:r>
              <w:rPr>
                <w:rFonts w:hint="eastAsia" w:ascii="黑体" w:hAnsi="黑体" w:eastAsia="黑体"/>
                <w:color w:val="000000" w:themeColor="text1"/>
                <w:sz w:val="21"/>
                <w:szCs w:val="21"/>
              </w:rPr>
              <w:t>Design and Craftsmanship of Mixed Materials in Jewellery</w:t>
            </w:r>
          </w:p>
        </w:tc>
      </w:tr>
      <w:tr w14:paraId="2BB5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41F6D13">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课程代码</w:t>
            </w:r>
          </w:p>
        </w:tc>
        <w:tc>
          <w:tcPr>
            <w:tcW w:w="2260" w:type="dxa"/>
            <w:vAlign w:val="center"/>
          </w:tcPr>
          <w:p w14:paraId="733339E7">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2120100</w:t>
            </w:r>
          </w:p>
        </w:tc>
        <w:tc>
          <w:tcPr>
            <w:tcW w:w="2126" w:type="dxa"/>
            <w:gridSpan w:val="2"/>
            <w:vAlign w:val="center"/>
          </w:tcPr>
          <w:p w14:paraId="30E9C462">
            <w:pPr>
              <w:widowControl w:val="0"/>
              <w:jc w:val="center"/>
              <w:rPr>
                <w:rFonts w:ascii="黑体" w:hAnsi="黑体" w:eastAsia="黑体"/>
                <w:color w:val="000000" w:themeColor="text1"/>
                <w:sz w:val="21"/>
                <w:szCs w:val="21"/>
              </w:rPr>
            </w:pPr>
            <w:r>
              <w:rPr>
                <w:rFonts w:ascii="黑体" w:hAnsi="黑体" w:eastAsia="黑体"/>
                <w:color w:val="000000" w:themeColor="text1"/>
                <w:sz w:val="21"/>
                <w:szCs w:val="21"/>
              </w:rPr>
              <w:t>课程学分</w:t>
            </w:r>
          </w:p>
        </w:tc>
        <w:tc>
          <w:tcPr>
            <w:tcW w:w="2199" w:type="dxa"/>
            <w:gridSpan w:val="3"/>
            <w:tcBorders>
              <w:right w:val="single" w:color="auto" w:sz="12" w:space="0"/>
            </w:tcBorders>
            <w:vAlign w:val="center"/>
          </w:tcPr>
          <w:p w14:paraId="0456F46E">
            <w:pPr>
              <w:widowControl w:val="0"/>
              <w:jc w:val="center"/>
              <w:rPr>
                <w:color w:val="000000" w:themeColor="text1"/>
                <w:sz w:val="21"/>
                <w:szCs w:val="21"/>
              </w:rPr>
            </w:pPr>
            <w:r>
              <w:rPr>
                <w:rFonts w:hint="eastAsia"/>
                <w:color w:val="000000" w:themeColor="text1"/>
                <w:sz w:val="21"/>
                <w:szCs w:val="21"/>
              </w:rPr>
              <w:t>4</w:t>
            </w:r>
          </w:p>
        </w:tc>
      </w:tr>
      <w:tr w14:paraId="6AD0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CDCE6EF">
            <w:pPr>
              <w:widowControl w:val="0"/>
              <w:jc w:val="center"/>
              <w:rPr>
                <w:sz w:val="21"/>
                <w:szCs w:val="18"/>
              </w:rPr>
            </w:pPr>
            <w:r>
              <w:rPr>
                <w:rFonts w:hint="eastAsia" w:ascii="黑体" w:hAnsi="黑体" w:eastAsia="黑体"/>
                <w:color w:val="000000" w:themeColor="text1"/>
                <w:sz w:val="21"/>
                <w:szCs w:val="18"/>
              </w:rPr>
              <w:t>课程学时</w:t>
            </w:r>
            <w:r>
              <w:rPr>
                <w:rFonts w:hint="eastAsia"/>
                <w:sz w:val="21"/>
                <w:szCs w:val="18"/>
              </w:rPr>
              <w:t xml:space="preserve"> </w:t>
            </w:r>
          </w:p>
        </w:tc>
        <w:tc>
          <w:tcPr>
            <w:tcW w:w="2260" w:type="dxa"/>
            <w:vAlign w:val="center"/>
          </w:tcPr>
          <w:p w14:paraId="2530BE81">
            <w:pPr>
              <w:widowControl w:val="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64</w:t>
            </w:r>
          </w:p>
        </w:tc>
        <w:tc>
          <w:tcPr>
            <w:tcW w:w="1272" w:type="dxa"/>
            <w:vAlign w:val="center"/>
          </w:tcPr>
          <w:p w14:paraId="13DB5891">
            <w:pPr>
              <w:widowControl w:val="0"/>
              <w:jc w:val="center"/>
              <w:rPr>
                <w:color w:val="000000" w:themeColor="text1"/>
                <w:sz w:val="21"/>
                <w:szCs w:val="21"/>
              </w:rPr>
            </w:pPr>
            <w:r>
              <w:rPr>
                <w:rFonts w:hint="eastAsia" w:ascii="黑体" w:hAnsi="黑体" w:eastAsia="黑体"/>
                <w:color w:val="000000" w:themeColor="text1"/>
                <w:sz w:val="21"/>
                <w:szCs w:val="21"/>
              </w:rPr>
              <w:t>理论学时</w:t>
            </w:r>
          </w:p>
        </w:tc>
        <w:tc>
          <w:tcPr>
            <w:tcW w:w="854" w:type="dxa"/>
            <w:vAlign w:val="center"/>
          </w:tcPr>
          <w:p w14:paraId="7609D12C">
            <w:pPr>
              <w:widowControl w:val="0"/>
              <w:jc w:val="center"/>
              <w:rPr>
                <w:color w:val="000000" w:themeColor="text1"/>
                <w:sz w:val="21"/>
                <w:szCs w:val="21"/>
              </w:rPr>
            </w:pPr>
            <w:r>
              <w:rPr>
                <w:rFonts w:hint="eastAsia"/>
                <w:color w:val="000000" w:themeColor="text1"/>
                <w:sz w:val="21"/>
                <w:szCs w:val="21"/>
              </w:rPr>
              <w:t>16</w:t>
            </w:r>
          </w:p>
        </w:tc>
        <w:tc>
          <w:tcPr>
            <w:tcW w:w="1413" w:type="dxa"/>
            <w:gridSpan w:val="2"/>
            <w:vAlign w:val="center"/>
          </w:tcPr>
          <w:p w14:paraId="231613CD">
            <w:pPr>
              <w:widowControl w:val="0"/>
              <w:jc w:val="center"/>
              <w:rPr>
                <w:color w:val="000000" w:themeColor="text1"/>
                <w:sz w:val="21"/>
                <w:szCs w:val="21"/>
              </w:rPr>
            </w:pPr>
            <w:r>
              <w:rPr>
                <w:rFonts w:hint="eastAsia" w:ascii="黑体" w:hAnsi="黑体" w:eastAsia="黑体"/>
                <w:color w:val="000000" w:themeColor="text1"/>
                <w:sz w:val="21"/>
                <w:szCs w:val="21"/>
              </w:rPr>
              <w:t>实践学时</w:t>
            </w:r>
          </w:p>
        </w:tc>
        <w:tc>
          <w:tcPr>
            <w:tcW w:w="786" w:type="dxa"/>
            <w:tcBorders>
              <w:right w:val="single" w:color="auto" w:sz="12" w:space="0"/>
            </w:tcBorders>
            <w:vAlign w:val="center"/>
          </w:tcPr>
          <w:p w14:paraId="79E02EC5">
            <w:pPr>
              <w:widowControl w:val="0"/>
              <w:jc w:val="center"/>
              <w:rPr>
                <w:color w:val="000000" w:themeColor="text1"/>
                <w:sz w:val="21"/>
                <w:szCs w:val="21"/>
              </w:rPr>
            </w:pPr>
            <w:r>
              <w:rPr>
                <w:rFonts w:hint="eastAsia"/>
                <w:color w:val="000000" w:themeColor="text1"/>
                <w:sz w:val="21"/>
                <w:szCs w:val="21"/>
              </w:rPr>
              <w:t>48</w:t>
            </w:r>
          </w:p>
        </w:tc>
      </w:tr>
      <w:tr w14:paraId="4C1AE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2950420">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开课</w:t>
            </w:r>
            <w:r>
              <w:rPr>
                <w:rFonts w:hint="eastAsia" w:ascii="黑体" w:hAnsi="黑体" w:eastAsia="黑体"/>
                <w:color w:val="000000" w:themeColor="text1"/>
                <w:sz w:val="21"/>
                <w:szCs w:val="18"/>
              </w:rPr>
              <w:t>学院</w:t>
            </w:r>
          </w:p>
        </w:tc>
        <w:tc>
          <w:tcPr>
            <w:tcW w:w="2260" w:type="dxa"/>
            <w:vAlign w:val="center"/>
          </w:tcPr>
          <w:p w14:paraId="3FAB6F63">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珠宝学院</w:t>
            </w:r>
          </w:p>
        </w:tc>
        <w:tc>
          <w:tcPr>
            <w:tcW w:w="2126" w:type="dxa"/>
            <w:gridSpan w:val="2"/>
            <w:vAlign w:val="center"/>
          </w:tcPr>
          <w:p w14:paraId="398F20F2">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适用</w:t>
            </w:r>
            <w:r>
              <w:rPr>
                <w:rFonts w:ascii="黑体" w:hAnsi="黑体" w:eastAsia="黑体"/>
                <w:color w:val="000000" w:themeColor="text1"/>
                <w:sz w:val="21"/>
                <w:szCs w:val="21"/>
              </w:rPr>
              <w:t>专业</w:t>
            </w:r>
            <w:r>
              <w:rPr>
                <w:rFonts w:hint="eastAsia" w:ascii="黑体" w:hAnsi="黑体" w:eastAsia="黑体"/>
                <w:color w:val="000000" w:themeColor="text1"/>
                <w:sz w:val="21"/>
                <w:szCs w:val="21"/>
              </w:rPr>
              <w:t>与年级</w:t>
            </w:r>
          </w:p>
        </w:tc>
        <w:tc>
          <w:tcPr>
            <w:tcW w:w="2199" w:type="dxa"/>
            <w:gridSpan w:val="3"/>
            <w:tcBorders>
              <w:right w:val="single" w:color="auto" w:sz="12" w:space="0"/>
            </w:tcBorders>
            <w:vAlign w:val="center"/>
          </w:tcPr>
          <w:p w14:paraId="21FCA818">
            <w:pPr>
              <w:widowControl w:val="0"/>
              <w:jc w:val="center"/>
              <w:rPr>
                <w:color w:val="000000" w:themeColor="text1"/>
                <w:sz w:val="21"/>
                <w:szCs w:val="21"/>
              </w:rPr>
            </w:pPr>
            <w:r>
              <w:rPr>
                <w:rFonts w:hint="eastAsia" w:ascii="黑体" w:hAnsi="黑体" w:eastAsia="黑体" w:cs="黑体"/>
                <w:color w:val="000000" w:themeColor="text1"/>
                <w:sz w:val="21"/>
                <w:szCs w:val="21"/>
              </w:rPr>
              <w:t>产品设计（珠宝首饰设计方向）大三</w:t>
            </w:r>
          </w:p>
        </w:tc>
      </w:tr>
      <w:tr w14:paraId="705A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F26626A">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课程类别与性质</w:t>
            </w:r>
          </w:p>
        </w:tc>
        <w:tc>
          <w:tcPr>
            <w:tcW w:w="2260" w:type="dxa"/>
            <w:vAlign w:val="center"/>
          </w:tcPr>
          <w:p w14:paraId="18481ECD">
            <w:pPr>
              <w:widowControl w:val="0"/>
              <w:jc w:val="center"/>
              <w:rPr>
                <w:color w:val="000000" w:themeColor="text1"/>
                <w:sz w:val="21"/>
                <w:szCs w:val="21"/>
              </w:rPr>
            </w:pPr>
            <w:r>
              <w:rPr>
                <w:rFonts w:hint="eastAsia" w:ascii="黑体" w:hAnsi="黑体" w:eastAsia="黑体" w:cs="黑体"/>
                <w:color w:val="000000" w:themeColor="text1"/>
                <w:sz w:val="21"/>
                <w:szCs w:val="21"/>
              </w:rPr>
              <w:t>专业必修课</w:t>
            </w:r>
          </w:p>
        </w:tc>
        <w:tc>
          <w:tcPr>
            <w:tcW w:w="2126" w:type="dxa"/>
            <w:gridSpan w:val="2"/>
            <w:vAlign w:val="center"/>
          </w:tcPr>
          <w:p w14:paraId="4372B2F0">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考核方式</w:t>
            </w:r>
          </w:p>
        </w:tc>
        <w:tc>
          <w:tcPr>
            <w:tcW w:w="2199" w:type="dxa"/>
            <w:gridSpan w:val="3"/>
            <w:tcBorders>
              <w:right w:val="single" w:color="auto" w:sz="12" w:space="0"/>
            </w:tcBorders>
            <w:vAlign w:val="center"/>
          </w:tcPr>
          <w:p w14:paraId="2741CBF9">
            <w:pPr>
              <w:widowControl w:val="0"/>
              <w:jc w:val="center"/>
              <w:rPr>
                <w:color w:val="000000" w:themeColor="text1"/>
                <w:sz w:val="21"/>
                <w:szCs w:val="21"/>
              </w:rPr>
            </w:pPr>
            <w:r>
              <w:rPr>
                <w:rFonts w:hint="eastAsia" w:ascii="黑体" w:hAnsi="黑体" w:eastAsia="黑体" w:cs="黑体"/>
                <w:color w:val="000000" w:themeColor="text1"/>
                <w:sz w:val="21"/>
                <w:szCs w:val="21"/>
              </w:rPr>
              <w:t>考查</w:t>
            </w:r>
          </w:p>
        </w:tc>
      </w:tr>
      <w:tr w14:paraId="5A2F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857C362">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选</w:t>
            </w:r>
            <w:r>
              <w:rPr>
                <w:rFonts w:ascii="黑体" w:hAnsi="黑体" w:eastAsia="黑体"/>
                <w:color w:val="000000" w:themeColor="text1"/>
                <w:sz w:val="21"/>
                <w:szCs w:val="18"/>
              </w:rPr>
              <w:t>用教材</w:t>
            </w:r>
          </w:p>
        </w:tc>
        <w:tc>
          <w:tcPr>
            <w:tcW w:w="4386" w:type="dxa"/>
            <w:gridSpan w:val="3"/>
            <w:vAlign w:val="center"/>
          </w:tcPr>
          <w:p w14:paraId="20B0655E">
            <w:pPr>
              <w:widowControl w:val="0"/>
              <w:jc w:val="both"/>
              <w:rPr>
                <w:rFonts w:ascii="Times New Roman" w:hAnsi="Times New Roman"/>
                <w:color w:val="000000" w:themeColor="text1"/>
                <w:sz w:val="21"/>
                <w:szCs w:val="21"/>
              </w:rPr>
            </w:pPr>
            <w:r>
              <w:rPr>
                <w:rFonts w:hint="eastAsia" w:ascii="黑体" w:hAnsi="黑体" w:eastAsia="黑体" w:cs="黑体"/>
                <w:color w:val="000000" w:themeColor="text1"/>
                <w:sz w:val="21"/>
                <w:szCs w:val="21"/>
              </w:rPr>
              <w:t>《首饰设计与创意方法》作者：吴冕 人民邮电出版社 书号：978-7-115-58021-4</w:t>
            </w:r>
          </w:p>
        </w:tc>
        <w:tc>
          <w:tcPr>
            <w:tcW w:w="1413" w:type="dxa"/>
            <w:gridSpan w:val="2"/>
            <w:vAlign w:val="center"/>
          </w:tcPr>
          <w:p w14:paraId="75B5FDED">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是否为</w:t>
            </w:r>
          </w:p>
          <w:p w14:paraId="07A02F08">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马工程教材</w:t>
            </w:r>
          </w:p>
        </w:tc>
        <w:tc>
          <w:tcPr>
            <w:tcW w:w="786" w:type="dxa"/>
            <w:tcBorders>
              <w:right w:val="single" w:color="auto" w:sz="12" w:space="0"/>
            </w:tcBorders>
            <w:vAlign w:val="center"/>
          </w:tcPr>
          <w:p w14:paraId="2C448720">
            <w:pPr>
              <w:widowControl w:val="0"/>
              <w:ind w:left="120" w:leftChars="50"/>
              <w:jc w:val="left"/>
              <w:rPr>
                <w:rFonts w:ascii="Times New Roman" w:hAnsi="Times New Roman"/>
                <w:color w:val="000000" w:themeColor="text1"/>
                <w:sz w:val="21"/>
                <w:szCs w:val="21"/>
              </w:rPr>
            </w:pPr>
            <w:r>
              <w:rPr>
                <w:rFonts w:hint="eastAsia" w:ascii="Times New Roman" w:hAnsi="Times New Roman"/>
                <w:color w:val="000000" w:themeColor="text1"/>
                <w:sz w:val="21"/>
                <w:szCs w:val="21"/>
              </w:rPr>
              <w:t>否</w:t>
            </w:r>
          </w:p>
        </w:tc>
      </w:tr>
      <w:tr w14:paraId="32AF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2B0096AB">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先修课程</w:t>
            </w:r>
          </w:p>
        </w:tc>
        <w:tc>
          <w:tcPr>
            <w:tcW w:w="6585" w:type="dxa"/>
            <w:gridSpan w:val="6"/>
            <w:tcBorders>
              <w:right w:val="single" w:color="auto" w:sz="12" w:space="0"/>
            </w:tcBorders>
            <w:vAlign w:val="center"/>
          </w:tcPr>
          <w:p w14:paraId="573CAA10">
            <w:pPr>
              <w:pStyle w:val="15"/>
              <w:widowControl w:val="0"/>
              <w:jc w:val="both"/>
            </w:pPr>
            <w:r>
              <w:rPr>
                <w:rFonts w:hint="eastAsia" w:ascii="黑体" w:hAnsi="黑体" w:eastAsia="黑体" w:cs="黑体"/>
                <w:sz w:val="21"/>
                <w:szCs w:val="21"/>
              </w:rPr>
              <w:t>产品设计表现（1）2120136、</w:t>
            </w:r>
            <w:r>
              <w:rPr>
                <w:rFonts w:hint="eastAsia" w:ascii="黑体" w:hAnsi="黑体" w:eastAsia="黑体" w:cs="黑体"/>
                <w:color w:val="000000" w:themeColor="text1"/>
                <w:sz w:val="21"/>
                <w:szCs w:val="21"/>
              </w:rPr>
              <w:t>产品制作工艺(1)  2120138（4）、</w:t>
            </w:r>
            <w:r>
              <w:rPr>
                <w:rFonts w:hint="eastAsia" w:ascii="黑体" w:hAnsi="黑体" w:eastAsia="黑体" w:cs="黑体"/>
                <w:b w:val="0"/>
                <w:i w:val="0"/>
                <w:color w:val="000000"/>
                <w:sz w:val="21"/>
                <w:szCs w:val="21"/>
              </w:rPr>
              <w:t>图形创意设计与应用2120141</w:t>
            </w:r>
            <w:r>
              <w:rPr>
                <w:rFonts w:hint="eastAsia" w:ascii="黑体" w:hAnsi="黑体" w:eastAsia="黑体" w:cs="黑体"/>
                <w:b w:val="0"/>
                <w:i w:val="0"/>
                <w:color w:val="000000"/>
                <w:sz w:val="21"/>
                <w:szCs w:val="21"/>
                <w:lang w:eastAsia="zh-CN"/>
              </w:rPr>
              <w:t>（</w:t>
            </w:r>
            <w:r>
              <w:rPr>
                <w:rFonts w:hint="eastAsia" w:ascii="黑体" w:hAnsi="黑体" w:eastAsia="黑体" w:cs="黑体"/>
                <w:b w:val="0"/>
                <w:i w:val="0"/>
                <w:color w:val="000000"/>
                <w:sz w:val="21"/>
                <w:szCs w:val="21"/>
                <w:lang w:val="en-US" w:eastAsia="zh-CN"/>
              </w:rPr>
              <w:t>3</w:t>
            </w:r>
            <w:r>
              <w:rPr>
                <w:rFonts w:hint="eastAsia" w:ascii="黑体" w:hAnsi="黑体" w:eastAsia="黑体" w:cs="黑体"/>
                <w:b w:val="0"/>
                <w:i w:val="0"/>
                <w:color w:val="000000"/>
                <w:sz w:val="21"/>
                <w:szCs w:val="21"/>
                <w:lang w:eastAsia="zh-CN"/>
              </w:rPr>
              <w:t>）</w:t>
            </w:r>
            <w:bookmarkStart w:id="4" w:name="_GoBack"/>
            <w:bookmarkEnd w:id="4"/>
          </w:p>
        </w:tc>
      </w:tr>
      <w:tr w14:paraId="04B4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465" w:hRule="atLeast"/>
        </w:trPr>
        <w:tc>
          <w:tcPr>
            <w:tcW w:w="1691" w:type="dxa"/>
            <w:tcBorders>
              <w:left w:val="single" w:color="auto" w:sz="12" w:space="0"/>
            </w:tcBorders>
            <w:shd w:val="clear" w:color="auto" w:fill="auto"/>
            <w:vAlign w:val="center"/>
          </w:tcPr>
          <w:p w14:paraId="0B054A96">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课程简介</w:t>
            </w:r>
          </w:p>
        </w:tc>
        <w:tc>
          <w:tcPr>
            <w:tcW w:w="6585" w:type="dxa"/>
            <w:gridSpan w:val="6"/>
            <w:tcBorders>
              <w:right w:val="single" w:color="auto" w:sz="12" w:space="0"/>
            </w:tcBorders>
          </w:tcPr>
          <w:p w14:paraId="5F0CED69">
            <w:pPr>
              <w:widowControl w:val="0"/>
              <w:snapToGrid w:val="0"/>
              <w:spacing w:line="288" w:lineRule="auto"/>
              <w:ind w:firstLine="420" w:firstLineChars="200"/>
              <w:jc w:val="both"/>
            </w:pPr>
            <w:r>
              <w:rPr>
                <w:rFonts w:hint="eastAsia" w:ascii="黑体" w:hAnsi="黑体" w:eastAsia="黑体" w:cs="黑体"/>
                <w:sz w:val="21"/>
                <w:szCs w:val="21"/>
              </w:rPr>
              <w:t>本课程的主要内容包括理论和设计实践两部分，</w:t>
            </w:r>
            <w:r>
              <w:rPr>
                <w:rFonts w:hint="eastAsia" w:ascii="黑体" w:hAnsi="黑体" w:eastAsia="黑体" w:cs="黑体"/>
                <w:color w:val="000000"/>
                <w:sz w:val="21"/>
                <w:szCs w:val="21"/>
              </w:rPr>
              <w:t>是一门从灵感搜集、设计构思、材料实验、工艺制作、作品展陈推广于一体的全流程设计创新实践应用课程，</w:t>
            </w:r>
            <w:r>
              <w:rPr>
                <w:rFonts w:hint="eastAsia" w:ascii="黑体" w:hAnsi="黑体" w:eastAsia="黑体" w:cs="黑体"/>
                <w:sz w:val="21"/>
                <w:szCs w:val="21"/>
              </w:rPr>
              <w:t>以学生内驱力建设和自主设计创新能力培养为目标，</w:t>
            </w:r>
            <w:r>
              <w:rPr>
                <w:rFonts w:hint="eastAsia" w:ascii="黑体" w:hAnsi="黑体" w:eastAsia="黑体" w:cs="黑体"/>
                <w:color w:val="000000"/>
                <w:sz w:val="21"/>
                <w:szCs w:val="21"/>
              </w:rPr>
              <w:t>既是对大一、大二所学技术性基础课程的综合创新应用转化，也为大四毕业设计环节的设计创新转化起到了有效专业支撑。</w:t>
            </w:r>
          </w:p>
        </w:tc>
      </w:tr>
      <w:tr w14:paraId="0D9E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05" w:hRule="atLeast"/>
        </w:trPr>
        <w:tc>
          <w:tcPr>
            <w:tcW w:w="1691" w:type="dxa"/>
            <w:tcBorders>
              <w:left w:val="single" w:color="auto" w:sz="12" w:space="0"/>
              <w:bottom w:val="double" w:color="auto" w:sz="4" w:space="0"/>
            </w:tcBorders>
            <w:shd w:val="clear" w:color="auto" w:fill="auto"/>
            <w:vAlign w:val="center"/>
          </w:tcPr>
          <w:p w14:paraId="5CE65810">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选课建议</w:t>
            </w:r>
            <w:r>
              <w:rPr>
                <w:rFonts w:hint="eastAsia" w:ascii="黑体" w:hAnsi="黑体" w:eastAsia="黑体"/>
                <w:color w:val="000000" w:themeColor="text1"/>
                <w:sz w:val="21"/>
                <w:szCs w:val="18"/>
              </w:rPr>
              <w:t>与学习要求</w:t>
            </w:r>
          </w:p>
        </w:tc>
        <w:tc>
          <w:tcPr>
            <w:tcW w:w="6585" w:type="dxa"/>
            <w:gridSpan w:val="6"/>
            <w:tcBorders>
              <w:bottom w:val="double" w:color="auto" w:sz="4" w:space="0"/>
              <w:right w:val="single" w:color="auto" w:sz="12" w:space="0"/>
            </w:tcBorders>
          </w:tcPr>
          <w:p w14:paraId="382682D0">
            <w:pPr>
              <w:widowControl w:val="0"/>
              <w:snapToGrid w:val="0"/>
              <w:spacing w:line="288" w:lineRule="auto"/>
              <w:ind w:firstLine="420" w:firstLineChars="200"/>
              <w:jc w:val="both"/>
            </w:pPr>
            <w:r>
              <w:rPr>
                <w:rFonts w:hint="eastAsia" w:ascii="黑体" w:hAnsi="黑体" w:eastAsia="黑体" w:cs="黑体"/>
                <w:sz w:val="21"/>
                <w:szCs w:val="21"/>
              </w:rPr>
              <w:t>本课程适于宝石及材料工艺学专业本科设计制作方向学生三年级第一学期学习。学习本课程的学生应具备手绘基本能力、对首饰结构等专业知识有一定的认识与了解，并熟练掌握首饰制作基本工艺。</w:t>
            </w:r>
          </w:p>
        </w:tc>
      </w:tr>
      <w:tr w14:paraId="64AC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36AD5193">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大纲编写人</w:t>
            </w:r>
          </w:p>
        </w:tc>
        <w:tc>
          <w:tcPr>
            <w:tcW w:w="3532" w:type="dxa"/>
            <w:gridSpan w:val="2"/>
            <w:tcBorders>
              <w:top w:val="double" w:color="auto" w:sz="4" w:space="0"/>
            </w:tcBorders>
            <w:vAlign w:val="center"/>
          </w:tcPr>
          <w:p w14:paraId="74F478DE">
            <w:pPr>
              <w:widowControl w:val="0"/>
              <w:jc w:val="right"/>
              <w:rPr>
                <w:rFonts w:ascii="黑体" w:hAnsi="黑体" w:eastAsia="黑体"/>
                <w:color w:val="000000" w:themeColor="text1"/>
                <w:sz w:val="21"/>
                <w:szCs w:val="21"/>
              </w:rPr>
            </w:pPr>
            <w:r>
              <w:rPr>
                <w:rFonts w:hint="eastAsia" w:ascii="黑体" w:hAnsi="黑体" w:eastAsia="黑体"/>
                <w:color w:val="000000" w:themeColor="text1"/>
                <w:sz w:val="21"/>
                <w:szCs w:val="21"/>
              </w:rPr>
              <w:drawing>
                <wp:inline distT="0" distB="0" distL="114300" distR="114300">
                  <wp:extent cx="666115" cy="419735"/>
                  <wp:effectExtent l="0" t="0" r="635" b="18415"/>
                  <wp:docPr id="1" name="图片 1" descr="微信图片_20240117085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117085959"/>
                          <pic:cNvPicPr>
                            <a:picLocks noChangeAspect="1"/>
                          </pic:cNvPicPr>
                        </pic:nvPicPr>
                        <pic:blipFill>
                          <a:blip r:embed="rId5" cstate="print"/>
                          <a:stretch>
                            <a:fillRect/>
                          </a:stretch>
                        </pic:blipFill>
                        <pic:spPr>
                          <a:xfrm>
                            <a:off x="0" y="0"/>
                            <a:ext cx="666115" cy="419735"/>
                          </a:xfrm>
                          <a:prstGeom prst="rect">
                            <a:avLst/>
                          </a:prstGeom>
                        </pic:spPr>
                      </pic:pic>
                    </a:graphicData>
                  </a:graphic>
                </wp:inline>
              </w:drawing>
            </w:r>
          </w:p>
        </w:tc>
        <w:tc>
          <w:tcPr>
            <w:tcW w:w="1425" w:type="dxa"/>
            <w:gridSpan w:val="2"/>
            <w:tcBorders>
              <w:top w:val="double" w:color="auto" w:sz="4" w:space="0"/>
            </w:tcBorders>
            <w:vAlign w:val="center"/>
          </w:tcPr>
          <w:p w14:paraId="7A9CF88A">
            <w:pPr>
              <w:widowControl w:val="0"/>
              <w:jc w:val="center"/>
              <w:rPr>
                <w:sz w:val="21"/>
                <w:szCs w:val="21"/>
              </w:rPr>
            </w:pPr>
            <w:r>
              <w:rPr>
                <w:rFonts w:hint="eastAsia" w:ascii="黑体" w:hAnsi="黑体" w:eastAsia="黑体"/>
                <w:color w:val="000000" w:themeColor="text1"/>
                <w:sz w:val="21"/>
                <w:szCs w:val="21"/>
              </w:rPr>
              <w:t>制/修订时间</w:t>
            </w:r>
          </w:p>
        </w:tc>
        <w:tc>
          <w:tcPr>
            <w:tcW w:w="1628" w:type="dxa"/>
            <w:gridSpan w:val="2"/>
            <w:tcBorders>
              <w:top w:val="double" w:color="auto" w:sz="4" w:space="0"/>
              <w:right w:val="single" w:color="auto" w:sz="12" w:space="0"/>
            </w:tcBorders>
            <w:vAlign w:val="center"/>
          </w:tcPr>
          <w:p w14:paraId="3E6A5E4B">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2023.09.01</w:t>
            </w:r>
          </w:p>
        </w:tc>
      </w:tr>
      <w:tr w14:paraId="6BDD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59455B4B">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专业负责人</w:t>
            </w:r>
          </w:p>
        </w:tc>
        <w:tc>
          <w:tcPr>
            <w:tcW w:w="3532" w:type="dxa"/>
            <w:gridSpan w:val="2"/>
            <w:vAlign w:val="center"/>
          </w:tcPr>
          <w:p w14:paraId="68E06568">
            <w:pPr>
              <w:widowControl w:val="0"/>
              <w:jc w:val="right"/>
              <w:rPr>
                <w:rFonts w:ascii="黑体" w:hAnsi="黑体" w:eastAsia="黑体"/>
                <w:color w:val="000000" w:themeColor="text1"/>
                <w:sz w:val="21"/>
                <w:szCs w:val="21"/>
              </w:rPr>
            </w:pPr>
            <w:r>
              <w:rPr>
                <w:rFonts w:hint="eastAsia"/>
                <w:sz w:val="21"/>
                <w:szCs w:val="21"/>
              </w:rPr>
              <w:drawing>
                <wp:anchor distT="0" distB="0" distL="114300" distR="114300" simplePos="0" relativeHeight="251661312" behindDoc="0" locked="0" layoutInCell="1" allowOverlap="1">
                  <wp:simplePos x="0" y="0"/>
                  <wp:positionH relativeFrom="column">
                    <wp:posOffset>1068705</wp:posOffset>
                  </wp:positionH>
                  <wp:positionV relativeFrom="paragraph">
                    <wp:posOffset>-29845</wp:posOffset>
                  </wp:positionV>
                  <wp:extent cx="499745" cy="386080"/>
                  <wp:effectExtent l="0" t="0" r="8255" b="20320"/>
                  <wp:wrapNone/>
                  <wp:docPr id="8" name="图片 8" descr="WechatIMG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WechatIMG293"/>
                          <pic:cNvPicPr>
                            <a:picLocks noChangeAspect="1"/>
                          </pic:cNvPicPr>
                        </pic:nvPicPr>
                        <pic:blipFill>
                          <a:blip r:embed="rId6"/>
                          <a:srcRect l="17709" t="20063" r="17374" b="9005"/>
                          <a:stretch>
                            <a:fillRect/>
                          </a:stretch>
                        </pic:blipFill>
                        <pic:spPr>
                          <a:xfrm>
                            <a:off x="0" y="0"/>
                            <a:ext cx="499745" cy="386080"/>
                          </a:xfrm>
                          <a:prstGeom prst="rect">
                            <a:avLst/>
                          </a:prstGeom>
                        </pic:spPr>
                      </pic:pic>
                    </a:graphicData>
                  </a:graphic>
                </wp:anchor>
              </w:drawing>
            </w:r>
            <w:r>
              <w:rPr>
                <w:rFonts w:hint="eastAsia"/>
                <w:sz w:val="21"/>
                <w:szCs w:val="21"/>
              </w:rPr>
              <w:drawing>
                <wp:anchor distT="0" distB="0" distL="114300" distR="114300" simplePos="0" relativeHeight="251660288" behindDoc="0" locked="0" layoutInCell="1" allowOverlap="1">
                  <wp:simplePos x="0" y="0"/>
                  <wp:positionH relativeFrom="column">
                    <wp:posOffset>223520</wp:posOffset>
                  </wp:positionH>
                  <wp:positionV relativeFrom="paragraph">
                    <wp:posOffset>-12700</wp:posOffset>
                  </wp:positionV>
                  <wp:extent cx="792480" cy="418465"/>
                  <wp:effectExtent l="0" t="0" r="20320" b="13335"/>
                  <wp:wrapNone/>
                  <wp:docPr id="10" name="图片 10" descr="ff0f3b82548463da76659e5a114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ff0f3b82548463da76659e5a1149288"/>
                          <pic:cNvPicPr>
                            <a:picLocks noChangeAspect="1"/>
                          </pic:cNvPicPr>
                        </pic:nvPicPr>
                        <pic:blipFill>
                          <a:blip r:embed="rId7"/>
                          <a:stretch>
                            <a:fillRect/>
                          </a:stretch>
                        </pic:blipFill>
                        <pic:spPr>
                          <a:xfrm>
                            <a:off x="0" y="0"/>
                            <a:ext cx="792480" cy="418465"/>
                          </a:xfrm>
                          <a:prstGeom prst="rect">
                            <a:avLst/>
                          </a:prstGeom>
                        </pic:spPr>
                      </pic:pic>
                    </a:graphicData>
                  </a:graphic>
                </wp:anchor>
              </w:drawing>
            </w:r>
          </w:p>
        </w:tc>
        <w:tc>
          <w:tcPr>
            <w:tcW w:w="1425" w:type="dxa"/>
            <w:gridSpan w:val="2"/>
            <w:vAlign w:val="center"/>
          </w:tcPr>
          <w:p w14:paraId="43C54462">
            <w:pPr>
              <w:widowControl w:val="0"/>
              <w:jc w:val="center"/>
              <w:rPr>
                <w:sz w:val="21"/>
                <w:szCs w:val="21"/>
              </w:rPr>
            </w:pPr>
            <w:r>
              <w:rPr>
                <w:rFonts w:hint="eastAsia" w:ascii="黑体" w:hAnsi="黑体" w:eastAsia="黑体"/>
                <w:color w:val="000000" w:themeColor="text1"/>
                <w:sz w:val="21"/>
                <w:szCs w:val="21"/>
              </w:rPr>
              <w:t>审定时间</w:t>
            </w:r>
          </w:p>
        </w:tc>
        <w:tc>
          <w:tcPr>
            <w:tcW w:w="1628" w:type="dxa"/>
            <w:gridSpan w:val="2"/>
            <w:tcBorders>
              <w:right w:val="single" w:color="auto" w:sz="12" w:space="0"/>
            </w:tcBorders>
            <w:vAlign w:val="center"/>
          </w:tcPr>
          <w:p w14:paraId="3C718358">
            <w:pPr>
              <w:widowControl w:val="0"/>
              <w:jc w:val="center"/>
              <w:rPr>
                <w:rFonts w:hint="default" w:ascii="Times New Roman" w:hAnsi="Times New Roman"/>
                <w:color w:val="000000"/>
                <w:sz w:val="21"/>
                <w:szCs w:val="21"/>
                <w:lang w:val="en-US"/>
              </w:rPr>
            </w:pPr>
            <w:r>
              <w:rPr>
                <w:rFonts w:hint="eastAsia" w:ascii="Times New Roman" w:hAnsi="Times New Roman"/>
                <w:color w:val="000000"/>
                <w:sz w:val="21"/>
                <w:szCs w:val="21"/>
                <w:lang w:val="en-US" w:eastAsia="zh-CN"/>
              </w:rPr>
              <w:t>2023.09.02</w:t>
            </w:r>
          </w:p>
        </w:tc>
      </w:tr>
      <w:tr w14:paraId="098D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215C9BA0">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学院负责人</w:t>
            </w:r>
          </w:p>
        </w:tc>
        <w:tc>
          <w:tcPr>
            <w:tcW w:w="3532" w:type="dxa"/>
            <w:gridSpan w:val="2"/>
            <w:tcBorders>
              <w:bottom w:val="single" w:color="auto" w:sz="12" w:space="0"/>
            </w:tcBorders>
            <w:vAlign w:val="center"/>
          </w:tcPr>
          <w:p w14:paraId="4DC70B02">
            <w:pPr>
              <w:widowControl w:val="0"/>
              <w:jc w:val="right"/>
              <w:rPr>
                <w:rFonts w:ascii="黑体" w:hAnsi="黑体" w:eastAsia="黑体"/>
                <w:color w:val="000000" w:themeColor="text1"/>
                <w:sz w:val="21"/>
                <w:szCs w:val="21"/>
              </w:rPr>
            </w:pPr>
            <w:r>
              <w:rPr>
                <w:sz w:val="21"/>
                <w:szCs w:val="21"/>
              </w:rPr>
              <w:drawing>
                <wp:inline distT="0" distB="0" distL="0" distR="0">
                  <wp:extent cx="677545" cy="361950"/>
                  <wp:effectExtent l="0" t="0" r="8255" b="19050"/>
                  <wp:docPr id="2"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签名.jpg"/>
                          <pic:cNvPicPr>
                            <a:picLocks noChangeAspect="1"/>
                          </pic:cNvPicPr>
                        </pic:nvPicPr>
                        <pic:blipFill>
                          <a:blip r:embed="rId8" cstate="print"/>
                          <a:stretch>
                            <a:fillRect/>
                          </a:stretch>
                        </pic:blipFill>
                        <pic:spPr>
                          <a:xfrm>
                            <a:off x="0" y="0"/>
                            <a:ext cx="678656" cy="362322"/>
                          </a:xfrm>
                          <a:prstGeom prst="rect">
                            <a:avLst/>
                          </a:prstGeom>
                        </pic:spPr>
                      </pic:pic>
                    </a:graphicData>
                  </a:graphic>
                </wp:inline>
              </w:drawing>
            </w:r>
          </w:p>
        </w:tc>
        <w:tc>
          <w:tcPr>
            <w:tcW w:w="1425" w:type="dxa"/>
            <w:gridSpan w:val="2"/>
            <w:tcBorders>
              <w:bottom w:val="single" w:color="auto" w:sz="12" w:space="0"/>
            </w:tcBorders>
            <w:vAlign w:val="center"/>
          </w:tcPr>
          <w:p w14:paraId="46260464">
            <w:pPr>
              <w:widowControl w:val="0"/>
              <w:jc w:val="center"/>
              <w:rPr>
                <w:sz w:val="21"/>
                <w:szCs w:val="21"/>
              </w:rPr>
            </w:pPr>
            <w:r>
              <w:rPr>
                <w:rFonts w:hint="eastAsia" w:ascii="黑体" w:hAnsi="黑体" w:eastAsia="黑体"/>
                <w:color w:val="000000" w:themeColor="text1"/>
                <w:sz w:val="21"/>
                <w:szCs w:val="21"/>
              </w:rPr>
              <w:t>批准时间</w:t>
            </w:r>
          </w:p>
        </w:tc>
        <w:tc>
          <w:tcPr>
            <w:tcW w:w="1628" w:type="dxa"/>
            <w:gridSpan w:val="2"/>
            <w:tcBorders>
              <w:bottom w:val="single" w:color="auto" w:sz="12" w:space="0"/>
              <w:right w:val="single" w:color="auto" w:sz="12" w:space="0"/>
            </w:tcBorders>
            <w:vAlign w:val="center"/>
          </w:tcPr>
          <w:p w14:paraId="47586900">
            <w:pPr>
              <w:widowControl w:val="0"/>
              <w:jc w:val="center"/>
              <w:rPr>
                <w:rFonts w:hint="default" w:ascii="Times New Roman" w:hAnsi="Times New Roman"/>
                <w:color w:val="000000"/>
                <w:sz w:val="21"/>
                <w:szCs w:val="21"/>
                <w:lang w:val="en-US"/>
              </w:rPr>
            </w:pPr>
            <w:r>
              <w:rPr>
                <w:rFonts w:hint="eastAsia" w:ascii="Times New Roman" w:hAnsi="Times New Roman"/>
                <w:color w:val="000000"/>
                <w:sz w:val="21"/>
                <w:szCs w:val="21"/>
                <w:lang w:val="en-US" w:eastAsia="zh-CN"/>
              </w:rPr>
              <w:t>2023.09.03</w:t>
            </w:r>
          </w:p>
        </w:tc>
      </w:tr>
    </w:tbl>
    <w:p w14:paraId="0C559D04">
      <w:pPr>
        <w:spacing w:line="100" w:lineRule="exact"/>
        <w:rPr>
          <w:rFonts w:ascii="Arial" w:hAnsi="Arial" w:eastAsia="黑体"/>
        </w:rPr>
      </w:pPr>
      <w:r>
        <w:br w:type="page"/>
      </w:r>
    </w:p>
    <w:p w14:paraId="79F36CF2">
      <w:pPr>
        <w:pStyle w:val="17"/>
        <w:spacing w:beforeLines="100" w:line="360" w:lineRule="auto"/>
        <w:rPr>
          <w:rFonts w:ascii="黑体" w:hAnsi="宋体"/>
        </w:rPr>
      </w:pPr>
      <w:r>
        <w:rPr>
          <w:rFonts w:hint="eastAsia" w:ascii="黑体" w:hAnsi="宋体"/>
        </w:rPr>
        <w:t>二、课程目标与毕业要求</w:t>
      </w:r>
    </w:p>
    <w:p w14:paraId="41AF8D23">
      <w:pPr>
        <w:pStyle w:val="18"/>
        <w:spacing w:before="163"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098015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6066A304">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022262B8">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7416E5F5">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48844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96897A9">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30FDC1E1">
            <w:pPr>
              <w:snapToGrid w:val="0"/>
              <w:jc w:val="center"/>
              <w:rPr>
                <w:rFonts w:ascii="黑体" w:hAnsi="黑体" w:eastAsia="黑体" w:cs="黑体"/>
                <w:bCs/>
                <w:color w:val="000000"/>
                <w:sz w:val="21"/>
                <w:szCs w:val="21"/>
              </w:rPr>
            </w:pPr>
            <w:r>
              <w:rPr>
                <w:rFonts w:hint="eastAsia" w:ascii="黑体" w:hAnsi="黑体" w:eastAsia="黑体" w:cs="黑体"/>
                <w:bCs/>
                <w:color w:val="000000"/>
                <w:sz w:val="21"/>
                <w:szCs w:val="21"/>
              </w:rPr>
              <w:t>1</w:t>
            </w:r>
          </w:p>
        </w:tc>
        <w:tc>
          <w:tcPr>
            <w:tcW w:w="6459" w:type="dxa"/>
            <w:vAlign w:val="center"/>
          </w:tcPr>
          <w:p w14:paraId="18560FA2">
            <w:pPr>
              <w:snapToGrid w:val="0"/>
              <w:ind w:firstLine="420" w:firstLineChars="200"/>
              <w:rPr>
                <w:rFonts w:ascii="黑体" w:hAnsi="黑体" w:eastAsia="黑体" w:cs="黑体"/>
                <w:bCs/>
                <w:sz w:val="21"/>
                <w:szCs w:val="21"/>
              </w:rPr>
            </w:pPr>
            <w:r>
              <w:rPr>
                <w:rFonts w:hint="eastAsia" w:ascii="黑体" w:hAnsi="黑体" w:eastAsia="黑体" w:cs="黑体"/>
                <w:sz w:val="21"/>
                <w:szCs w:val="21"/>
              </w:rPr>
              <w:t>通过材料的调研和实践探索，帮助学生建立批判性思维，拓宽学生看待事物的维度，培养学生提出问题、分析问题的能力，激发学习内驱力，提高学生深度学习的思辨能力。</w:t>
            </w:r>
          </w:p>
        </w:tc>
      </w:tr>
      <w:tr w14:paraId="2B7F69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5F7BBBE1">
            <w:pPr>
              <w:pStyle w:val="15"/>
              <w:rPr>
                <w:bCs/>
              </w:rPr>
            </w:pPr>
          </w:p>
        </w:tc>
        <w:tc>
          <w:tcPr>
            <w:tcW w:w="782" w:type="dxa"/>
            <w:shd w:val="clear" w:color="auto" w:fill="auto"/>
            <w:vAlign w:val="center"/>
          </w:tcPr>
          <w:p w14:paraId="152D9EDC">
            <w:pPr>
              <w:snapToGrid w:val="0"/>
              <w:jc w:val="center"/>
              <w:rPr>
                <w:rFonts w:ascii="黑体" w:hAnsi="黑体" w:eastAsia="黑体" w:cs="黑体"/>
                <w:bCs/>
                <w:color w:val="000000"/>
                <w:sz w:val="21"/>
                <w:szCs w:val="21"/>
              </w:rPr>
            </w:pPr>
            <w:r>
              <w:rPr>
                <w:rFonts w:hint="eastAsia" w:ascii="黑体" w:hAnsi="黑体" w:eastAsia="黑体" w:cs="黑体"/>
                <w:bCs/>
                <w:color w:val="000000"/>
                <w:sz w:val="21"/>
                <w:szCs w:val="21"/>
              </w:rPr>
              <w:t>2</w:t>
            </w:r>
          </w:p>
        </w:tc>
        <w:tc>
          <w:tcPr>
            <w:tcW w:w="6459" w:type="dxa"/>
            <w:vAlign w:val="center"/>
          </w:tcPr>
          <w:p w14:paraId="29B8B925">
            <w:pPr>
              <w:snapToGrid w:val="0"/>
              <w:ind w:firstLine="420" w:firstLineChars="200"/>
              <w:rPr>
                <w:rFonts w:ascii="黑体" w:hAnsi="黑体" w:eastAsia="黑体" w:cs="黑体"/>
                <w:bCs/>
                <w:sz w:val="21"/>
                <w:szCs w:val="21"/>
              </w:rPr>
            </w:pPr>
            <w:r>
              <w:rPr>
                <w:rFonts w:hint="eastAsia" w:ascii="黑体" w:hAnsi="黑体" w:eastAsia="黑体" w:cs="黑体"/>
                <w:sz w:val="21"/>
                <w:szCs w:val="21"/>
              </w:rPr>
              <w:t>通过小组项目制设计学习，训练学生自主设计创新和工艺实践、成果展示的综合应用能力，使学生具备对设计任务进行高效分工、合理安排、互补互助、各尽所能的团队协作能力。</w:t>
            </w:r>
          </w:p>
        </w:tc>
      </w:tr>
      <w:tr w14:paraId="1CD4C7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61B405B7">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23FCA89C">
            <w:pPr>
              <w:snapToGrid w:val="0"/>
              <w:jc w:val="center"/>
              <w:rPr>
                <w:rFonts w:ascii="黑体" w:hAnsi="黑体" w:eastAsia="黑体" w:cs="黑体"/>
                <w:bCs/>
                <w:color w:val="000000"/>
                <w:sz w:val="21"/>
                <w:szCs w:val="21"/>
              </w:rPr>
            </w:pPr>
            <w:r>
              <w:rPr>
                <w:rFonts w:hint="eastAsia" w:ascii="黑体" w:hAnsi="黑体" w:eastAsia="黑体" w:cs="黑体"/>
                <w:bCs/>
                <w:color w:val="000000"/>
                <w:sz w:val="21"/>
                <w:szCs w:val="21"/>
              </w:rPr>
              <w:t>3</w:t>
            </w:r>
          </w:p>
        </w:tc>
        <w:tc>
          <w:tcPr>
            <w:tcW w:w="6459" w:type="dxa"/>
            <w:vAlign w:val="center"/>
          </w:tcPr>
          <w:p w14:paraId="2A24F9A1">
            <w:pPr>
              <w:snapToGrid w:val="0"/>
              <w:ind w:firstLine="420" w:firstLineChars="200"/>
              <w:rPr>
                <w:rFonts w:ascii="黑体" w:hAnsi="黑体" w:eastAsia="黑体" w:cs="黑体"/>
                <w:bCs/>
                <w:sz w:val="21"/>
                <w:szCs w:val="21"/>
              </w:rPr>
            </w:pPr>
            <w:r>
              <w:rPr>
                <w:rFonts w:hint="eastAsia" w:ascii="黑体" w:hAnsi="黑体" w:eastAsia="黑体" w:cs="黑体"/>
                <w:color w:val="000000"/>
                <w:sz w:val="21"/>
                <w:szCs w:val="21"/>
              </w:rPr>
              <w:t>掌握材料实验样本的制作方法，学习并使用设计思维驱动创新方法，学习材料的主要链接方法，掌握创新设计实践的方法。</w:t>
            </w:r>
          </w:p>
        </w:tc>
      </w:tr>
      <w:tr w14:paraId="287F7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7471DA8">
            <w:pPr>
              <w:pStyle w:val="15"/>
              <w:rPr>
                <w:rFonts w:ascii="宋体" w:hAnsi="宋体"/>
              </w:rPr>
            </w:pPr>
          </w:p>
        </w:tc>
        <w:tc>
          <w:tcPr>
            <w:tcW w:w="782" w:type="dxa"/>
            <w:shd w:val="clear" w:color="auto" w:fill="auto"/>
            <w:vAlign w:val="center"/>
          </w:tcPr>
          <w:p w14:paraId="4699276E">
            <w:pPr>
              <w:snapToGrid w:val="0"/>
              <w:jc w:val="center"/>
              <w:rPr>
                <w:rFonts w:ascii="黑体" w:hAnsi="黑体" w:eastAsia="黑体" w:cs="黑体"/>
                <w:bCs/>
                <w:color w:val="000000"/>
                <w:sz w:val="21"/>
                <w:szCs w:val="21"/>
              </w:rPr>
            </w:pPr>
            <w:r>
              <w:rPr>
                <w:rFonts w:hint="eastAsia" w:ascii="黑体" w:hAnsi="黑体" w:eastAsia="黑体" w:cs="黑体"/>
                <w:bCs/>
                <w:color w:val="000000"/>
                <w:sz w:val="21"/>
                <w:szCs w:val="21"/>
              </w:rPr>
              <w:t>4</w:t>
            </w:r>
          </w:p>
        </w:tc>
        <w:tc>
          <w:tcPr>
            <w:tcW w:w="6459" w:type="dxa"/>
            <w:vAlign w:val="center"/>
          </w:tcPr>
          <w:p w14:paraId="5C883A62">
            <w:pPr>
              <w:snapToGrid w:val="0"/>
              <w:ind w:firstLine="420" w:firstLineChars="200"/>
              <w:rPr>
                <w:rFonts w:ascii="黑体" w:hAnsi="黑体" w:eastAsia="黑体" w:cs="黑体"/>
                <w:bCs/>
                <w:sz w:val="21"/>
                <w:szCs w:val="21"/>
              </w:rPr>
            </w:pPr>
            <w:r>
              <w:rPr>
                <w:rFonts w:hint="eastAsia" w:ascii="黑体" w:hAnsi="黑体" w:eastAsia="黑体" w:cs="黑体"/>
                <w:color w:val="000000"/>
                <w:sz w:val="21"/>
                <w:szCs w:val="21"/>
              </w:rPr>
              <w:t>学习首饰产品工艺中不同材料的主要链接方法，掌握拼插、铆接、编织等工艺方法，能理性的选择并有序运用工艺进行相关主题的设计实践。</w:t>
            </w:r>
          </w:p>
        </w:tc>
      </w:tr>
      <w:tr w14:paraId="67763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6E503F4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25FA13B7">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4A2ADE36">
            <w:pPr>
              <w:snapToGrid w:val="0"/>
              <w:jc w:val="center"/>
              <w:rPr>
                <w:rFonts w:ascii="黑体" w:hAnsi="黑体" w:eastAsia="黑体" w:cs="黑体"/>
                <w:bCs/>
                <w:color w:val="000000"/>
                <w:sz w:val="21"/>
                <w:szCs w:val="21"/>
              </w:rPr>
            </w:pPr>
            <w:r>
              <w:rPr>
                <w:rFonts w:hint="eastAsia" w:ascii="黑体" w:hAnsi="黑体" w:eastAsia="黑体" w:cs="黑体"/>
                <w:bCs/>
                <w:color w:val="000000"/>
                <w:sz w:val="21"/>
                <w:szCs w:val="21"/>
              </w:rPr>
              <w:t>5</w:t>
            </w:r>
          </w:p>
        </w:tc>
        <w:tc>
          <w:tcPr>
            <w:tcW w:w="6459" w:type="dxa"/>
            <w:vAlign w:val="center"/>
          </w:tcPr>
          <w:p w14:paraId="07575C74">
            <w:pPr>
              <w:snapToGrid w:val="0"/>
              <w:ind w:firstLine="420" w:firstLineChars="200"/>
              <w:rPr>
                <w:rFonts w:ascii="黑体" w:hAnsi="黑体" w:eastAsia="黑体" w:cs="黑体"/>
                <w:bCs/>
                <w:sz w:val="21"/>
                <w:szCs w:val="21"/>
              </w:rPr>
            </w:pPr>
            <w:r>
              <w:rPr>
                <w:rFonts w:hint="eastAsia" w:ascii="黑体" w:hAnsi="黑体" w:eastAsia="黑体" w:cs="黑体"/>
                <w:sz w:val="21"/>
                <w:szCs w:val="21"/>
              </w:rPr>
              <w:t>通过调研实验，结合企业需求进行项目制学习，养成以“人”为创新中心，以消费者需求为依据的设计服务思维，激发内驱力，使用环保材料进行实验创作，培养学生的环保意识和可持续设计能力。</w:t>
            </w:r>
          </w:p>
        </w:tc>
      </w:tr>
      <w:tr w14:paraId="3BEE9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64BCE753">
            <w:pPr>
              <w:pStyle w:val="15"/>
              <w:rPr>
                <w:rFonts w:ascii="宋体" w:hAnsi="宋体"/>
              </w:rPr>
            </w:pPr>
          </w:p>
        </w:tc>
        <w:tc>
          <w:tcPr>
            <w:tcW w:w="782" w:type="dxa"/>
            <w:shd w:val="clear" w:color="auto" w:fill="auto"/>
            <w:vAlign w:val="center"/>
          </w:tcPr>
          <w:p w14:paraId="2F88CD5C">
            <w:pPr>
              <w:snapToGrid w:val="0"/>
              <w:jc w:val="center"/>
              <w:rPr>
                <w:rFonts w:ascii="黑体" w:hAnsi="黑体" w:eastAsia="黑体" w:cs="黑体"/>
                <w:bCs/>
                <w:color w:val="000000"/>
                <w:sz w:val="21"/>
                <w:szCs w:val="21"/>
              </w:rPr>
            </w:pPr>
            <w:r>
              <w:rPr>
                <w:rFonts w:hint="eastAsia" w:ascii="黑体" w:hAnsi="黑体" w:eastAsia="黑体" w:cs="黑体"/>
                <w:bCs/>
                <w:color w:val="000000"/>
                <w:sz w:val="21"/>
                <w:szCs w:val="21"/>
              </w:rPr>
              <w:t>6</w:t>
            </w:r>
          </w:p>
        </w:tc>
        <w:tc>
          <w:tcPr>
            <w:tcW w:w="6459" w:type="dxa"/>
            <w:vAlign w:val="center"/>
          </w:tcPr>
          <w:p w14:paraId="49D450AE">
            <w:pPr>
              <w:pStyle w:val="15"/>
              <w:ind w:firstLine="420" w:firstLineChars="200"/>
              <w:jc w:val="left"/>
              <w:rPr>
                <w:rFonts w:ascii="黑体" w:hAnsi="黑体" w:eastAsia="黑体" w:cs="黑体"/>
                <w:bCs/>
              </w:rPr>
            </w:pPr>
            <w:r>
              <w:rPr>
                <w:rFonts w:hint="eastAsia" w:ascii="黑体" w:hAnsi="黑体" w:eastAsia="黑体" w:cs="黑体"/>
                <w:shd w:val="clear" w:color="auto" w:fill="FFFFFF"/>
              </w:rPr>
              <w:t>通过课程内容提升学生美育水平，激发学生用知识创造美好产品的愿望。</w:t>
            </w:r>
            <w:r>
              <w:rPr>
                <w:rFonts w:hint="eastAsia" w:ascii="黑体" w:hAnsi="黑体" w:eastAsia="黑体" w:cs="黑体"/>
              </w:rPr>
              <w:t>坚持知行合一、勇于探索的实践精神，培养精益求精的工匠精神，同时，通过项目化教学，培养学生作为一名设计师的职业规范和职业责任感。</w:t>
            </w:r>
          </w:p>
        </w:tc>
      </w:tr>
    </w:tbl>
    <w:p w14:paraId="469E0590">
      <w:pPr>
        <w:pStyle w:val="18"/>
        <w:spacing w:before="163"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7371DB0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AC1456E">
            <w:pPr>
              <w:widowControl w:val="0"/>
              <w:tabs>
                <w:tab w:val="left" w:pos="4200"/>
              </w:tabs>
              <w:jc w:val="left"/>
              <w:rPr>
                <w:rFonts w:ascii="黑体" w:hAnsi="黑体" w:eastAsia="黑体" w:cs="黑体"/>
                <w:bCs/>
                <w:sz w:val="21"/>
                <w:szCs w:val="21"/>
              </w:rPr>
            </w:pPr>
            <w:r>
              <w:rPr>
                <w:rFonts w:hint="eastAsia" w:ascii="黑体" w:hAnsi="黑体" w:eastAsia="黑体" w:cs="黑体"/>
                <w:b/>
                <w:sz w:val="21"/>
                <w:szCs w:val="21"/>
              </w:rPr>
              <w:t>LO1品德修养</w:t>
            </w:r>
            <w:r>
              <w:rPr>
                <w:rFonts w:hint="eastAsia" w:ascii="黑体" w:hAnsi="黑体" w:eastAsia="黑体" w:cs="黑体"/>
                <w:bCs/>
                <w:sz w:val="21"/>
                <w:szCs w:val="21"/>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451A32F8">
            <w:pPr>
              <w:widowControl w:val="0"/>
              <w:tabs>
                <w:tab w:val="left" w:pos="4200"/>
              </w:tabs>
              <w:jc w:val="both"/>
              <w:rPr>
                <w:rFonts w:ascii="黑体" w:hAnsi="黑体" w:eastAsia="黑体" w:cs="黑体"/>
                <w:bCs/>
                <w:sz w:val="21"/>
                <w:szCs w:val="21"/>
              </w:rPr>
            </w:pPr>
            <w:r>
              <w:rPr>
                <w:rFonts w:hint="eastAsia" w:ascii="黑体" w:hAnsi="黑体" w:eastAsia="黑体" w:cs="黑体"/>
                <w:bCs/>
                <w:sz w:val="21"/>
                <w:szCs w:val="21"/>
              </w:rPr>
              <w:t>⑤爱岗敬业，热爱所学专业，勤学多练，锤炼技能。熟悉本专业相关的法律法规，在实习实践中自觉遵守职业规范，具备职业道德操守。</w:t>
            </w:r>
          </w:p>
        </w:tc>
      </w:tr>
      <w:tr w14:paraId="6E2EFB5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3C90F4F">
            <w:pPr>
              <w:widowControl w:val="0"/>
              <w:tabs>
                <w:tab w:val="left" w:pos="4200"/>
              </w:tabs>
              <w:jc w:val="both"/>
              <w:rPr>
                <w:rFonts w:ascii="黑体" w:hAnsi="黑体" w:eastAsia="黑体" w:cs="黑体"/>
                <w:bCs/>
                <w:sz w:val="21"/>
                <w:szCs w:val="21"/>
              </w:rPr>
            </w:pPr>
            <w:r>
              <w:rPr>
                <w:rFonts w:hint="eastAsia" w:ascii="黑体" w:hAnsi="黑体" w:eastAsia="黑体" w:cs="黑体"/>
                <w:b/>
                <w:sz w:val="21"/>
                <w:szCs w:val="21"/>
              </w:rPr>
              <w:t>LO2专业能力</w:t>
            </w:r>
            <w:r>
              <w:rPr>
                <w:rFonts w:hint="eastAsia" w:ascii="黑体" w:hAnsi="黑体" w:eastAsia="黑体" w:cs="黑体"/>
                <w:bCs/>
                <w:sz w:val="21"/>
                <w:szCs w:val="21"/>
              </w:rPr>
              <w:t>：具有人文科学素养，具备从事某项工作或专业的理论知识、实践能力。</w:t>
            </w:r>
          </w:p>
          <w:p w14:paraId="6BAF7AF1">
            <w:pPr>
              <w:widowControl w:val="0"/>
              <w:tabs>
                <w:tab w:val="left" w:pos="4200"/>
              </w:tabs>
              <w:jc w:val="both"/>
              <w:rPr>
                <w:rFonts w:ascii="黑体" w:hAnsi="黑体" w:eastAsia="黑体" w:cs="黑体"/>
                <w:bCs/>
                <w:sz w:val="21"/>
                <w:szCs w:val="21"/>
              </w:rPr>
            </w:pPr>
            <w:r>
              <w:rPr>
                <w:rFonts w:hint="eastAsia" w:ascii="黑体" w:hAnsi="黑体" w:eastAsia="黑体" w:cs="黑体"/>
                <w:bCs/>
                <w:sz w:val="21"/>
                <w:szCs w:val="21"/>
              </w:rPr>
              <w:t>③掌握珠宝首饰工艺的基本理论知识和加工技能，能够综合掌握珠宝玉石和多种首饰材料的性质和加工特点进行创新设计和创作。</w:t>
            </w:r>
          </w:p>
        </w:tc>
      </w:tr>
      <w:tr w14:paraId="2DC0B05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656693E">
            <w:pPr>
              <w:widowControl w:val="0"/>
              <w:tabs>
                <w:tab w:val="left" w:pos="4200"/>
              </w:tabs>
              <w:jc w:val="both"/>
              <w:rPr>
                <w:rFonts w:ascii="黑体" w:hAnsi="黑体" w:eastAsia="黑体" w:cs="黑体"/>
                <w:bCs/>
                <w:sz w:val="21"/>
                <w:szCs w:val="21"/>
              </w:rPr>
            </w:pPr>
            <w:r>
              <w:rPr>
                <w:rFonts w:hint="eastAsia" w:ascii="黑体" w:hAnsi="黑体" w:eastAsia="黑体" w:cs="黑体"/>
                <w:b/>
                <w:sz w:val="21"/>
                <w:szCs w:val="21"/>
              </w:rPr>
              <w:t>LO5健康发展</w:t>
            </w:r>
            <w:r>
              <w:rPr>
                <w:rFonts w:hint="eastAsia" w:ascii="黑体" w:hAnsi="黑体" w:eastAsia="黑体" w:cs="黑体"/>
                <w:bCs/>
                <w:sz w:val="21"/>
                <w:szCs w:val="21"/>
              </w:rPr>
              <w:t>：懂得审美、热爱劳动、为人热忱、身心健康、耐挫折，具有可持续发展的能力。</w:t>
            </w:r>
          </w:p>
          <w:p w14:paraId="7B1B298B">
            <w:pPr>
              <w:widowControl w:val="0"/>
              <w:tabs>
                <w:tab w:val="left" w:pos="4200"/>
              </w:tabs>
              <w:jc w:val="both"/>
              <w:rPr>
                <w:rFonts w:ascii="黑体" w:hAnsi="黑体" w:eastAsia="黑体" w:cs="黑体"/>
                <w:bCs/>
                <w:sz w:val="21"/>
                <w:szCs w:val="21"/>
              </w:rPr>
            </w:pPr>
            <w:r>
              <w:rPr>
                <w:rFonts w:hint="eastAsia" w:ascii="黑体" w:hAnsi="黑体" w:eastAsia="黑体" w:cs="黑体"/>
                <w:bCs/>
                <w:sz w:val="21"/>
                <w:szCs w:val="21"/>
              </w:rPr>
              <w:t>⑤持续发展，具有爱护环境的意识，与自然和谐相处的环保理念与行动；具备终生学习的意识和能力。</w:t>
            </w:r>
          </w:p>
        </w:tc>
      </w:tr>
      <w:tr w14:paraId="106906E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7E8D33E">
            <w:pPr>
              <w:widowControl w:val="0"/>
              <w:tabs>
                <w:tab w:val="left" w:pos="4200"/>
              </w:tabs>
              <w:jc w:val="both"/>
              <w:rPr>
                <w:rFonts w:ascii="黑体" w:hAnsi="黑体" w:eastAsia="黑体" w:cs="黑体"/>
                <w:bCs/>
                <w:sz w:val="21"/>
                <w:szCs w:val="21"/>
              </w:rPr>
            </w:pPr>
            <w:r>
              <w:rPr>
                <w:rFonts w:hint="eastAsia" w:ascii="黑体" w:hAnsi="黑体" w:eastAsia="黑体" w:cs="黑体"/>
                <w:b/>
                <w:sz w:val="21"/>
                <w:szCs w:val="21"/>
              </w:rPr>
              <w:t>LO7信息应用</w:t>
            </w:r>
            <w:r>
              <w:rPr>
                <w:rFonts w:hint="eastAsia" w:ascii="黑体" w:hAnsi="黑体" w:eastAsia="黑体" w:cs="黑体"/>
                <w:bCs/>
                <w:sz w:val="21"/>
                <w:szCs w:val="21"/>
              </w:rPr>
              <w:t>：具备一定的信息素养，并能在工作中应用信息技术和工具解决问题。</w:t>
            </w:r>
          </w:p>
          <w:p w14:paraId="6010856F">
            <w:pPr>
              <w:widowControl w:val="0"/>
              <w:tabs>
                <w:tab w:val="left" w:pos="4200"/>
              </w:tabs>
              <w:jc w:val="both"/>
              <w:rPr>
                <w:rFonts w:ascii="黑体" w:hAnsi="黑体" w:eastAsia="黑体" w:cs="黑体"/>
                <w:bCs/>
                <w:sz w:val="21"/>
                <w:szCs w:val="21"/>
              </w:rPr>
            </w:pPr>
            <w:r>
              <w:rPr>
                <w:rFonts w:hint="eastAsia" w:ascii="黑体" w:hAnsi="黑体" w:eastAsia="黑体" w:cs="黑体"/>
                <w:bCs/>
                <w:sz w:val="21"/>
                <w:szCs w:val="21"/>
              </w:rPr>
              <w:t>②能够使用适合的工具来搜集信息，并对信息加以分析、鉴别、判断与整合。</w:t>
            </w:r>
          </w:p>
        </w:tc>
      </w:tr>
    </w:tbl>
    <w:p w14:paraId="14ADDA21">
      <w:pPr>
        <w:pStyle w:val="18"/>
        <w:spacing w:before="163" w:after="163"/>
      </w:pPr>
    </w:p>
    <w:p w14:paraId="3A59D241">
      <w:pPr>
        <w:pStyle w:val="18"/>
        <w:spacing w:before="163"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6BCC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22E71E7B">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7DD487E3">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05F72D13">
            <w:pPr>
              <w:pStyle w:val="14"/>
              <w:rPr>
                <w:szCs w:val="16"/>
              </w:rPr>
            </w:pPr>
            <w:r>
              <w:rPr>
                <w:rFonts w:hint="eastAsia"/>
                <w:szCs w:val="16"/>
              </w:rPr>
              <w:t>支撑度</w:t>
            </w:r>
          </w:p>
        </w:tc>
        <w:tc>
          <w:tcPr>
            <w:tcW w:w="4763" w:type="dxa"/>
            <w:tcBorders>
              <w:top w:val="single" w:color="auto" w:sz="12" w:space="0"/>
            </w:tcBorders>
            <w:vAlign w:val="center"/>
          </w:tcPr>
          <w:p w14:paraId="2E8A9581">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5C3C8120">
            <w:pPr>
              <w:pStyle w:val="14"/>
              <w:rPr>
                <w:szCs w:val="16"/>
              </w:rPr>
            </w:pPr>
            <w:r>
              <w:rPr>
                <w:rFonts w:hint="eastAsia"/>
                <w:szCs w:val="16"/>
              </w:rPr>
              <w:t>对指标点的贡献度</w:t>
            </w:r>
          </w:p>
        </w:tc>
      </w:tr>
      <w:tr w14:paraId="2D29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56" w:hRule="atLeast"/>
          <w:jc w:val="center"/>
        </w:trPr>
        <w:tc>
          <w:tcPr>
            <w:tcW w:w="777" w:type="dxa"/>
            <w:vMerge w:val="restart"/>
            <w:tcBorders>
              <w:left w:val="single" w:color="auto" w:sz="12" w:space="0"/>
              <w:right w:val="single" w:color="auto" w:sz="4" w:space="0"/>
            </w:tcBorders>
            <w:shd w:val="clear" w:color="auto" w:fill="auto"/>
            <w:vAlign w:val="center"/>
          </w:tcPr>
          <w:p w14:paraId="0324DF63">
            <w:pPr>
              <w:pStyle w:val="15"/>
            </w:pPr>
            <w:r>
              <w:t>L</w:t>
            </w:r>
            <w:r>
              <w:rPr>
                <w:rFonts w:hint="eastAsia"/>
              </w:rPr>
              <w:t>01</w:t>
            </w:r>
          </w:p>
        </w:tc>
        <w:tc>
          <w:tcPr>
            <w:tcW w:w="794" w:type="dxa"/>
            <w:vMerge w:val="restart"/>
            <w:tcBorders>
              <w:left w:val="single" w:color="auto" w:sz="4" w:space="0"/>
            </w:tcBorders>
            <w:vAlign w:val="center"/>
          </w:tcPr>
          <w:p w14:paraId="38A38A5C">
            <w:pPr>
              <w:pStyle w:val="15"/>
              <w:rPr>
                <w:rFonts w:cs="Times New Roman"/>
                <w:bCs/>
              </w:rPr>
            </w:pPr>
            <w:r>
              <w:rPr>
                <w:rFonts w:hint="eastAsia"/>
                <w:bCs/>
              </w:rPr>
              <w:t>⑤</w:t>
            </w:r>
          </w:p>
        </w:tc>
        <w:tc>
          <w:tcPr>
            <w:tcW w:w="794" w:type="dxa"/>
            <w:vMerge w:val="restart"/>
            <w:tcBorders>
              <w:right w:val="double" w:color="auto" w:sz="4" w:space="0"/>
            </w:tcBorders>
            <w:shd w:val="clear" w:color="auto" w:fill="auto"/>
            <w:vAlign w:val="center"/>
          </w:tcPr>
          <w:p w14:paraId="6D261CE1">
            <w:pPr>
              <w:pStyle w:val="15"/>
              <w:rPr>
                <w:rFonts w:ascii="黑体" w:hAnsi="黑体" w:eastAsia="黑体" w:cs="黑体"/>
                <w:bCs/>
              </w:rPr>
            </w:pPr>
            <w:r>
              <w:rPr>
                <w:rFonts w:hint="eastAsia" w:ascii="黑体" w:hAnsi="黑体" w:eastAsia="黑体" w:cs="黑体"/>
                <w:bCs/>
              </w:rPr>
              <w:t>M</w:t>
            </w:r>
          </w:p>
        </w:tc>
        <w:tc>
          <w:tcPr>
            <w:tcW w:w="4763" w:type="dxa"/>
            <w:vAlign w:val="center"/>
          </w:tcPr>
          <w:p w14:paraId="3A866C03">
            <w:pPr>
              <w:widowControl w:val="0"/>
              <w:tabs>
                <w:tab w:val="left" w:pos="4200"/>
              </w:tabs>
              <w:jc w:val="both"/>
              <w:rPr>
                <w:rFonts w:ascii="黑体" w:hAnsi="黑体" w:eastAsia="黑体" w:cs="黑体"/>
                <w:bCs/>
                <w:sz w:val="21"/>
                <w:szCs w:val="21"/>
              </w:rPr>
            </w:pPr>
            <w:r>
              <w:rPr>
                <w:rFonts w:hint="eastAsia" w:ascii="黑体" w:hAnsi="黑体" w:eastAsia="黑体" w:cs="黑体"/>
                <w:sz w:val="21"/>
                <w:szCs w:val="21"/>
              </w:rPr>
              <w:t>6、</w:t>
            </w:r>
            <w:r>
              <w:rPr>
                <w:rFonts w:hint="eastAsia" w:ascii="黑体" w:hAnsi="黑体" w:eastAsia="黑体" w:cs="黑体"/>
                <w:sz w:val="21"/>
                <w:szCs w:val="21"/>
                <w:shd w:val="clear" w:color="auto" w:fill="FFFFFF"/>
              </w:rPr>
              <w:t>通过课程内容提升学生美育水平，激发学生用知识创造美好产品的愿望。</w:t>
            </w:r>
            <w:r>
              <w:rPr>
                <w:rFonts w:hint="eastAsia" w:ascii="黑体" w:hAnsi="黑体" w:eastAsia="黑体" w:cs="黑体"/>
                <w:sz w:val="21"/>
                <w:szCs w:val="21"/>
              </w:rPr>
              <w:t>坚持知行合一、勇于探索的实践精神，培养精益求精的工匠精神，同时，通过项目化教学，培养学生作为一名设计师的职业规范和职业责任感。</w:t>
            </w:r>
          </w:p>
        </w:tc>
        <w:tc>
          <w:tcPr>
            <w:tcW w:w="1348" w:type="dxa"/>
            <w:tcBorders>
              <w:right w:val="single" w:color="auto" w:sz="12" w:space="0"/>
            </w:tcBorders>
            <w:vAlign w:val="center"/>
          </w:tcPr>
          <w:p w14:paraId="3F2F6FEB">
            <w:pPr>
              <w:pStyle w:val="15"/>
              <w:rPr>
                <w:rFonts w:ascii="黑体" w:hAnsi="黑体" w:eastAsia="黑体" w:cs="黑体"/>
                <w:bCs/>
              </w:rPr>
            </w:pPr>
            <w:r>
              <w:rPr>
                <w:rFonts w:hint="eastAsia" w:ascii="黑体" w:hAnsi="黑体" w:eastAsia="黑体" w:cs="黑体"/>
                <w:bCs/>
              </w:rPr>
              <w:t>100%</w:t>
            </w:r>
          </w:p>
        </w:tc>
      </w:tr>
      <w:tr w14:paraId="2201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04C8D7D5">
            <w:pPr>
              <w:pStyle w:val="15"/>
            </w:pPr>
            <w:r>
              <w:t>L</w:t>
            </w:r>
            <w:r>
              <w:rPr>
                <w:rFonts w:hint="eastAsia"/>
              </w:rPr>
              <w:t>02</w:t>
            </w:r>
          </w:p>
        </w:tc>
        <w:tc>
          <w:tcPr>
            <w:tcW w:w="794" w:type="dxa"/>
            <w:vMerge w:val="restart"/>
            <w:tcBorders>
              <w:left w:val="single" w:color="auto" w:sz="4" w:space="0"/>
            </w:tcBorders>
            <w:vAlign w:val="center"/>
          </w:tcPr>
          <w:p w14:paraId="6C019C1F">
            <w:pPr>
              <w:pStyle w:val="15"/>
              <w:rPr>
                <w:rFonts w:cs="Times New Roman"/>
                <w:bCs/>
              </w:rPr>
            </w:pPr>
            <w:r>
              <w:rPr>
                <w:rFonts w:hint="eastAsia"/>
                <w:bCs/>
              </w:rPr>
              <w:t>③</w:t>
            </w:r>
          </w:p>
        </w:tc>
        <w:tc>
          <w:tcPr>
            <w:tcW w:w="794" w:type="dxa"/>
            <w:vMerge w:val="restart"/>
            <w:tcBorders>
              <w:right w:val="double" w:color="auto" w:sz="4" w:space="0"/>
            </w:tcBorders>
            <w:shd w:val="clear" w:color="auto" w:fill="auto"/>
            <w:vAlign w:val="center"/>
          </w:tcPr>
          <w:p w14:paraId="1FCA12AB">
            <w:pPr>
              <w:pStyle w:val="15"/>
              <w:rPr>
                <w:rFonts w:ascii="黑体" w:hAnsi="黑体" w:eastAsia="黑体" w:cs="黑体"/>
                <w:bCs/>
              </w:rPr>
            </w:pPr>
            <w:r>
              <w:rPr>
                <w:rFonts w:hint="eastAsia" w:ascii="黑体" w:hAnsi="黑体" w:eastAsia="黑体" w:cs="黑体"/>
                <w:bCs/>
              </w:rPr>
              <w:t>H</w:t>
            </w:r>
          </w:p>
        </w:tc>
        <w:tc>
          <w:tcPr>
            <w:tcW w:w="4763" w:type="dxa"/>
            <w:vAlign w:val="center"/>
          </w:tcPr>
          <w:p w14:paraId="0C7543E3">
            <w:pPr>
              <w:widowControl w:val="0"/>
              <w:tabs>
                <w:tab w:val="left" w:pos="4200"/>
              </w:tabs>
              <w:jc w:val="both"/>
              <w:rPr>
                <w:rFonts w:ascii="黑体" w:hAnsi="黑体" w:eastAsia="黑体" w:cs="黑体"/>
                <w:bCs/>
                <w:sz w:val="21"/>
                <w:szCs w:val="21"/>
              </w:rPr>
            </w:pPr>
            <w:r>
              <w:rPr>
                <w:rFonts w:hint="eastAsia" w:ascii="黑体" w:hAnsi="黑体" w:eastAsia="黑体" w:cs="黑体"/>
                <w:color w:val="000000"/>
                <w:sz w:val="21"/>
                <w:szCs w:val="21"/>
              </w:rPr>
              <w:t>3、掌握材料实验样本的制作方法，学习并使用设计思维驱动创新方法，学习材料的主要链接方法，掌握创新设计实践的方法。</w:t>
            </w:r>
          </w:p>
        </w:tc>
        <w:tc>
          <w:tcPr>
            <w:tcW w:w="1348" w:type="dxa"/>
            <w:tcBorders>
              <w:right w:val="single" w:color="auto" w:sz="12" w:space="0"/>
            </w:tcBorders>
            <w:vAlign w:val="center"/>
          </w:tcPr>
          <w:p w14:paraId="27029D34">
            <w:pPr>
              <w:pStyle w:val="15"/>
              <w:rPr>
                <w:rFonts w:ascii="黑体" w:hAnsi="黑体" w:eastAsia="黑体" w:cs="黑体"/>
                <w:bCs/>
              </w:rPr>
            </w:pPr>
            <w:r>
              <w:rPr>
                <w:rFonts w:hint="eastAsia" w:ascii="黑体" w:hAnsi="黑体" w:eastAsia="黑体" w:cs="黑体"/>
                <w:bCs/>
              </w:rPr>
              <w:t>50%</w:t>
            </w:r>
          </w:p>
        </w:tc>
      </w:tr>
      <w:tr w14:paraId="1549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2B3C46D7">
            <w:pPr>
              <w:pStyle w:val="15"/>
            </w:pPr>
          </w:p>
        </w:tc>
        <w:tc>
          <w:tcPr>
            <w:tcW w:w="794" w:type="dxa"/>
            <w:vMerge w:val="continue"/>
            <w:tcBorders>
              <w:left w:val="single" w:color="auto" w:sz="4" w:space="0"/>
            </w:tcBorders>
            <w:vAlign w:val="center"/>
          </w:tcPr>
          <w:p w14:paraId="3FC97E40">
            <w:pPr>
              <w:pStyle w:val="15"/>
              <w:rPr>
                <w:bCs/>
              </w:rPr>
            </w:pPr>
          </w:p>
        </w:tc>
        <w:tc>
          <w:tcPr>
            <w:tcW w:w="794" w:type="dxa"/>
            <w:vMerge w:val="continue"/>
            <w:tcBorders>
              <w:right w:val="double" w:color="auto" w:sz="4" w:space="0"/>
            </w:tcBorders>
            <w:shd w:val="clear" w:color="auto" w:fill="auto"/>
            <w:vAlign w:val="center"/>
          </w:tcPr>
          <w:p w14:paraId="184962D8">
            <w:pPr>
              <w:pStyle w:val="15"/>
              <w:rPr>
                <w:rFonts w:ascii="黑体" w:hAnsi="黑体" w:eastAsia="黑体" w:cs="黑体"/>
                <w:bCs/>
              </w:rPr>
            </w:pPr>
          </w:p>
        </w:tc>
        <w:tc>
          <w:tcPr>
            <w:tcW w:w="4763" w:type="dxa"/>
            <w:vAlign w:val="center"/>
          </w:tcPr>
          <w:p w14:paraId="1F4CFF70">
            <w:pPr>
              <w:widowControl w:val="0"/>
              <w:tabs>
                <w:tab w:val="left" w:pos="4200"/>
              </w:tabs>
              <w:jc w:val="both"/>
              <w:rPr>
                <w:rFonts w:ascii="黑体" w:hAnsi="黑体" w:eastAsia="黑体" w:cs="黑体"/>
                <w:bCs/>
                <w:sz w:val="21"/>
                <w:szCs w:val="21"/>
              </w:rPr>
            </w:pPr>
            <w:r>
              <w:rPr>
                <w:rFonts w:hint="eastAsia" w:ascii="黑体" w:hAnsi="黑体" w:eastAsia="黑体" w:cs="黑体"/>
                <w:color w:val="000000"/>
                <w:sz w:val="21"/>
                <w:szCs w:val="21"/>
              </w:rPr>
              <w:t>4、学习首饰产品工艺中不同材料的主要链接方法，掌握拼插、铆接、编织等工艺方法，能理性的选择并有序运用工艺进行相关主题的设计实践。</w:t>
            </w:r>
          </w:p>
        </w:tc>
        <w:tc>
          <w:tcPr>
            <w:tcW w:w="1348" w:type="dxa"/>
            <w:tcBorders>
              <w:right w:val="single" w:color="auto" w:sz="12" w:space="0"/>
            </w:tcBorders>
            <w:vAlign w:val="center"/>
          </w:tcPr>
          <w:p w14:paraId="33BD1D8F">
            <w:pPr>
              <w:pStyle w:val="15"/>
              <w:rPr>
                <w:rFonts w:ascii="黑体" w:hAnsi="黑体" w:eastAsia="黑体" w:cs="黑体"/>
                <w:bCs/>
              </w:rPr>
            </w:pPr>
            <w:r>
              <w:rPr>
                <w:rFonts w:hint="eastAsia" w:ascii="黑体" w:hAnsi="黑体" w:eastAsia="黑体" w:cs="黑体"/>
                <w:bCs/>
              </w:rPr>
              <w:t>50%</w:t>
            </w:r>
          </w:p>
        </w:tc>
      </w:tr>
      <w:tr w14:paraId="2069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1FCADD85">
            <w:pPr>
              <w:pStyle w:val="15"/>
            </w:pPr>
            <w:r>
              <w:rPr>
                <w:rFonts w:hint="eastAsia"/>
              </w:rPr>
              <w:t>L</w:t>
            </w:r>
            <w:r>
              <w:t>0</w:t>
            </w:r>
            <w:r>
              <w:rPr>
                <w:rFonts w:hint="eastAsia"/>
              </w:rPr>
              <w:t>5</w:t>
            </w:r>
          </w:p>
        </w:tc>
        <w:tc>
          <w:tcPr>
            <w:tcW w:w="794" w:type="dxa"/>
            <w:tcBorders>
              <w:left w:val="single" w:color="auto" w:sz="4" w:space="0"/>
            </w:tcBorders>
            <w:vAlign w:val="center"/>
          </w:tcPr>
          <w:p w14:paraId="207D39F0">
            <w:pPr>
              <w:pStyle w:val="15"/>
              <w:rPr>
                <w:bCs/>
              </w:rPr>
            </w:pPr>
            <w:r>
              <w:rPr>
                <w:rFonts w:hint="eastAsia" w:ascii="黑体" w:hAnsi="黑体" w:eastAsia="黑体" w:cs="黑体"/>
                <w:bCs/>
              </w:rPr>
              <w:t>⑤</w:t>
            </w:r>
          </w:p>
        </w:tc>
        <w:tc>
          <w:tcPr>
            <w:tcW w:w="794" w:type="dxa"/>
            <w:tcBorders>
              <w:right w:val="double" w:color="auto" w:sz="4" w:space="0"/>
            </w:tcBorders>
            <w:shd w:val="clear" w:color="auto" w:fill="auto"/>
            <w:vAlign w:val="center"/>
          </w:tcPr>
          <w:p w14:paraId="259C69A8">
            <w:pPr>
              <w:pStyle w:val="15"/>
              <w:rPr>
                <w:rFonts w:ascii="黑体" w:hAnsi="黑体" w:eastAsia="黑体" w:cs="黑体"/>
                <w:bCs/>
              </w:rPr>
            </w:pPr>
            <w:r>
              <w:rPr>
                <w:rFonts w:hint="eastAsia" w:ascii="黑体" w:hAnsi="黑体" w:eastAsia="黑体" w:cs="黑体"/>
                <w:bCs/>
              </w:rPr>
              <w:t>H</w:t>
            </w:r>
          </w:p>
        </w:tc>
        <w:tc>
          <w:tcPr>
            <w:tcW w:w="4763" w:type="dxa"/>
            <w:vAlign w:val="center"/>
          </w:tcPr>
          <w:p w14:paraId="5F18848F">
            <w:pPr>
              <w:widowControl w:val="0"/>
              <w:tabs>
                <w:tab w:val="left" w:pos="4200"/>
              </w:tabs>
              <w:jc w:val="both"/>
              <w:rPr>
                <w:rFonts w:ascii="黑体" w:hAnsi="黑体" w:eastAsia="黑体" w:cs="黑体"/>
                <w:bCs/>
                <w:sz w:val="21"/>
                <w:szCs w:val="21"/>
              </w:rPr>
            </w:pPr>
            <w:r>
              <w:rPr>
                <w:rFonts w:hint="eastAsia" w:ascii="黑体" w:hAnsi="黑体" w:eastAsia="黑体" w:cs="黑体"/>
                <w:color w:val="000000"/>
                <w:sz w:val="21"/>
                <w:szCs w:val="21"/>
              </w:rPr>
              <w:t>5、</w:t>
            </w:r>
            <w:r>
              <w:rPr>
                <w:rFonts w:hint="eastAsia" w:ascii="黑体" w:hAnsi="黑体" w:eastAsia="黑体" w:cs="黑体"/>
                <w:sz w:val="21"/>
                <w:szCs w:val="21"/>
              </w:rPr>
              <w:t>通过调研实验，结合企业需求进行项目制学习，养成以“人”为创新中心，以消费者需求为依据的设计服务思维，激发内驱力，使用环保材料进行实验创作，培养学生的环保意识和可持续设计能力。</w:t>
            </w:r>
          </w:p>
        </w:tc>
        <w:tc>
          <w:tcPr>
            <w:tcW w:w="1348" w:type="dxa"/>
            <w:tcBorders>
              <w:right w:val="single" w:color="auto" w:sz="12" w:space="0"/>
            </w:tcBorders>
            <w:vAlign w:val="center"/>
          </w:tcPr>
          <w:p w14:paraId="7DE3AF9E">
            <w:pPr>
              <w:pStyle w:val="15"/>
              <w:rPr>
                <w:rFonts w:ascii="黑体" w:hAnsi="黑体" w:eastAsia="黑体" w:cs="黑体"/>
                <w:bCs/>
              </w:rPr>
            </w:pPr>
            <w:r>
              <w:rPr>
                <w:rFonts w:hint="eastAsia" w:ascii="黑体" w:hAnsi="黑体" w:eastAsia="黑体" w:cs="黑体"/>
                <w:bCs/>
              </w:rPr>
              <w:t>100%</w:t>
            </w:r>
          </w:p>
        </w:tc>
      </w:tr>
      <w:tr w14:paraId="6088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09" w:hRule="atLeast"/>
          <w:jc w:val="center"/>
        </w:trPr>
        <w:tc>
          <w:tcPr>
            <w:tcW w:w="777" w:type="dxa"/>
            <w:vMerge w:val="restart"/>
            <w:tcBorders>
              <w:left w:val="single" w:color="auto" w:sz="12" w:space="0"/>
              <w:right w:val="single" w:color="auto" w:sz="4" w:space="0"/>
            </w:tcBorders>
            <w:shd w:val="clear" w:color="auto" w:fill="auto"/>
            <w:vAlign w:val="center"/>
          </w:tcPr>
          <w:p w14:paraId="7FA6D0C1">
            <w:pPr>
              <w:pStyle w:val="15"/>
            </w:pPr>
            <w:r>
              <w:t>L</w:t>
            </w:r>
            <w:r>
              <w:rPr>
                <w:rFonts w:hint="eastAsia"/>
              </w:rPr>
              <w:t>07</w:t>
            </w:r>
          </w:p>
        </w:tc>
        <w:tc>
          <w:tcPr>
            <w:tcW w:w="794" w:type="dxa"/>
            <w:vMerge w:val="restart"/>
            <w:tcBorders>
              <w:left w:val="single" w:color="auto" w:sz="4" w:space="0"/>
            </w:tcBorders>
            <w:vAlign w:val="center"/>
          </w:tcPr>
          <w:p w14:paraId="404E61A4">
            <w:pPr>
              <w:pStyle w:val="15"/>
              <w:rPr>
                <w:rFonts w:cs="Times New Roman"/>
                <w:bCs/>
              </w:rPr>
            </w:pPr>
            <w:r>
              <w:rPr>
                <w:rFonts w:hint="eastAsia"/>
                <w:bCs/>
              </w:rPr>
              <w:t>②</w:t>
            </w:r>
          </w:p>
        </w:tc>
        <w:tc>
          <w:tcPr>
            <w:tcW w:w="794" w:type="dxa"/>
            <w:vMerge w:val="restart"/>
            <w:tcBorders>
              <w:right w:val="double" w:color="auto" w:sz="4" w:space="0"/>
            </w:tcBorders>
            <w:shd w:val="clear" w:color="auto" w:fill="auto"/>
            <w:vAlign w:val="center"/>
          </w:tcPr>
          <w:p w14:paraId="0B773587">
            <w:pPr>
              <w:pStyle w:val="15"/>
              <w:rPr>
                <w:rFonts w:ascii="黑体" w:hAnsi="黑体" w:eastAsia="黑体" w:cs="黑体"/>
                <w:bCs/>
              </w:rPr>
            </w:pPr>
            <w:r>
              <w:rPr>
                <w:rFonts w:hint="eastAsia" w:ascii="黑体" w:hAnsi="黑体" w:eastAsia="黑体" w:cs="黑体"/>
                <w:bCs/>
              </w:rPr>
              <w:t>M</w:t>
            </w:r>
          </w:p>
        </w:tc>
        <w:tc>
          <w:tcPr>
            <w:tcW w:w="4763" w:type="dxa"/>
            <w:vAlign w:val="center"/>
          </w:tcPr>
          <w:p w14:paraId="221ABB5C">
            <w:pPr>
              <w:widowControl w:val="0"/>
              <w:tabs>
                <w:tab w:val="left" w:pos="4200"/>
              </w:tabs>
              <w:jc w:val="both"/>
              <w:rPr>
                <w:rFonts w:ascii="黑体" w:hAnsi="黑体" w:eastAsia="黑体" w:cs="黑体"/>
                <w:bCs/>
                <w:sz w:val="21"/>
                <w:szCs w:val="21"/>
              </w:rPr>
            </w:pPr>
            <w:r>
              <w:rPr>
                <w:rFonts w:hint="eastAsia" w:ascii="黑体" w:hAnsi="黑体" w:eastAsia="黑体" w:cs="黑体"/>
                <w:sz w:val="21"/>
                <w:szCs w:val="21"/>
              </w:rPr>
              <w:t>1、通过材料的调研和实践探索，帮助学生建立批判性思维，拓宽学生看待事物的维度，培养学生提出问题、分析问题的能力，激发学习内驱力，提高学生深度学习的思辨能力。</w:t>
            </w:r>
          </w:p>
        </w:tc>
        <w:tc>
          <w:tcPr>
            <w:tcW w:w="1348" w:type="dxa"/>
            <w:tcBorders>
              <w:right w:val="single" w:color="auto" w:sz="12" w:space="0"/>
            </w:tcBorders>
            <w:vAlign w:val="center"/>
          </w:tcPr>
          <w:p w14:paraId="5BBAAA53">
            <w:pPr>
              <w:pStyle w:val="15"/>
              <w:rPr>
                <w:rFonts w:ascii="黑体" w:hAnsi="黑体" w:eastAsia="黑体" w:cs="黑体"/>
                <w:bCs/>
              </w:rPr>
            </w:pPr>
            <w:r>
              <w:rPr>
                <w:rFonts w:hint="eastAsia" w:ascii="黑体" w:hAnsi="黑体" w:eastAsia="黑体" w:cs="黑体"/>
                <w:bCs/>
              </w:rPr>
              <w:t>50%</w:t>
            </w:r>
          </w:p>
        </w:tc>
      </w:tr>
      <w:tr w14:paraId="5946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09" w:hRule="atLeast"/>
          <w:jc w:val="center"/>
        </w:trPr>
        <w:tc>
          <w:tcPr>
            <w:tcW w:w="777" w:type="dxa"/>
            <w:vMerge w:val="continue"/>
            <w:tcBorders>
              <w:left w:val="single" w:color="auto" w:sz="12" w:space="0"/>
              <w:right w:val="single" w:color="auto" w:sz="4" w:space="0"/>
            </w:tcBorders>
            <w:shd w:val="clear" w:color="auto" w:fill="auto"/>
            <w:vAlign w:val="center"/>
          </w:tcPr>
          <w:p w14:paraId="233A2B65">
            <w:pPr>
              <w:widowControl w:val="0"/>
              <w:tabs>
                <w:tab w:val="left" w:pos="4200"/>
              </w:tabs>
              <w:jc w:val="both"/>
            </w:pPr>
          </w:p>
        </w:tc>
        <w:tc>
          <w:tcPr>
            <w:tcW w:w="794" w:type="dxa"/>
            <w:vMerge w:val="continue"/>
            <w:tcBorders>
              <w:left w:val="single" w:color="auto" w:sz="4" w:space="0"/>
            </w:tcBorders>
            <w:vAlign w:val="center"/>
          </w:tcPr>
          <w:p w14:paraId="7C5FB464">
            <w:pPr>
              <w:widowControl w:val="0"/>
              <w:tabs>
                <w:tab w:val="left" w:pos="4200"/>
              </w:tabs>
              <w:jc w:val="both"/>
            </w:pPr>
          </w:p>
        </w:tc>
        <w:tc>
          <w:tcPr>
            <w:tcW w:w="794" w:type="dxa"/>
            <w:vMerge w:val="continue"/>
            <w:tcBorders>
              <w:right w:val="double" w:color="auto" w:sz="4" w:space="0"/>
            </w:tcBorders>
            <w:shd w:val="clear" w:color="auto" w:fill="auto"/>
            <w:vAlign w:val="center"/>
          </w:tcPr>
          <w:p w14:paraId="2C7B8726">
            <w:pPr>
              <w:widowControl w:val="0"/>
              <w:tabs>
                <w:tab w:val="left" w:pos="4200"/>
              </w:tabs>
              <w:jc w:val="both"/>
            </w:pPr>
          </w:p>
        </w:tc>
        <w:tc>
          <w:tcPr>
            <w:tcW w:w="4763" w:type="dxa"/>
            <w:vAlign w:val="center"/>
          </w:tcPr>
          <w:p w14:paraId="317FBFBE">
            <w:pPr>
              <w:widowControl w:val="0"/>
              <w:tabs>
                <w:tab w:val="left" w:pos="4200"/>
              </w:tabs>
              <w:jc w:val="both"/>
              <w:rPr>
                <w:rFonts w:ascii="黑体" w:hAnsi="黑体" w:eastAsia="黑体" w:cs="黑体"/>
                <w:sz w:val="21"/>
                <w:szCs w:val="21"/>
              </w:rPr>
            </w:pPr>
            <w:r>
              <w:rPr>
                <w:rFonts w:hint="eastAsia" w:ascii="黑体" w:hAnsi="黑体" w:eastAsia="黑体" w:cs="黑体"/>
                <w:sz w:val="21"/>
                <w:szCs w:val="21"/>
              </w:rPr>
              <w:t>2、通过小组项目制设计学习，训练学生自主设计创新和工艺实践、成果展示的综合应用能力，使学生具备对设计任务进行高效分工、合理安排、互补互助、各尽所能的团队协作能力。</w:t>
            </w:r>
          </w:p>
        </w:tc>
        <w:tc>
          <w:tcPr>
            <w:tcW w:w="1348" w:type="dxa"/>
            <w:tcBorders>
              <w:right w:val="single" w:color="auto" w:sz="12" w:space="0"/>
            </w:tcBorders>
            <w:vAlign w:val="center"/>
          </w:tcPr>
          <w:p w14:paraId="574A355C">
            <w:pPr>
              <w:widowControl w:val="0"/>
              <w:tabs>
                <w:tab w:val="left" w:pos="4200"/>
              </w:tabs>
              <w:jc w:val="center"/>
              <w:rPr>
                <w:rFonts w:ascii="黑体" w:hAnsi="黑体" w:eastAsia="黑体" w:cs="黑体"/>
                <w:sz w:val="21"/>
                <w:szCs w:val="21"/>
              </w:rPr>
            </w:pPr>
            <w:r>
              <w:rPr>
                <w:rFonts w:hint="eastAsia" w:ascii="黑体" w:hAnsi="黑体" w:eastAsia="黑体" w:cs="黑体"/>
                <w:bCs/>
              </w:rPr>
              <w:t>50%</w:t>
            </w:r>
          </w:p>
        </w:tc>
      </w:tr>
    </w:tbl>
    <w:p w14:paraId="00796B2F">
      <w:pPr>
        <w:pStyle w:val="14"/>
      </w:pPr>
    </w:p>
    <w:p w14:paraId="0FDDE3E2">
      <w:pPr>
        <w:pStyle w:val="17"/>
        <w:spacing w:beforeLines="100" w:line="360" w:lineRule="auto"/>
        <w:rPr>
          <w:rFonts w:ascii="黑体" w:hAnsi="宋体"/>
        </w:rPr>
      </w:pPr>
      <w:bookmarkStart w:id="0" w:name="OLE_LINK1"/>
      <w:bookmarkStart w:id="1" w:name="OLE_LINK2"/>
      <w:r>
        <w:rPr>
          <w:rFonts w:hint="eastAsia" w:ascii="黑体" w:hAnsi="宋体"/>
        </w:rPr>
        <w:t>三、实验</w:t>
      </w:r>
      <w:r>
        <w:rPr>
          <w:rFonts w:hint="eastAsia"/>
          <w:color w:val="000000"/>
          <w:szCs w:val="28"/>
        </w:rPr>
        <w:t>内容与要求</w:t>
      </w:r>
    </w:p>
    <w:p w14:paraId="3C7F8800">
      <w:pPr>
        <w:pStyle w:val="18"/>
        <w:spacing w:before="163" w:after="163"/>
      </w:pPr>
      <w:r>
        <w:rPr>
          <w:rFonts w:hint="eastAsia"/>
        </w:rPr>
        <w:t>（一）各实验项目的基本信息</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3597"/>
        <w:gridCol w:w="1303"/>
        <w:gridCol w:w="870"/>
        <w:gridCol w:w="868"/>
        <w:gridCol w:w="805"/>
      </w:tblGrid>
      <w:tr w14:paraId="67436E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restart"/>
            <w:tcBorders>
              <w:top w:val="single" w:color="auto" w:sz="12" w:space="0"/>
              <w:bottom w:val="single" w:color="auto" w:sz="4" w:space="0"/>
            </w:tcBorders>
            <w:shd w:val="clear" w:color="auto" w:fill="auto"/>
            <w:vAlign w:val="center"/>
          </w:tcPr>
          <w:p w14:paraId="27677A0A">
            <w:pPr>
              <w:pStyle w:val="14"/>
              <w:rPr>
                <w:szCs w:val="16"/>
              </w:rPr>
            </w:pPr>
            <w:r>
              <w:rPr>
                <w:rFonts w:hint="eastAsia"/>
                <w:szCs w:val="16"/>
              </w:rPr>
              <w:t>序号</w:t>
            </w:r>
          </w:p>
        </w:tc>
        <w:tc>
          <w:tcPr>
            <w:tcW w:w="3597" w:type="dxa"/>
            <w:vMerge w:val="restart"/>
            <w:tcBorders>
              <w:top w:val="single" w:color="auto" w:sz="12" w:space="0"/>
              <w:bottom w:val="single" w:color="auto" w:sz="4" w:space="0"/>
            </w:tcBorders>
            <w:shd w:val="clear" w:color="auto" w:fill="auto"/>
            <w:vAlign w:val="center"/>
          </w:tcPr>
          <w:p w14:paraId="16056D20">
            <w:pPr>
              <w:pStyle w:val="14"/>
              <w:rPr>
                <w:szCs w:val="16"/>
              </w:rPr>
            </w:pPr>
            <w:r>
              <w:rPr>
                <w:rFonts w:hint="eastAsia"/>
                <w:szCs w:val="16"/>
              </w:rPr>
              <w:t>实验项目名称</w:t>
            </w:r>
          </w:p>
        </w:tc>
        <w:tc>
          <w:tcPr>
            <w:tcW w:w="1303" w:type="dxa"/>
            <w:vMerge w:val="restart"/>
            <w:tcBorders>
              <w:top w:val="single" w:color="auto" w:sz="12" w:space="0"/>
              <w:bottom w:val="single" w:color="auto" w:sz="4" w:space="0"/>
            </w:tcBorders>
            <w:vAlign w:val="center"/>
          </w:tcPr>
          <w:p w14:paraId="1E3C3AE3">
            <w:pPr>
              <w:pStyle w:val="14"/>
              <w:rPr>
                <w:szCs w:val="16"/>
              </w:rPr>
            </w:pPr>
            <w:r>
              <w:rPr>
                <w:rFonts w:hint="eastAsia"/>
                <w:szCs w:val="16"/>
              </w:rPr>
              <w:t>实验类型</w:t>
            </w:r>
          </w:p>
        </w:tc>
        <w:tc>
          <w:tcPr>
            <w:tcW w:w="2543" w:type="dxa"/>
            <w:gridSpan w:val="3"/>
            <w:tcBorders>
              <w:top w:val="single" w:color="auto" w:sz="12" w:space="0"/>
              <w:bottom w:val="single" w:color="auto" w:sz="4" w:space="0"/>
            </w:tcBorders>
            <w:shd w:val="clear" w:color="auto" w:fill="auto"/>
            <w:vAlign w:val="center"/>
          </w:tcPr>
          <w:p w14:paraId="027BAB84">
            <w:pPr>
              <w:pStyle w:val="14"/>
              <w:rPr>
                <w:szCs w:val="16"/>
              </w:rPr>
            </w:pPr>
            <w:r>
              <w:rPr>
                <w:rFonts w:hint="eastAsia" w:ascii="黑体" w:hAnsi="黑体"/>
                <w:szCs w:val="21"/>
              </w:rPr>
              <w:t>学时</w:t>
            </w:r>
            <w:r>
              <w:rPr>
                <w:rFonts w:hint="eastAsia" w:ascii="黑体" w:hAnsi="黑体"/>
                <w:bCs w:val="0"/>
                <w:szCs w:val="21"/>
              </w:rPr>
              <w:t>分配</w:t>
            </w:r>
          </w:p>
        </w:tc>
      </w:tr>
      <w:tr w14:paraId="7E029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continue"/>
            <w:tcBorders>
              <w:top w:val="single" w:color="auto" w:sz="4" w:space="0"/>
              <w:bottom w:val="single" w:color="auto" w:sz="4" w:space="0"/>
            </w:tcBorders>
            <w:shd w:val="clear" w:color="auto" w:fill="auto"/>
            <w:vAlign w:val="center"/>
          </w:tcPr>
          <w:p w14:paraId="25ABE4D7">
            <w:pPr>
              <w:pStyle w:val="14"/>
              <w:rPr>
                <w:szCs w:val="16"/>
              </w:rPr>
            </w:pPr>
          </w:p>
        </w:tc>
        <w:tc>
          <w:tcPr>
            <w:tcW w:w="3597" w:type="dxa"/>
            <w:vMerge w:val="continue"/>
            <w:tcBorders>
              <w:top w:val="single" w:color="auto" w:sz="4" w:space="0"/>
              <w:bottom w:val="single" w:color="auto" w:sz="4" w:space="0"/>
            </w:tcBorders>
            <w:shd w:val="clear" w:color="auto" w:fill="auto"/>
            <w:vAlign w:val="center"/>
          </w:tcPr>
          <w:p w14:paraId="10E9DE6B">
            <w:pPr>
              <w:pStyle w:val="14"/>
              <w:rPr>
                <w:szCs w:val="16"/>
              </w:rPr>
            </w:pPr>
          </w:p>
        </w:tc>
        <w:tc>
          <w:tcPr>
            <w:tcW w:w="1303" w:type="dxa"/>
            <w:vMerge w:val="continue"/>
            <w:tcBorders>
              <w:top w:val="single" w:color="auto" w:sz="4" w:space="0"/>
              <w:bottom w:val="single" w:color="auto" w:sz="4" w:space="0"/>
            </w:tcBorders>
            <w:vAlign w:val="center"/>
          </w:tcPr>
          <w:p w14:paraId="206B211E">
            <w:pPr>
              <w:pStyle w:val="14"/>
              <w:rPr>
                <w:szCs w:val="16"/>
              </w:rPr>
            </w:pPr>
          </w:p>
        </w:tc>
        <w:tc>
          <w:tcPr>
            <w:tcW w:w="870" w:type="dxa"/>
            <w:tcBorders>
              <w:top w:val="single" w:color="auto" w:sz="4" w:space="0"/>
              <w:bottom w:val="single" w:color="auto" w:sz="4" w:space="0"/>
            </w:tcBorders>
            <w:shd w:val="clear" w:color="auto" w:fill="auto"/>
            <w:vAlign w:val="center"/>
          </w:tcPr>
          <w:p w14:paraId="42458082">
            <w:pPr>
              <w:pStyle w:val="14"/>
              <w:rPr>
                <w:rFonts w:ascii="黑体" w:hAnsi="黑体"/>
                <w:szCs w:val="21"/>
              </w:rPr>
            </w:pPr>
            <w:r>
              <w:rPr>
                <w:rFonts w:hint="eastAsia" w:ascii="黑体" w:hAnsi="黑体"/>
                <w:szCs w:val="21"/>
              </w:rPr>
              <w:t>理论</w:t>
            </w:r>
          </w:p>
        </w:tc>
        <w:tc>
          <w:tcPr>
            <w:tcW w:w="868" w:type="dxa"/>
            <w:tcBorders>
              <w:top w:val="single" w:color="auto" w:sz="4" w:space="0"/>
              <w:bottom w:val="single" w:color="auto" w:sz="4" w:space="0"/>
            </w:tcBorders>
            <w:shd w:val="clear" w:color="auto" w:fill="auto"/>
            <w:vAlign w:val="center"/>
          </w:tcPr>
          <w:p w14:paraId="3318972E">
            <w:pPr>
              <w:pStyle w:val="14"/>
              <w:rPr>
                <w:rFonts w:ascii="黑体" w:hAnsi="黑体"/>
                <w:szCs w:val="21"/>
              </w:rPr>
            </w:pPr>
            <w:r>
              <w:rPr>
                <w:rFonts w:hint="eastAsia" w:ascii="黑体" w:hAnsi="黑体"/>
              </w:rPr>
              <w:t>实践</w:t>
            </w:r>
          </w:p>
        </w:tc>
        <w:tc>
          <w:tcPr>
            <w:tcW w:w="805" w:type="dxa"/>
            <w:tcBorders>
              <w:top w:val="single" w:color="auto" w:sz="4" w:space="0"/>
              <w:bottom w:val="single" w:color="auto" w:sz="4" w:space="0"/>
            </w:tcBorders>
            <w:shd w:val="clear" w:color="auto" w:fill="auto"/>
            <w:vAlign w:val="center"/>
          </w:tcPr>
          <w:p w14:paraId="59AB391B">
            <w:pPr>
              <w:pStyle w:val="14"/>
              <w:rPr>
                <w:rFonts w:ascii="黑体" w:hAnsi="黑体"/>
                <w:szCs w:val="21"/>
              </w:rPr>
            </w:pPr>
            <w:r>
              <w:rPr>
                <w:rFonts w:hint="eastAsia" w:ascii="黑体" w:hAnsi="黑体"/>
              </w:rPr>
              <w:t>小计</w:t>
            </w:r>
          </w:p>
        </w:tc>
      </w:tr>
      <w:tr w14:paraId="0CB524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79965E26">
            <w:pPr>
              <w:pStyle w:val="15"/>
            </w:pPr>
            <w:r>
              <w:rPr>
                <w:rFonts w:hint="eastAsia"/>
              </w:rPr>
              <w:t>1</w:t>
            </w:r>
          </w:p>
        </w:tc>
        <w:tc>
          <w:tcPr>
            <w:tcW w:w="3597" w:type="dxa"/>
            <w:tcBorders>
              <w:top w:val="single" w:color="auto" w:sz="4" w:space="0"/>
              <w:bottom w:val="single" w:color="auto" w:sz="4" w:space="0"/>
            </w:tcBorders>
            <w:shd w:val="clear" w:color="auto" w:fill="auto"/>
            <w:vAlign w:val="center"/>
          </w:tcPr>
          <w:p w14:paraId="4BDAFEC0">
            <w:pPr>
              <w:pStyle w:val="15"/>
            </w:pPr>
            <w:r>
              <w:rPr>
                <w:rFonts w:hint="eastAsia" w:ascii="宋体" w:hAnsi="宋体"/>
                <w:sz w:val="20"/>
                <w:szCs w:val="20"/>
              </w:rPr>
              <w:t>单一材料的多种呈现方式</w:t>
            </w:r>
          </w:p>
        </w:tc>
        <w:tc>
          <w:tcPr>
            <w:tcW w:w="1303" w:type="dxa"/>
            <w:tcBorders>
              <w:top w:val="single" w:color="auto" w:sz="4" w:space="0"/>
              <w:bottom w:val="single" w:color="auto" w:sz="4" w:space="0"/>
            </w:tcBorders>
            <w:vAlign w:val="center"/>
          </w:tcPr>
          <w:p w14:paraId="7FC8DD83">
            <w:pPr>
              <w:pStyle w:val="15"/>
            </w:pPr>
            <w:r>
              <w:rPr>
                <w:rFonts w:hint="eastAsia"/>
              </w:rPr>
              <w:t>综合型</w:t>
            </w:r>
          </w:p>
        </w:tc>
        <w:tc>
          <w:tcPr>
            <w:tcW w:w="870" w:type="dxa"/>
            <w:tcBorders>
              <w:top w:val="single" w:color="auto" w:sz="4" w:space="0"/>
              <w:bottom w:val="single" w:color="auto" w:sz="4" w:space="0"/>
            </w:tcBorders>
            <w:shd w:val="clear" w:color="auto" w:fill="auto"/>
            <w:vAlign w:val="center"/>
          </w:tcPr>
          <w:p w14:paraId="4C8A9B5A">
            <w:pPr>
              <w:pStyle w:val="14"/>
              <w:rPr>
                <w:szCs w:val="16"/>
              </w:rPr>
            </w:pPr>
            <w:r>
              <w:rPr>
                <w:rFonts w:hint="eastAsia"/>
                <w:szCs w:val="16"/>
              </w:rPr>
              <w:t>8</w:t>
            </w:r>
          </w:p>
        </w:tc>
        <w:tc>
          <w:tcPr>
            <w:tcW w:w="868" w:type="dxa"/>
            <w:tcBorders>
              <w:top w:val="single" w:color="auto" w:sz="4" w:space="0"/>
              <w:bottom w:val="single" w:color="auto" w:sz="4" w:space="0"/>
            </w:tcBorders>
            <w:vAlign w:val="center"/>
          </w:tcPr>
          <w:p w14:paraId="279DD5C8">
            <w:pPr>
              <w:pStyle w:val="15"/>
              <w:rPr>
                <w:rFonts w:ascii="Arial" w:hAnsi="Arial" w:eastAsia="黑体"/>
                <w:bCs/>
                <w:szCs w:val="16"/>
              </w:rPr>
            </w:pPr>
            <w:r>
              <w:rPr>
                <w:rFonts w:hint="eastAsia" w:ascii="Arial" w:hAnsi="Arial" w:eastAsia="黑体"/>
                <w:bCs/>
                <w:szCs w:val="16"/>
              </w:rPr>
              <w:t>16</w:t>
            </w:r>
          </w:p>
        </w:tc>
        <w:tc>
          <w:tcPr>
            <w:tcW w:w="805" w:type="dxa"/>
            <w:tcBorders>
              <w:top w:val="single" w:color="auto" w:sz="4" w:space="0"/>
              <w:bottom w:val="single" w:color="auto" w:sz="4" w:space="0"/>
            </w:tcBorders>
            <w:shd w:val="clear" w:color="auto" w:fill="auto"/>
            <w:vAlign w:val="center"/>
          </w:tcPr>
          <w:p w14:paraId="511590BE">
            <w:pPr>
              <w:pStyle w:val="15"/>
              <w:rPr>
                <w:rFonts w:ascii="Arial" w:hAnsi="Arial" w:eastAsia="黑体"/>
                <w:bCs/>
                <w:szCs w:val="16"/>
              </w:rPr>
            </w:pPr>
            <w:r>
              <w:rPr>
                <w:rFonts w:hint="eastAsia" w:ascii="Arial" w:hAnsi="Arial" w:eastAsia="黑体"/>
                <w:bCs/>
                <w:szCs w:val="16"/>
              </w:rPr>
              <w:t>24</w:t>
            </w:r>
          </w:p>
        </w:tc>
      </w:tr>
      <w:tr w14:paraId="0A2E03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72130E2E">
            <w:pPr>
              <w:pStyle w:val="15"/>
            </w:pPr>
            <w:r>
              <w:rPr>
                <w:rFonts w:hint="eastAsia"/>
              </w:rPr>
              <w:t>2</w:t>
            </w:r>
          </w:p>
        </w:tc>
        <w:tc>
          <w:tcPr>
            <w:tcW w:w="3597" w:type="dxa"/>
            <w:tcBorders>
              <w:top w:val="single" w:color="auto" w:sz="4" w:space="0"/>
              <w:bottom w:val="single" w:color="auto" w:sz="4" w:space="0"/>
            </w:tcBorders>
            <w:shd w:val="clear" w:color="auto" w:fill="auto"/>
            <w:vAlign w:val="center"/>
          </w:tcPr>
          <w:p w14:paraId="53581B77">
            <w:pPr>
              <w:pStyle w:val="15"/>
            </w:pPr>
            <w:r>
              <w:rPr>
                <w:rFonts w:hint="eastAsia" w:ascii="宋体" w:hAnsi="宋体"/>
                <w:sz w:val="20"/>
                <w:szCs w:val="20"/>
              </w:rPr>
              <w:t>多种材料的实验应用探索</w:t>
            </w:r>
          </w:p>
        </w:tc>
        <w:tc>
          <w:tcPr>
            <w:tcW w:w="1303" w:type="dxa"/>
            <w:tcBorders>
              <w:top w:val="single" w:color="auto" w:sz="4" w:space="0"/>
              <w:bottom w:val="single" w:color="auto" w:sz="4" w:space="0"/>
            </w:tcBorders>
            <w:vAlign w:val="center"/>
          </w:tcPr>
          <w:p w14:paraId="60D684C3">
            <w:pPr>
              <w:pStyle w:val="15"/>
            </w:pPr>
            <w:r>
              <w:rPr>
                <w:rFonts w:hint="eastAsia"/>
              </w:rPr>
              <w:t>综合型</w:t>
            </w:r>
          </w:p>
        </w:tc>
        <w:tc>
          <w:tcPr>
            <w:tcW w:w="870" w:type="dxa"/>
            <w:tcBorders>
              <w:top w:val="single" w:color="auto" w:sz="4" w:space="0"/>
              <w:bottom w:val="single" w:color="auto" w:sz="4" w:space="0"/>
            </w:tcBorders>
            <w:shd w:val="clear" w:color="auto" w:fill="auto"/>
            <w:vAlign w:val="center"/>
          </w:tcPr>
          <w:p w14:paraId="78709202">
            <w:pPr>
              <w:pStyle w:val="14"/>
              <w:rPr>
                <w:szCs w:val="16"/>
              </w:rPr>
            </w:pPr>
            <w:r>
              <w:rPr>
                <w:rFonts w:hint="eastAsia"/>
                <w:szCs w:val="16"/>
              </w:rPr>
              <w:t>4</w:t>
            </w:r>
          </w:p>
        </w:tc>
        <w:tc>
          <w:tcPr>
            <w:tcW w:w="868" w:type="dxa"/>
            <w:tcBorders>
              <w:top w:val="single" w:color="auto" w:sz="4" w:space="0"/>
              <w:bottom w:val="single" w:color="auto" w:sz="4" w:space="0"/>
            </w:tcBorders>
            <w:vAlign w:val="center"/>
          </w:tcPr>
          <w:p w14:paraId="14E6035E">
            <w:pPr>
              <w:pStyle w:val="15"/>
              <w:rPr>
                <w:rFonts w:ascii="Arial" w:hAnsi="Arial" w:eastAsia="黑体"/>
                <w:bCs/>
                <w:szCs w:val="16"/>
              </w:rPr>
            </w:pPr>
            <w:r>
              <w:rPr>
                <w:rFonts w:hint="eastAsia" w:ascii="Arial" w:hAnsi="Arial" w:eastAsia="黑体"/>
                <w:bCs/>
                <w:szCs w:val="16"/>
              </w:rPr>
              <w:t>16</w:t>
            </w:r>
          </w:p>
        </w:tc>
        <w:tc>
          <w:tcPr>
            <w:tcW w:w="805" w:type="dxa"/>
            <w:tcBorders>
              <w:top w:val="single" w:color="auto" w:sz="4" w:space="0"/>
              <w:bottom w:val="single" w:color="auto" w:sz="4" w:space="0"/>
            </w:tcBorders>
            <w:shd w:val="clear" w:color="auto" w:fill="auto"/>
            <w:vAlign w:val="center"/>
          </w:tcPr>
          <w:p w14:paraId="4B3F73FA">
            <w:pPr>
              <w:pStyle w:val="15"/>
              <w:rPr>
                <w:rFonts w:ascii="Arial" w:hAnsi="Arial" w:eastAsia="黑体"/>
                <w:bCs/>
                <w:szCs w:val="16"/>
              </w:rPr>
            </w:pPr>
            <w:r>
              <w:rPr>
                <w:rFonts w:hint="eastAsia" w:ascii="Arial" w:hAnsi="Arial" w:eastAsia="黑体"/>
                <w:bCs/>
                <w:szCs w:val="16"/>
              </w:rPr>
              <w:t>20</w:t>
            </w:r>
          </w:p>
        </w:tc>
      </w:tr>
      <w:tr w14:paraId="6CE3EF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443363DD">
            <w:pPr>
              <w:pStyle w:val="15"/>
            </w:pPr>
            <w:r>
              <w:rPr>
                <w:rFonts w:hint="eastAsia"/>
              </w:rPr>
              <w:t>3</w:t>
            </w:r>
          </w:p>
        </w:tc>
        <w:tc>
          <w:tcPr>
            <w:tcW w:w="3597" w:type="dxa"/>
            <w:tcBorders>
              <w:top w:val="single" w:color="auto" w:sz="4" w:space="0"/>
              <w:bottom w:val="single" w:color="auto" w:sz="4" w:space="0"/>
            </w:tcBorders>
            <w:shd w:val="clear" w:color="auto" w:fill="auto"/>
            <w:vAlign w:val="center"/>
          </w:tcPr>
          <w:p w14:paraId="593BB433">
            <w:pPr>
              <w:snapToGrid w:val="0"/>
              <w:spacing w:beforeLines="50" w:afterLines="50" w:line="288" w:lineRule="auto"/>
              <w:jc w:val="center"/>
            </w:pPr>
            <w:r>
              <w:rPr>
                <w:rFonts w:hint="eastAsia"/>
                <w:sz w:val="20"/>
                <w:szCs w:val="20"/>
              </w:rPr>
              <w:t>主题项目首饰设计与创作</w:t>
            </w:r>
          </w:p>
        </w:tc>
        <w:tc>
          <w:tcPr>
            <w:tcW w:w="1303" w:type="dxa"/>
            <w:tcBorders>
              <w:top w:val="single" w:color="auto" w:sz="4" w:space="0"/>
              <w:bottom w:val="single" w:color="auto" w:sz="4" w:space="0"/>
            </w:tcBorders>
            <w:vAlign w:val="center"/>
          </w:tcPr>
          <w:p w14:paraId="48B0016D">
            <w:pPr>
              <w:pStyle w:val="15"/>
            </w:pPr>
            <w:r>
              <w:rPr>
                <w:rFonts w:hint="eastAsia"/>
              </w:rPr>
              <w:t>综合型</w:t>
            </w:r>
          </w:p>
        </w:tc>
        <w:tc>
          <w:tcPr>
            <w:tcW w:w="870" w:type="dxa"/>
            <w:tcBorders>
              <w:top w:val="single" w:color="auto" w:sz="4" w:space="0"/>
              <w:bottom w:val="single" w:color="auto" w:sz="4" w:space="0"/>
            </w:tcBorders>
            <w:shd w:val="clear" w:color="auto" w:fill="auto"/>
            <w:vAlign w:val="center"/>
          </w:tcPr>
          <w:p w14:paraId="3788CFBD">
            <w:pPr>
              <w:pStyle w:val="14"/>
              <w:rPr>
                <w:szCs w:val="16"/>
              </w:rPr>
            </w:pPr>
            <w:r>
              <w:rPr>
                <w:rFonts w:hint="eastAsia"/>
                <w:szCs w:val="16"/>
              </w:rPr>
              <w:t>4</w:t>
            </w:r>
          </w:p>
        </w:tc>
        <w:tc>
          <w:tcPr>
            <w:tcW w:w="868" w:type="dxa"/>
            <w:tcBorders>
              <w:top w:val="single" w:color="auto" w:sz="4" w:space="0"/>
              <w:bottom w:val="single" w:color="auto" w:sz="4" w:space="0"/>
            </w:tcBorders>
            <w:vAlign w:val="center"/>
          </w:tcPr>
          <w:p w14:paraId="3E5215B3">
            <w:pPr>
              <w:pStyle w:val="15"/>
              <w:rPr>
                <w:rFonts w:ascii="Arial" w:hAnsi="Arial" w:eastAsia="黑体"/>
                <w:bCs/>
                <w:szCs w:val="16"/>
              </w:rPr>
            </w:pPr>
            <w:r>
              <w:rPr>
                <w:rFonts w:hint="eastAsia" w:ascii="Arial" w:hAnsi="Arial" w:eastAsia="黑体"/>
                <w:bCs/>
                <w:szCs w:val="16"/>
              </w:rPr>
              <w:t>16</w:t>
            </w:r>
          </w:p>
        </w:tc>
        <w:tc>
          <w:tcPr>
            <w:tcW w:w="805" w:type="dxa"/>
            <w:tcBorders>
              <w:top w:val="single" w:color="auto" w:sz="4" w:space="0"/>
              <w:bottom w:val="single" w:color="auto" w:sz="4" w:space="0"/>
            </w:tcBorders>
            <w:shd w:val="clear" w:color="auto" w:fill="auto"/>
            <w:vAlign w:val="center"/>
          </w:tcPr>
          <w:p w14:paraId="55FE5E3F">
            <w:pPr>
              <w:pStyle w:val="15"/>
              <w:rPr>
                <w:rFonts w:ascii="Arial" w:hAnsi="Arial" w:eastAsia="黑体"/>
                <w:bCs/>
                <w:szCs w:val="16"/>
              </w:rPr>
            </w:pPr>
            <w:r>
              <w:rPr>
                <w:rFonts w:hint="eastAsia" w:ascii="Arial" w:hAnsi="Arial" w:eastAsia="黑体"/>
                <w:bCs/>
                <w:szCs w:val="16"/>
              </w:rPr>
              <w:t>20</w:t>
            </w:r>
          </w:p>
        </w:tc>
      </w:tr>
      <w:tr w14:paraId="0D6F28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6" w:type="dxa"/>
            <w:gridSpan w:val="6"/>
            <w:tcBorders>
              <w:top w:val="single" w:color="auto" w:sz="12" w:space="0"/>
              <w:left w:val="nil"/>
              <w:bottom w:val="nil"/>
              <w:right w:val="nil"/>
            </w:tcBorders>
            <w:shd w:val="clear" w:color="auto" w:fill="auto"/>
            <w:vAlign w:val="center"/>
          </w:tcPr>
          <w:p w14:paraId="467D16CF">
            <w:pPr>
              <w:pStyle w:val="14"/>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5F901501">
      <w:pPr>
        <w:pStyle w:val="18"/>
        <w:spacing w:before="163" w:after="163"/>
      </w:pPr>
      <w:r>
        <w:rPr>
          <w:rFonts w:hint="eastAsia"/>
        </w:rPr>
        <w:t>（二）各实验项目教学目标、内容与要求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5EBE2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3BF9AD13">
            <w:pPr>
              <w:widowControl w:val="0"/>
              <w:spacing w:line="440" w:lineRule="exact"/>
              <w:jc w:val="both"/>
              <w:rPr>
                <w:rFonts w:cs="仿宋"/>
                <w:bCs/>
                <w:color w:val="000000"/>
                <w:szCs w:val="21"/>
              </w:rPr>
            </w:pPr>
            <w:r>
              <w:rPr>
                <w:rFonts w:hint="eastAsia" w:cs="仿宋"/>
                <w:bCs/>
                <w:color w:val="000000"/>
                <w:szCs w:val="21"/>
              </w:rPr>
              <w:t>实验1：</w:t>
            </w:r>
            <w:r>
              <w:rPr>
                <w:rFonts w:hint="eastAsia" w:cs="仿宋"/>
                <w:bCs/>
              </w:rPr>
              <w:t>（</w:t>
            </w:r>
            <w:r>
              <w:rPr>
                <w:rFonts w:hint="eastAsia"/>
              </w:rPr>
              <w:t>单一材料的多种呈现方式</w:t>
            </w:r>
            <w:r>
              <w:rPr>
                <w:rFonts w:hint="eastAsia" w:cs="仿宋"/>
                <w:bCs/>
              </w:rPr>
              <w:t>）</w:t>
            </w:r>
          </w:p>
        </w:tc>
      </w:tr>
      <w:tr w14:paraId="23CE1D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CDCFEAB">
            <w:pPr>
              <w:pStyle w:val="15"/>
              <w:widowControl w:val="0"/>
              <w:jc w:val="left"/>
              <w:rPr>
                <w:rFonts w:ascii="黑体" w:hAnsi="黑体" w:eastAsia="黑体" w:cs="黑体"/>
                <w:bCs/>
              </w:rPr>
            </w:pPr>
            <w:r>
              <w:rPr>
                <w:rFonts w:hint="eastAsia" w:ascii="黑体" w:hAnsi="黑体" w:eastAsia="黑体" w:cs="黑体"/>
                <w:bCs/>
              </w:rPr>
              <w:t>教学目标：通过市场调研和材料实验相结合的方法，了解首饰产品材料的多样性和应用，学会材料实验的方法，实验并发现同一类型材料的多种呈现方式</w:t>
            </w:r>
          </w:p>
          <w:p w14:paraId="1BA452BB">
            <w:pPr>
              <w:pStyle w:val="15"/>
              <w:widowControl w:val="0"/>
              <w:jc w:val="left"/>
              <w:rPr>
                <w:rFonts w:ascii="黑体" w:hAnsi="黑体" w:eastAsia="黑体" w:cs="黑体"/>
                <w:bCs/>
              </w:rPr>
            </w:pPr>
            <w:r>
              <w:rPr>
                <w:rFonts w:hint="eastAsia" w:ascii="黑体" w:hAnsi="黑体" w:eastAsia="黑体" w:cs="黑体"/>
                <w:bCs/>
              </w:rPr>
              <w:t>内容与要求：</w:t>
            </w:r>
          </w:p>
          <w:p w14:paraId="5D7CB04C">
            <w:pPr>
              <w:widowControl/>
              <w:snapToGrid w:val="0"/>
              <w:jc w:val="both"/>
              <w:rPr>
                <w:rFonts w:ascii="黑体" w:hAnsi="黑体" w:eastAsia="黑体" w:cs="黑体"/>
                <w:bCs/>
                <w:sz w:val="21"/>
                <w:szCs w:val="21"/>
              </w:rPr>
            </w:pPr>
            <w:r>
              <w:rPr>
                <w:rFonts w:hint="eastAsia" w:ascii="黑体" w:hAnsi="黑体" w:eastAsia="黑体" w:cs="黑体"/>
                <w:bCs/>
                <w:sz w:val="21"/>
                <w:szCs w:val="21"/>
              </w:rPr>
              <w:t>1.1</w:t>
            </w:r>
            <w:r>
              <w:rPr>
                <w:rFonts w:hint="eastAsia" w:ascii="黑体" w:hAnsi="黑体" w:eastAsia="黑体" w:cs="黑体"/>
                <w:sz w:val="21"/>
                <w:szCs w:val="21"/>
              </w:rPr>
              <w:t>市场产品调研和材料应用调研。要求</w:t>
            </w:r>
            <w:r>
              <w:rPr>
                <w:rFonts w:hint="eastAsia" w:ascii="黑体" w:hAnsi="黑体" w:eastAsia="黑体" w:cs="黑体"/>
                <w:color w:val="000000" w:themeColor="text1"/>
                <w:sz w:val="21"/>
                <w:szCs w:val="21"/>
              </w:rPr>
              <w:t>学生深入上海城隍庙珠宝集散地进行实地考察，并定向组织学生进行企业参观交流，有的放矢的进行市场调研，结合企业生产销售数据进行消费人群需求分析，定位产品特点和材料应用分析。学生在这个模块中掌握市场调研的方法和消费人群的分析方法，培养发现问题的能力，学会撰写调研报告。</w:t>
            </w:r>
          </w:p>
          <w:p w14:paraId="33CC6108">
            <w:pPr>
              <w:pStyle w:val="15"/>
              <w:widowControl w:val="0"/>
              <w:jc w:val="left"/>
              <w:rPr>
                <w:rFonts w:ascii="黑体" w:hAnsi="黑体" w:eastAsia="黑体" w:cs="黑体"/>
              </w:rPr>
            </w:pPr>
            <w:r>
              <w:rPr>
                <w:rFonts w:hint="eastAsia" w:ascii="黑体" w:hAnsi="黑体" w:eastAsia="黑体" w:cs="黑体"/>
                <w:bCs/>
              </w:rPr>
              <w:t>1.2总结</w:t>
            </w:r>
            <w:r>
              <w:rPr>
                <w:rFonts w:hint="eastAsia" w:ascii="黑体" w:hAnsi="黑体" w:eastAsia="黑体" w:cs="黑体"/>
              </w:rPr>
              <w:t>材料在造型、色彩、工艺上固有表现形式的同时，从物理的、化学的、光学的等多角度对材料进行再造实验，如：切割、敲打、灼烧、腐蚀、分解、粘合、碾轧、揉搓、编织、撕裂、烘烤、浸泡、压皱、缝制、染色、打结、涂装、层叠等等，获得富有新意和美感的视觉效果，展现出创新性的生命力。</w:t>
            </w:r>
          </w:p>
          <w:p w14:paraId="16C736B2">
            <w:pPr>
              <w:pStyle w:val="15"/>
              <w:widowControl w:val="0"/>
              <w:jc w:val="left"/>
              <w:rPr>
                <w:rFonts w:ascii="黑体" w:hAnsi="黑体" w:eastAsia="黑体" w:cs="黑体"/>
              </w:rPr>
            </w:pPr>
          </w:p>
        </w:tc>
      </w:tr>
      <w:tr w14:paraId="756A7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1FD0B4DC">
            <w:pPr>
              <w:widowControl w:val="0"/>
              <w:spacing w:line="440" w:lineRule="exact"/>
              <w:jc w:val="both"/>
              <w:rPr>
                <w:rFonts w:cs="仿宋"/>
                <w:bCs/>
                <w:color w:val="000000"/>
                <w:szCs w:val="21"/>
              </w:rPr>
            </w:pPr>
            <w:r>
              <w:rPr>
                <w:rFonts w:hint="eastAsia" w:cs="仿宋"/>
                <w:bCs/>
                <w:color w:val="000000"/>
                <w:szCs w:val="21"/>
              </w:rPr>
              <w:t>实验2：</w:t>
            </w:r>
            <w:r>
              <w:rPr>
                <w:rFonts w:hint="eastAsia" w:cs="仿宋"/>
                <w:bCs/>
              </w:rPr>
              <w:t>（</w:t>
            </w:r>
            <w:r>
              <w:rPr>
                <w:rFonts w:hint="eastAsia"/>
                <w:color w:val="000000"/>
              </w:rPr>
              <w:t>多种材料的实验应用探索</w:t>
            </w:r>
            <w:r>
              <w:rPr>
                <w:rFonts w:hint="eastAsia" w:cs="仿宋"/>
                <w:bCs/>
              </w:rPr>
              <w:t>）</w:t>
            </w:r>
          </w:p>
        </w:tc>
      </w:tr>
      <w:tr w14:paraId="0F411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34B71CA6">
            <w:pPr>
              <w:pStyle w:val="15"/>
              <w:widowControl w:val="0"/>
              <w:jc w:val="left"/>
              <w:rPr>
                <w:rFonts w:ascii="黑体" w:hAnsi="黑体" w:eastAsia="黑体" w:cs="黑体"/>
                <w:bCs/>
              </w:rPr>
            </w:pPr>
            <w:r>
              <w:rPr>
                <w:rFonts w:hint="eastAsia" w:ascii="黑体" w:hAnsi="黑体" w:eastAsia="黑体" w:cs="黑体"/>
                <w:bCs/>
              </w:rPr>
              <w:t>教学目标：</w:t>
            </w:r>
          </w:p>
          <w:p w14:paraId="422D546B">
            <w:pPr>
              <w:pStyle w:val="15"/>
              <w:widowControl w:val="0"/>
              <w:jc w:val="left"/>
              <w:rPr>
                <w:rFonts w:ascii="黑体" w:hAnsi="黑体" w:eastAsia="黑体" w:cs="黑体"/>
                <w:bCs/>
              </w:rPr>
            </w:pPr>
            <w:r>
              <w:rPr>
                <w:rFonts w:hint="eastAsia" w:ascii="黑体" w:hAnsi="黑体" w:eastAsia="黑体" w:cs="黑体"/>
                <w:bCs/>
              </w:rPr>
              <w:t>根据首饰款式结构和产品属性特点进行多种材料的重组与再创作，掌握不同材料的链接方法，</w:t>
            </w:r>
            <w:r>
              <w:rPr>
                <w:rFonts w:hint="eastAsia" w:ascii="黑体" w:hAnsi="黑体" w:eastAsia="黑体" w:cs="黑体"/>
              </w:rPr>
              <w:t>能理性的选择并有序运用工艺进行相关主题的设计实践。</w:t>
            </w:r>
          </w:p>
          <w:p w14:paraId="4AFDEE08">
            <w:pPr>
              <w:pStyle w:val="15"/>
              <w:widowControl w:val="0"/>
              <w:jc w:val="left"/>
              <w:rPr>
                <w:rFonts w:ascii="黑体" w:hAnsi="黑体" w:eastAsia="黑体" w:cs="黑体"/>
                <w:bCs/>
              </w:rPr>
            </w:pPr>
            <w:r>
              <w:rPr>
                <w:rFonts w:hint="eastAsia" w:ascii="黑体" w:hAnsi="黑体" w:eastAsia="黑体" w:cs="黑体"/>
                <w:bCs/>
              </w:rPr>
              <w:t>内容与要求：</w:t>
            </w:r>
          </w:p>
          <w:p w14:paraId="432FF9C2">
            <w:pPr>
              <w:pStyle w:val="15"/>
              <w:widowControl w:val="0"/>
              <w:jc w:val="left"/>
              <w:rPr>
                <w:rFonts w:ascii="黑体" w:hAnsi="黑体" w:eastAsia="黑体" w:cs="黑体"/>
                <w:bCs/>
              </w:rPr>
            </w:pPr>
            <w:r>
              <w:rPr>
                <w:rFonts w:hint="eastAsia" w:ascii="黑体" w:hAnsi="黑体" w:eastAsia="黑体" w:cs="黑体"/>
                <w:bCs/>
              </w:rPr>
              <w:t>2.1采用引进数字化技术或最新创作方法等讲座，丰富开拓学生视野，结合课堂讲授知识，带领学生进行不同材料的组合实验，找到适合材料的造型制作工艺。</w:t>
            </w:r>
          </w:p>
          <w:p w14:paraId="781E153A">
            <w:pPr>
              <w:pStyle w:val="15"/>
              <w:widowControl w:val="0"/>
              <w:jc w:val="left"/>
              <w:rPr>
                <w:rFonts w:ascii="黑体" w:hAnsi="黑体" w:eastAsia="黑体" w:cs="黑体"/>
                <w:bCs/>
              </w:rPr>
            </w:pPr>
            <w:r>
              <w:rPr>
                <w:rFonts w:hint="eastAsia" w:ascii="黑体" w:hAnsi="黑体" w:eastAsia="黑体" w:cs="黑体"/>
                <w:bCs/>
              </w:rPr>
              <w:t>2.2进行材料的可持续再生设计实践，根据企业或者市场定向需求，进行相关现有材料或者废弃材料的设计实践，同时，采用展览的形式，进行线上或者线下的产品推广交流实践。</w:t>
            </w:r>
          </w:p>
          <w:p w14:paraId="466539CD">
            <w:pPr>
              <w:pStyle w:val="15"/>
              <w:widowControl w:val="0"/>
              <w:jc w:val="left"/>
              <w:rPr>
                <w:rFonts w:ascii="黑体" w:hAnsi="黑体" w:eastAsia="黑体" w:cs="黑体"/>
                <w:bCs/>
              </w:rPr>
            </w:pPr>
          </w:p>
        </w:tc>
      </w:tr>
      <w:tr w14:paraId="2669BC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96" w:type="dxa"/>
          </w:tcPr>
          <w:p w14:paraId="1D61F43C">
            <w:pPr>
              <w:pStyle w:val="15"/>
              <w:widowControl w:val="0"/>
              <w:jc w:val="left"/>
              <w:rPr>
                <w:rFonts w:cs="仿宋"/>
                <w:bCs/>
              </w:rPr>
            </w:pPr>
            <w:r>
              <w:rPr>
                <w:rFonts w:hint="eastAsia" w:cs="仿宋"/>
                <w:bCs/>
              </w:rPr>
              <w:t>实验3：</w:t>
            </w:r>
            <w:r>
              <w:rPr>
                <w:rFonts w:hint="eastAsia" w:cs="仿宋"/>
                <w:bCs/>
                <w:sz w:val="24"/>
                <w:szCs w:val="24"/>
              </w:rPr>
              <w:t>（</w:t>
            </w:r>
            <w:r>
              <w:rPr>
                <w:rFonts w:hint="eastAsia" w:ascii="宋体" w:hAnsi="宋体"/>
                <w:sz w:val="24"/>
                <w:szCs w:val="24"/>
              </w:rPr>
              <w:t>主题</w:t>
            </w:r>
            <w:r>
              <w:rPr>
                <w:rFonts w:hint="eastAsia"/>
                <w:sz w:val="24"/>
                <w:szCs w:val="24"/>
              </w:rPr>
              <w:t>项目</w:t>
            </w:r>
            <w:r>
              <w:rPr>
                <w:rFonts w:hint="eastAsia" w:ascii="宋体" w:hAnsi="宋体"/>
                <w:sz w:val="24"/>
                <w:szCs w:val="24"/>
              </w:rPr>
              <w:t>首饰</w:t>
            </w:r>
            <w:r>
              <w:rPr>
                <w:rFonts w:hint="eastAsia"/>
                <w:sz w:val="24"/>
                <w:szCs w:val="24"/>
              </w:rPr>
              <w:t>设计与</w:t>
            </w:r>
            <w:r>
              <w:rPr>
                <w:rFonts w:hint="eastAsia" w:ascii="宋体" w:hAnsi="宋体"/>
                <w:sz w:val="24"/>
                <w:szCs w:val="24"/>
              </w:rPr>
              <w:t>创作</w:t>
            </w:r>
            <w:r>
              <w:rPr>
                <w:rFonts w:hint="eastAsia" w:cs="仿宋"/>
                <w:bCs/>
                <w:sz w:val="24"/>
                <w:szCs w:val="24"/>
              </w:rPr>
              <w:t>）</w:t>
            </w:r>
          </w:p>
        </w:tc>
      </w:tr>
      <w:tr w14:paraId="0D7D0A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22BF92B5">
            <w:pPr>
              <w:pStyle w:val="15"/>
              <w:widowControl w:val="0"/>
              <w:jc w:val="left"/>
              <w:rPr>
                <w:rFonts w:ascii="黑体" w:hAnsi="黑体" w:eastAsia="黑体" w:cs="黑体"/>
              </w:rPr>
            </w:pPr>
            <w:r>
              <w:rPr>
                <w:rFonts w:hint="eastAsia" w:ascii="黑体" w:hAnsi="黑体" w:eastAsia="黑体" w:cs="黑体"/>
                <w:bCs/>
              </w:rPr>
              <w:t>教学目标：通过主题项目的首饰设计与创作，</w:t>
            </w:r>
            <w:r>
              <w:rPr>
                <w:rFonts w:hint="eastAsia" w:ascii="黑体" w:hAnsi="黑体" w:eastAsia="黑体" w:cs="黑体"/>
              </w:rPr>
              <w:t>掌握如何把握综合材料饰品设计的时尚性、前瞻性，掌握所使用材料的特性，从深度上挖掘材质本身的设计可能性和多边性。</w:t>
            </w:r>
          </w:p>
          <w:p w14:paraId="74173051">
            <w:pPr>
              <w:pStyle w:val="15"/>
              <w:widowControl w:val="0"/>
              <w:jc w:val="left"/>
              <w:rPr>
                <w:rFonts w:cs="仿宋"/>
                <w:bCs/>
              </w:rPr>
            </w:pPr>
            <w:r>
              <w:rPr>
                <w:rFonts w:hint="eastAsia" w:ascii="黑体" w:hAnsi="黑体" w:eastAsia="黑体" w:cs="黑体"/>
                <w:bCs/>
              </w:rPr>
              <w:t>内容与要求：</w:t>
            </w:r>
          </w:p>
          <w:p w14:paraId="62943297">
            <w:pPr>
              <w:pStyle w:val="15"/>
              <w:widowControl w:val="0"/>
              <w:jc w:val="left"/>
              <w:rPr>
                <w:rFonts w:ascii="黑体" w:hAnsi="黑体" w:eastAsia="黑体" w:cs="黑体"/>
                <w:color w:val="000000" w:themeColor="text1"/>
              </w:rPr>
            </w:pPr>
            <w:r>
              <w:rPr>
                <w:rFonts w:hint="eastAsia" w:ascii="黑体" w:hAnsi="黑体" w:eastAsia="黑体" w:cs="黑体"/>
                <w:color w:val="000000" w:themeColor="text1"/>
              </w:rPr>
              <w:t>3.1针对企业需求提供对应的设计服务或者以主题产品开发设计或者比赛等形式，以创新赋能产品价值。使学生在这个模块学会如何以企业问题和消费需求为导向，以设计为手段，以产品为结果，以市场为验证的知识输出路径方法。</w:t>
            </w:r>
          </w:p>
          <w:p w14:paraId="09479504">
            <w:pPr>
              <w:pStyle w:val="15"/>
              <w:widowControl w:val="0"/>
              <w:jc w:val="left"/>
              <w:rPr>
                <w:rFonts w:ascii="黑体" w:hAnsi="黑体" w:eastAsia="黑体" w:cs="黑体"/>
                <w:color w:val="000000" w:themeColor="text1"/>
              </w:rPr>
            </w:pPr>
          </w:p>
          <w:p w14:paraId="24CE3CE6">
            <w:pPr>
              <w:pStyle w:val="15"/>
              <w:widowControl w:val="0"/>
              <w:jc w:val="left"/>
              <w:rPr>
                <w:rFonts w:ascii="黑体" w:hAnsi="黑体" w:eastAsia="黑体" w:cs="黑体"/>
                <w:color w:val="000000" w:themeColor="text1"/>
              </w:rPr>
            </w:pPr>
          </w:p>
          <w:p w14:paraId="3C0BB50A">
            <w:pPr>
              <w:pStyle w:val="15"/>
              <w:widowControl w:val="0"/>
              <w:jc w:val="left"/>
              <w:rPr>
                <w:rFonts w:ascii="黑体" w:hAnsi="黑体" w:eastAsia="黑体" w:cs="黑体"/>
                <w:color w:val="000000" w:themeColor="text1"/>
              </w:rPr>
            </w:pPr>
          </w:p>
          <w:p w14:paraId="3B2F512E">
            <w:pPr>
              <w:pStyle w:val="15"/>
              <w:widowControl w:val="0"/>
              <w:jc w:val="left"/>
              <w:rPr>
                <w:rFonts w:ascii="黑体" w:hAnsi="黑体" w:eastAsia="黑体" w:cs="黑体"/>
                <w:color w:val="000000" w:themeColor="text1"/>
              </w:rPr>
            </w:pPr>
          </w:p>
        </w:tc>
      </w:tr>
    </w:tbl>
    <w:p w14:paraId="7E96AB83">
      <w:pPr>
        <w:pStyle w:val="18"/>
        <w:spacing w:before="163" w:after="163"/>
      </w:pPr>
      <w:r>
        <w:rPr>
          <w:rFonts w:hint="eastAsia"/>
        </w:rPr>
        <w:t>（三）各实验项目对课程目标的支撑关系</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601"/>
        <w:gridCol w:w="979"/>
        <w:gridCol w:w="979"/>
        <w:gridCol w:w="979"/>
        <w:gridCol w:w="979"/>
        <w:gridCol w:w="979"/>
        <w:gridCol w:w="980"/>
      </w:tblGrid>
      <w:tr w14:paraId="0D49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539" w:type="dxa"/>
            <w:tcBorders>
              <w:top w:val="single" w:color="auto" w:sz="12" w:space="0"/>
              <w:left w:val="single" w:color="auto" w:sz="12" w:space="0"/>
              <w:tl2br w:val="single" w:color="auto" w:sz="4" w:space="0"/>
            </w:tcBorders>
          </w:tcPr>
          <w:p w14:paraId="42F5911F">
            <w:pPr>
              <w:pStyle w:val="14"/>
              <w:ind w:firstLine="489"/>
              <w:jc w:val="right"/>
              <w:rPr>
                <w:szCs w:val="16"/>
              </w:rPr>
            </w:pPr>
            <w:r>
              <w:rPr>
                <w:rFonts w:hint="eastAsia"/>
                <w:szCs w:val="16"/>
              </w:rPr>
              <w:t>课程目标</w:t>
            </w:r>
          </w:p>
          <w:p w14:paraId="20AD1A1C">
            <w:pPr>
              <w:pStyle w:val="14"/>
              <w:ind w:right="210"/>
              <w:jc w:val="left"/>
              <w:rPr>
                <w:szCs w:val="16"/>
              </w:rPr>
            </w:pPr>
          </w:p>
          <w:p w14:paraId="0499769D">
            <w:pPr>
              <w:pStyle w:val="14"/>
              <w:ind w:right="210"/>
              <w:jc w:val="left"/>
              <w:rPr>
                <w:szCs w:val="16"/>
              </w:rPr>
            </w:pPr>
            <w:r>
              <w:rPr>
                <w:rFonts w:hint="eastAsia"/>
                <w:szCs w:val="16"/>
              </w:rPr>
              <w:t>实验项目名称</w:t>
            </w:r>
          </w:p>
        </w:tc>
        <w:tc>
          <w:tcPr>
            <w:tcW w:w="956" w:type="dxa"/>
            <w:tcBorders>
              <w:top w:val="single" w:color="auto" w:sz="12" w:space="0"/>
            </w:tcBorders>
            <w:vAlign w:val="center"/>
          </w:tcPr>
          <w:p w14:paraId="480502DE">
            <w:pPr>
              <w:pStyle w:val="14"/>
              <w:rPr>
                <w:szCs w:val="16"/>
              </w:rPr>
            </w:pPr>
            <w:r>
              <w:rPr>
                <w:rFonts w:hint="eastAsia"/>
                <w:szCs w:val="16"/>
              </w:rPr>
              <w:t>1</w:t>
            </w:r>
          </w:p>
        </w:tc>
        <w:tc>
          <w:tcPr>
            <w:tcW w:w="956" w:type="dxa"/>
            <w:tcBorders>
              <w:top w:val="single" w:color="auto" w:sz="12" w:space="0"/>
            </w:tcBorders>
            <w:vAlign w:val="center"/>
          </w:tcPr>
          <w:p w14:paraId="2C2CFC1E">
            <w:pPr>
              <w:pStyle w:val="14"/>
              <w:rPr>
                <w:szCs w:val="16"/>
              </w:rPr>
            </w:pPr>
            <w:r>
              <w:rPr>
                <w:rFonts w:hint="eastAsia"/>
                <w:szCs w:val="16"/>
              </w:rPr>
              <w:t>2</w:t>
            </w:r>
          </w:p>
        </w:tc>
        <w:tc>
          <w:tcPr>
            <w:tcW w:w="956" w:type="dxa"/>
            <w:tcBorders>
              <w:top w:val="single" w:color="auto" w:sz="12" w:space="0"/>
            </w:tcBorders>
            <w:vAlign w:val="center"/>
          </w:tcPr>
          <w:p w14:paraId="514D5A3E">
            <w:pPr>
              <w:pStyle w:val="14"/>
              <w:rPr>
                <w:szCs w:val="16"/>
              </w:rPr>
            </w:pPr>
            <w:r>
              <w:rPr>
                <w:rFonts w:hint="eastAsia"/>
                <w:szCs w:val="16"/>
              </w:rPr>
              <w:t>3</w:t>
            </w:r>
          </w:p>
        </w:tc>
        <w:tc>
          <w:tcPr>
            <w:tcW w:w="956" w:type="dxa"/>
            <w:tcBorders>
              <w:top w:val="single" w:color="auto" w:sz="12" w:space="0"/>
            </w:tcBorders>
            <w:vAlign w:val="center"/>
          </w:tcPr>
          <w:p w14:paraId="6E89B433">
            <w:pPr>
              <w:pStyle w:val="14"/>
              <w:rPr>
                <w:szCs w:val="16"/>
              </w:rPr>
            </w:pPr>
            <w:r>
              <w:rPr>
                <w:rFonts w:hint="eastAsia"/>
                <w:szCs w:val="16"/>
              </w:rPr>
              <w:t>4</w:t>
            </w:r>
          </w:p>
        </w:tc>
        <w:tc>
          <w:tcPr>
            <w:tcW w:w="956" w:type="dxa"/>
            <w:tcBorders>
              <w:top w:val="single" w:color="auto" w:sz="12" w:space="0"/>
            </w:tcBorders>
            <w:vAlign w:val="center"/>
          </w:tcPr>
          <w:p w14:paraId="2F96431C">
            <w:pPr>
              <w:pStyle w:val="14"/>
              <w:rPr>
                <w:szCs w:val="16"/>
              </w:rPr>
            </w:pPr>
            <w:r>
              <w:rPr>
                <w:rFonts w:hint="eastAsia"/>
                <w:szCs w:val="16"/>
              </w:rPr>
              <w:t>5</w:t>
            </w:r>
          </w:p>
        </w:tc>
        <w:tc>
          <w:tcPr>
            <w:tcW w:w="957" w:type="dxa"/>
            <w:tcBorders>
              <w:top w:val="single" w:color="auto" w:sz="12" w:space="0"/>
              <w:right w:val="single" w:color="auto" w:sz="12" w:space="0"/>
            </w:tcBorders>
            <w:vAlign w:val="center"/>
          </w:tcPr>
          <w:p w14:paraId="4CA980B3">
            <w:pPr>
              <w:pStyle w:val="14"/>
              <w:rPr>
                <w:szCs w:val="16"/>
              </w:rPr>
            </w:pPr>
            <w:r>
              <w:rPr>
                <w:rFonts w:hint="eastAsia"/>
                <w:szCs w:val="16"/>
              </w:rPr>
              <w:t>6</w:t>
            </w:r>
          </w:p>
        </w:tc>
      </w:tr>
      <w:tr w14:paraId="1458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39" w:type="dxa"/>
            <w:tcBorders>
              <w:left w:val="single" w:color="auto" w:sz="12" w:space="0"/>
            </w:tcBorders>
          </w:tcPr>
          <w:p w14:paraId="45DC3545">
            <w:pPr>
              <w:pStyle w:val="15"/>
              <w:rPr>
                <w:rFonts w:ascii="黑体" w:hAnsi="黑体" w:eastAsia="黑体" w:cs="黑体"/>
              </w:rPr>
            </w:pPr>
            <w:r>
              <w:rPr>
                <w:rFonts w:hint="eastAsia" w:ascii="黑体" w:hAnsi="黑体" w:eastAsia="黑体" w:cs="黑体"/>
              </w:rPr>
              <w:t>单一材料的多种呈现方式</w:t>
            </w:r>
          </w:p>
        </w:tc>
        <w:tc>
          <w:tcPr>
            <w:tcW w:w="956" w:type="dxa"/>
            <w:vAlign w:val="center"/>
          </w:tcPr>
          <w:p w14:paraId="5E48D09C">
            <w:pPr>
              <w:pStyle w:val="15"/>
            </w:pPr>
            <w:r>
              <w:rPr>
                <w:rFonts w:hint="eastAsia"/>
              </w:rPr>
              <w:t>√</w:t>
            </w:r>
          </w:p>
        </w:tc>
        <w:tc>
          <w:tcPr>
            <w:tcW w:w="956" w:type="dxa"/>
            <w:vAlign w:val="center"/>
          </w:tcPr>
          <w:p w14:paraId="48141694">
            <w:pPr>
              <w:pStyle w:val="15"/>
            </w:pPr>
            <w:r>
              <w:rPr>
                <w:rFonts w:hint="eastAsia"/>
              </w:rPr>
              <w:t>√</w:t>
            </w:r>
          </w:p>
        </w:tc>
        <w:tc>
          <w:tcPr>
            <w:tcW w:w="956" w:type="dxa"/>
            <w:vAlign w:val="center"/>
          </w:tcPr>
          <w:p w14:paraId="5C37BF3D">
            <w:pPr>
              <w:pStyle w:val="15"/>
            </w:pPr>
            <w:r>
              <w:rPr>
                <w:rFonts w:hint="eastAsia"/>
              </w:rPr>
              <w:t>√</w:t>
            </w:r>
          </w:p>
        </w:tc>
        <w:tc>
          <w:tcPr>
            <w:tcW w:w="956" w:type="dxa"/>
            <w:vAlign w:val="center"/>
          </w:tcPr>
          <w:p w14:paraId="7697EEF3">
            <w:pPr>
              <w:pStyle w:val="15"/>
            </w:pPr>
          </w:p>
        </w:tc>
        <w:tc>
          <w:tcPr>
            <w:tcW w:w="956" w:type="dxa"/>
            <w:vAlign w:val="center"/>
          </w:tcPr>
          <w:p w14:paraId="39E300F9">
            <w:pPr>
              <w:pStyle w:val="15"/>
            </w:pPr>
            <w:r>
              <w:rPr>
                <w:rFonts w:hint="eastAsia"/>
              </w:rPr>
              <w:t>√</w:t>
            </w:r>
          </w:p>
        </w:tc>
        <w:tc>
          <w:tcPr>
            <w:tcW w:w="957" w:type="dxa"/>
            <w:tcBorders>
              <w:right w:val="single" w:color="auto" w:sz="12" w:space="0"/>
            </w:tcBorders>
            <w:vAlign w:val="center"/>
          </w:tcPr>
          <w:p w14:paraId="0FC53073">
            <w:pPr>
              <w:pStyle w:val="15"/>
            </w:pPr>
          </w:p>
        </w:tc>
      </w:tr>
      <w:tr w14:paraId="64A9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39" w:type="dxa"/>
            <w:tcBorders>
              <w:left w:val="single" w:color="auto" w:sz="12" w:space="0"/>
            </w:tcBorders>
          </w:tcPr>
          <w:p w14:paraId="680A6477">
            <w:pPr>
              <w:pStyle w:val="15"/>
              <w:rPr>
                <w:rFonts w:ascii="黑体" w:hAnsi="黑体" w:eastAsia="黑体" w:cs="黑体"/>
              </w:rPr>
            </w:pPr>
            <w:r>
              <w:rPr>
                <w:rFonts w:hint="eastAsia" w:ascii="黑体" w:hAnsi="黑体" w:eastAsia="黑体" w:cs="黑体"/>
              </w:rPr>
              <w:t>多种材料的实验应用探索</w:t>
            </w:r>
          </w:p>
        </w:tc>
        <w:tc>
          <w:tcPr>
            <w:tcW w:w="956" w:type="dxa"/>
            <w:vAlign w:val="center"/>
          </w:tcPr>
          <w:p w14:paraId="4921C4DA">
            <w:pPr>
              <w:pStyle w:val="15"/>
            </w:pPr>
          </w:p>
        </w:tc>
        <w:tc>
          <w:tcPr>
            <w:tcW w:w="956" w:type="dxa"/>
            <w:vAlign w:val="center"/>
          </w:tcPr>
          <w:p w14:paraId="3A917105">
            <w:pPr>
              <w:pStyle w:val="15"/>
            </w:pPr>
          </w:p>
        </w:tc>
        <w:tc>
          <w:tcPr>
            <w:tcW w:w="956" w:type="dxa"/>
            <w:vAlign w:val="center"/>
          </w:tcPr>
          <w:p w14:paraId="5C35D52F">
            <w:pPr>
              <w:pStyle w:val="15"/>
            </w:pPr>
            <w:r>
              <w:rPr>
                <w:rFonts w:hint="eastAsia"/>
              </w:rPr>
              <w:t>√</w:t>
            </w:r>
          </w:p>
        </w:tc>
        <w:tc>
          <w:tcPr>
            <w:tcW w:w="956" w:type="dxa"/>
            <w:vAlign w:val="center"/>
          </w:tcPr>
          <w:p w14:paraId="1E7D1CD1">
            <w:pPr>
              <w:pStyle w:val="15"/>
            </w:pPr>
            <w:r>
              <w:rPr>
                <w:rFonts w:hint="eastAsia"/>
              </w:rPr>
              <w:t>√</w:t>
            </w:r>
          </w:p>
        </w:tc>
        <w:tc>
          <w:tcPr>
            <w:tcW w:w="956" w:type="dxa"/>
            <w:vAlign w:val="center"/>
          </w:tcPr>
          <w:p w14:paraId="22A6D79C">
            <w:pPr>
              <w:pStyle w:val="15"/>
            </w:pPr>
            <w:r>
              <w:rPr>
                <w:rFonts w:hint="eastAsia"/>
              </w:rPr>
              <w:t>√</w:t>
            </w:r>
          </w:p>
        </w:tc>
        <w:tc>
          <w:tcPr>
            <w:tcW w:w="957" w:type="dxa"/>
            <w:tcBorders>
              <w:right w:val="single" w:color="auto" w:sz="12" w:space="0"/>
            </w:tcBorders>
            <w:vAlign w:val="center"/>
          </w:tcPr>
          <w:p w14:paraId="2AFBAB95">
            <w:pPr>
              <w:pStyle w:val="15"/>
            </w:pPr>
            <w:r>
              <w:rPr>
                <w:rFonts w:hint="eastAsia"/>
              </w:rPr>
              <w:t>√</w:t>
            </w:r>
          </w:p>
        </w:tc>
      </w:tr>
      <w:tr w14:paraId="6A62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39" w:type="dxa"/>
            <w:tcBorders>
              <w:left w:val="single" w:color="auto" w:sz="12" w:space="0"/>
              <w:bottom w:val="single" w:color="auto" w:sz="12" w:space="0"/>
            </w:tcBorders>
          </w:tcPr>
          <w:p w14:paraId="2B5B2901">
            <w:pPr>
              <w:pStyle w:val="15"/>
              <w:rPr>
                <w:rFonts w:ascii="黑体" w:hAnsi="黑体" w:eastAsia="黑体" w:cs="黑体"/>
              </w:rPr>
            </w:pPr>
            <w:r>
              <w:rPr>
                <w:rFonts w:hint="eastAsia" w:ascii="黑体" w:hAnsi="黑体" w:eastAsia="黑体" w:cs="黑体"/>
              </w:rPr>
              <w:t>主题项目首饰设计与创作</w:t>
            </w:r>
          </w:p>
        </w:tc>
        <w:tc>
          <w:tcPr>
            <w:tcW w:w="956" w:type="dxa"/>
            <w:tcBorders>
              <w:bottom w:val="single" w:color="auto" w:sz="12" w:space="0"/>
            </w:tcBorders>
            <w:vAlign w:val="center"/>
          </w:tcPr>
          <w:p w14:paraId="15D5157E">
            <w:pPr>
              <w:pStyle w:val="15"/>
            </w:pPr>
            <w:r>
              <w:rPr>
                <w:rFonts w:hint="eastAsia"/>
              </w:rPr>
              <w:t>√</w:t>
            </w:r>
          </w:p>
        </w:tc>
        <w:tc>
          <w:tcPr>
            <w:tcW w:w="956" w:type="dxa"/>
            <w:tcBorders>
              <w:bottom w:val="single" w:color="auto" w:sz="12" w:space="0"/>
            </w:tcBorders>
            <w:vAlign w:val="center"/>
          </w:tcPr>
          <w:p w14:paraId="73CFA446">
            <w:pPr>
              <w:pStyle w:val="15"/>
            </w:pPr>
          </w:p>
        </w:tc>
        <w:tc>
          <w:tcPr>
            <w:tcW w:w="956" w:type="dxa"/>
            <w:tcBorders>
              <w:bottom w:val="single" w:color="auto" w:sz="12" w:space="0"/>
            </w:tcBorders>
            <w:vAlign w:val="center"/>
          </w:tcPr>
          <w:p w14:paraId="0B97B2A8">
            <w:pPr>
              <w:pStyle w:val="15"/>
            </w:pPr>
          </w:p>
        </w:tc>
        <w:tc>
          <w:tcPr>
            <w:tcW w:w="956" w:type="dxa"/>
            <w:tcBorders>
              <w:bottom w:val="single" w:color="auto" w:sz="12" w:space="0"/>
            </w:tcBorders>
            <w:vAlign w:val="center"/>
          </w:tcPr>
          <w:p w14:paraId="0F9F5EA5">
            <w:pPr>
              <w:pStyle w:val="15"/>
            </w:pPr>
            <w:r>
              <w:rPr>
                <w:rFonts w:hint="eastAsia"/>
              </w:rPr>
              <w:t>√</w:t>
            </w:r>
          </w:p>
        </w:tc>
        <w:tc>
          <w:tcPr>
            <w:tcW w:w="956" w:type="dxa"/>
            <w:tcBorders>
              <w:bottom w:val="single" w:color="auto" w:sz="12" w:space="0"/>
            </w:tcBorders>
            <w:vAlign w:val="center"/>
          </w:tcPr>
          <w:p w14:paraId="14ECFBE4">
            <w:pPr>
              <w:pStyle w:val="15"/>
            </w:pPr>
            <w:r>
              <w:rPr>
                <w:rFonts w:hint="eastAsia"/>
              </w:rPr>
              <w:t>√</w:t>
            </w:r>
          </w:p>
        </w:tc>
        <w:tc>
          <w:tcPr>
            <w:tcW w:w="957" w:type="dxa"/>
            <w:tcBorders>
              <w:bottom w:val="single" w:color="auto" w:sz="12" w:space="0"/>
              <w:right w:val="single" w:color="auto" w:sz="12" w:space="0"/>
            </w:tcBorders>
            <w:vAlign w:val="center"/>
          </w:tcPr>
          <w:p w14:paraId="19D2BB4E">
            <w:pPr>
              <w:pStyle w:val="15"/>
            </w:pPr>
            <w:r>
              <w:rPr>
                <w:rFonts w:hint="eastAsia"/>
              </w:rPr>
              <w:t>√</w:t>
            </w:r>
          </w:p>
        </w:tc>
      </w:tr>
      <w:bookmarkEnd w:id="0"/>
      <w:bookmarkEnd w:id="1"/>
    </w:tbl>
    <w:p w14:paraId="54130323">
      <w:pPr>
        <w:pStyle w:val="17"/>
        <w:spacing w:beforeLines="100" w:line="360" w:lineRule="auto"/>
        <w:rPr>
          <w:rFonts w:ascii="黑体" w:hAnsi="宋体"/>
          <w:highlight w:val="green"/>
        </w:rPr>
      </w:pPr>
      <w:bookmarkStart w:id="2" w:name="OLE_LINK4"/>
      <w:bookmarkStart w:id="3" w:name="OLE_LINK3"/>
      <w:r>
        <w:rPr>
          <w:rFonts w:hint="eastAsia" w:ascii="黑体" w:hAnsi="宋体"/>
        </w:rPr>
        <w:t>四、课程思政教学设计</w:t>
      </w:r>
    </w:p>
    <w:tbl>
      <w:tblPr>
        <w:tblStyle w:val="9"/>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B6F2CD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76" w:type="dxa"/>
          </w:tcPr>
          <w:p w14:paraId="67F9B66D">
            <w:pPr>
              <w:pStyle w:val="15"/>
              <w:widowControl w:val="0"/>
              <w:jc w:val="left"/>
              <w:rPr>
                <w:rFonts w:ascii="宋体" w:hAnsi="宋体"/>
                <w:bCs/>
              </w:rPr>
            </w:pPr>
          </w:p>
          <w:p w14:paraId="14BF0585">
            <w:pPr>
              <w:widowControl/>
              <w:snapToGrid w:val="0"/>
              <w:spacing w:line="360" w:lineRule="auto"/>
              <w:ind w:firstLine="420" w:firstLineChars="200"/>
              <w:jc w:val="left"/>
              <w:rPr>
                <w:rFonts w:ascii="黑体" w:hAnsi="黑体" w:eastAsia="黑体" w:cs="黑体"/>
                <w:color w:val="000000"/>
                <w:sz w:val="21"/>
                <w:szCs w:val="21"/>
              </w:rPr>
            </w:pPr>
            <w:r>
              <w:rPr>
                <w:rFonts w:hint="eastAsia" w:ascii="黑体" w:hAnsi="黑体" w:eastAsia="黑体" w:cs="黑体"/>
                <w:color w:val="000000"/>
                <w:sz w:val="21"/>
                <w:szCs w:val="21"/>
              </w:rPr>
              <w:t>为了增强艺术设计专业学生的社会责任感和职业价值观，本课程将可持续设计和绿色环保设计概念引入课堂，引导学生用设计语言来提升材料的应用价值，加强学生的环境保护意识和为人们生活方式设计的服务意识。</w:t>
            </w:r>
          </w:p>
          <w:p w14:paraId="66A78C39">
            <w:pPr>
              <w:widowControl/>
              <w:snapToGrid w:val="0"/>
              <w:spacing w:line="360" w:lineRule="auto"/>
              <w:ind w:firstLine="420" w:firstLineChars="200"/>
              <w:jc w:val="left"/>
              <w:rPr>
                <w:rFonts w:ascii="黑体" w:hAnsi="黑体" w:eastAsia="黑体" w:cs="黑体"/>
                <w:color w:val="000000"/>
                <w:sz w:val="21"/>
                <w:szCs w:val="21"/>
              </w:rPr>
            </w:pPr>
            <w:r>
              <w:rPr>
                <w:rFonts w:hint="eastAsia" w:ascii="黑体" w:hAnsi="黑体" w:eastAsia="黑体" w:cs="黑体"/>
                <w:color w:val="000000"/>
                <w:sz w:val="21"/>
                <w:szCs w:val="21"/>
              </w:rPr>
              <w:t>结合企业的设计需求，进行废弃材料和可回收材料的再利用，进行以设计项目方案为驱动的学习，培养学生勇于创新、学以致用的实践精神。</w:t>
            </w:r>
          </w:p>
          <w:p w14:paraId="47E6E5D7">
            <w:pPr>
              <w:widowControl w:val="0"/>
              <w:spacing w:line="360" w:lineRule="auto"/>
              <w:ind w:firstLine="420" w:firstLineChars="200"/>
              <w:jc w:val="both"/>
              <w:rPr>
                <w:rFonts w:cs="仿宋"/>
                <w:bCs/>
              </w:rPr>
            </w:pPr>
            <w:r>
              <w:rPr>
                <w:rFonts w:hint="eastAsia" w:ascii="黑体" w:hAnsi="黑体" w:eastAsia="黑体" w:cs="黑体"/>
                <w:sz w:val="21"/>
                <w:szCs w:val="21"/>
                <w:shd w:val="clear" w:color="auto" w:fill="FFFFFF"/>
              </w:rPr>
              <w:t>教学内容中引入我国优秀的传统文化，结合红色文化、国潮文化等社会热点话题进行灵感创作，设计符合当下时代风尚和消费者审美需求的产品，通过设计的力量促进文化的传承与创新。</w:t>
            </w:r>
          </w:p>
        </w:tc>
      </w:tr>
      <w:bookmarkEnd w:id="2"/>
      <w:bookmarkEnd w:id="3"/>
    </w:tbl>
    <w:p w14:paraId="3B76D46B">
      <w:pPr>
        <w:pStyle w:val="17"/>
        <w:spacing w:beforeLines="100" w:line="360" w:lineRule="auto"/>
        <w:rPr>
          <w:rFonts w:ascii="黑体" w:hAnsi="宋体"/>
        </w:rPr>
      </w:pPr>
      <w:r>
        <w:rPr>
          <w:rFonts w:hint="eastAsia" w:ascii="黑体" w:hAnsi="宋体"/>
        </w:rPr>
        <w:t>五、课程考核</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4991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47BB6054">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4EEEB72">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554F19D8">
            <w:pPr>
              <w:pStyle w:val="17"/>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0D1E0B79">
            <w:pPr>
              <w:pStyle w:val="17"/>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21B92589">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2A66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0A78AA84">
            <w:pPr>
              <w:widowControl w:val="0"/>
              <w:snapToGrid w:val="0"/>
              <w:jc w:val="center"/>
              <w:rPr>
                <w:rFonts w:ascii="黑体" w:hAnsi="黑体" w:eastAsia="黑体"/>
                <w:bCs/>
                <w:sz w:val="21"/>
                <w:szCs w:val="21"/>
              </w:rPr>
            </w:pPr>
          </w:p>
        </w:tc>
        <w:tc>
          <w:tcPr>
            <w:tcW w:w="709" w:type="dxa"/>
            <w:vMerge w:val="continue"/>
          </w:tcPr>
          <w:p w14:paraId="07D2FE46">
            <w:pPr>
              <w:pStyle w:val="17"/>
              <w:widowControl w:val="0"/>
              <w:jc w:val="both"/>
              <w:rPr>
                <w:rFonts w:ascii="黑体" w:hAnsi="黑体"/>
                <w:bCs/>
                <w:sz w:val="21"/>
                <w:szCs w:val="21"/>
              </w:rPr>
            </w:pPr>
          </w:p>
        </w:tc>
        <w:tc>
          <w:tcPr>
            <w:tcW w:w="2353" w:type="dxa"/>
            <w:vMerge w:val="continue"/>
            <w:tcBorders>
              <w:right w:val="double" w:color="auto" w:sz="4" w:space="0"/>
            </w:tcBorders>
          </w:tcPr>
          <w:p w14:paraId="6D14441C">
            <w:pPr>
              <w:pStyle w:val="17"/>
              <w:widowControl w:val="0"/>
              <w:jc w:val="both"/>
              <w:rPr>
                <w:rFonts w:ascii="黑体" w:hAnsi="黑体"/>
                <w:bCs/>
                <w:sz w:val="21"/>
                <w:szCs w:val="21"/>
              </w:rPr>
            </w:pPr>
          </w:p>
        </w:tc>
        <w:tc>
          <w:tcPr>
            <w:tcW w:w="612" w:type="dxa"/>
            <w:tcBorders>
              <w:left w:val="double" w:color="auto" w:sz="4" w:space="0"/>
            </w:tcBorders>
            <w:vAlign w:val="center"/>
          </w:tcPr>
          <w:p w14:paraId="6B2CA2AF">
            <w:pPr>
              <w:pStyle w:val="17"/>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4F0933C7">
            <w:pPr>
              <w:pStyle w:val="17"/>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24363158">
            <w:pPr>
              <w:pStyle w:val="17"/>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778205B8">
            <w:pPr>
              <w:pStyle w:val="17"/>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767C50C8">
            <w:pPr>
              <w:pStyle w:val="17"/>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14:paraId="1164FC40">
            <w:pPr>
              <w:pStyle w:val="17"/>
              <w:widowControl w:val="0"/>
              <w:spacing w:line="240" w:lineRule="auto"/>
              <w:jc w:val="center"/>
              <w:rPr>
                <w:rFonts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42BF344D">
            <w:pPr>
              <w:pStyle w:val="17"/>
              <w:widowControl w:val="0"/>
              <w:spacing w:line="240" w:lineRule="auto"/>
              <w:jc w:val="center"/>
              <w:rPr>
                <w:rFonts w:ascii="黑体" w:hAnsi="黑体"/>
                <w:bCs/>
                <w:sz w:val="21"/>
                <w:szCs w:val="21"/>
              </w:rPr>
            </w:pPr>
          </w:p>
        </w:tc>
      </w:tr>
      <w:tr w14:paraId="184E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8AB635C">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0D71BFB4">
            <w:pPr>
              <w:pStyle w:val="15"/>
              <w:widowControl w:val="0"/>
            </w:pPr>
            <w:r>
              <w:rPr>
                <w:rFonts w:hint="eastAsia"/>
              </w:rPr>
              <w:t>15%</w:t>
            </w:r>
          </w:p>
        </w:tc>
        <w:tc>
          <w:tcPr>
            <w:tcW w:w="2353" w:type="dxa"/>
            <w:tcBorders>
              <w:right w:val="double" w:color="auto" w:sz="4" w:space="0"/>
            </w:tcBorders>
            <w:vAlign w:val="center"/>
          </w:tcPr>
          <w:p w14:paraId="0F6360B7">
            <w:pPr>
              <w:pStyle w:val="15"/>
              <w:widowControl w:val="0"/>
            </w:pPr>
            <w:r>
              <w:rPr>
                <w:rFonts w:hint="eastAsia" w:ascii="宋体" w:hAnsi="宋体"/>
                <w:bCs/>
                <w:sz w:val="20"/>
                <w:szCs w:val="20"/>
              </w:rPr>
              <w:t>读书报告</w:t>
            </w:r>
          </w:p>
        </w:tc>
        <w:tc>
          <w:tcPr>
            <w:tcW w:w="612" w:type="dxa"/>
            <w:tcBorders>
              <w:left w:val="double" w:color="auto" w:sz="4" w:space="0"/>
            </w:tcBorders>
            <w:vAlign w:val="center"/>
          </w:tcPr>
          <w:p w14:paraId="54842B70">
            <w:pPr>
              <w:pStyle w:val="15"/>
              <w:widowControl w:val="0"/>
            </w:pPr>
            <w:r>
              <w:rPr>
                <w:rFonts w:hint="eastAsia"/>
              </w:rPr>
              <w:t>100</w:t>
            </w:r>
          </w:p>
        </w:tc>
        <w:tc>
          <w:tcPr>
            <w:tcW w:w="612" w:type="dxa"/>
            <w:vAlign w:val="center"/>
          </w:tcPr>
          <w:p w14:paraId="6AA86A5C">
            <w:pPr>
              <w:pStyle w:val="15"/>
              <w:widowControl w:val="0"/>
            </w:pPr>
          </w:p>
        </w:tc>
        <w:tc>
          <w:tcPr>
            <w:tcW w:w="612" w:type="dxa"/>
            <w:vAlign w:val="center"/>
          </w:tcPr>
          <w:p w14:paraId="4989CC65">
            <w:pPr>
              <w:pStyle w:val="15"/>
              <w:widowControl w:val="0"/>
            </w:pPr>
          </w:p>
        </w:tc>
        <w:tc>
          <w:tcPr>
            <w:tcW w:w="612" w:type="dxa"/>
            <w:vAlign w:val="center"/>
          </w:tcPr>
          <w:p w14:paraId="39D2DECA">
            <w:pPr>
              <w:pStyle w:val="15"/>
              <w:widowControl w:val="0"/>
            </w:pPr>
          </w:p>
        </w:tc>
        <w:tc>
          <w:tcPr>
            <w:tcW w:w="612" w:type="dxa"/>
            <w:vAlign w:val="center"/>
          </w:tcPr>
          <w:p w14:paraId="05A36A23">
            <w:pPr>
              <w:pStyle w:val="15"/>
              <w:widowControl w:val="0"/>
            </w:pPr>
          </w:p>
        </w:tc>
        <w:tc>
          <w:tcPr>
            <w:tcW w:w="612" w:type="dxa"/>
            <w:vAlign w:val="center"/>
          </w:tcPr>
          <w:p w14:paraId="59131143">
            <w:pPr>
              <w:pStyle w:val="15"/>
              <w:widowControl w:val="0"/>
            </w:pPr>
          </w:p>
        </w:tc>
        <w:tc>
          <w:tcPr>
            <w:tcW w:w="706" w:type="dxa"/>
            <w:tcBorders>
              <w:right w:val="single" w:color="auto" w:sz="12" w:space="0"/>
            </w:tcBorders>
            <w:vAlign w:val="center"/>
          </w:tcPr>
          <w:p w14:paraId="02B0A44D">
            <w:pPr>
              <w:pStyle w:val="15"/>
              <w:widowControl w:val="0"/>
            </w:pPr>
            <w:r>
              <w:rPr>
                <w:rFonts w:hint="eastAsia"/>
              </w:rPr>
              <w:t>1</w:t>
            </w:r>
            <w:r>
              <w:t>00</w:t>
            </w:r>
          </w:p>
        </w:tc>
      </w:tr>
      <w:tr w14:paraId="35A3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7469BB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79F3A673">
            <w:pPr>
              <w:pStyle w:val="15"/>
              <w:widowControl w:val="0"/>
            </w:pPr>
            <w:r>
              <w:rPr>
                <w:rFonts w:hint="eastAsia"/>
              </w:rPr>
              <w:t>25%</w:t>
            </w:r>
          </w:p>
        </w:tc>
        <w:tc>
          <w:tcPr>
            <w:tcW w:w="2353" w:type="dxa"/>
            <w:tcBorders>
              <w:right w:val="double" w:color="auto" w:sz="4" w:space="0"/>
            </w:tcBorders>
            <w:vAlign w:val="center"/>
          </w:tcPr>
          <w:p w14:paraId="20C95528">
            <w:pPr>
              <w:pStyle w:val="15"/>
              <w:widowControl w:val="0"/>
            </w:pPr>
            <w:r>
              <w:rPr>
                <w:rFonts w:hint="eastAsia" w:ascii="宋体" w:hAnsi="宋体"/>
                <w:bCs/>
                <w:sz w:val="20"/>
                <w:szCs w:val="20"/>
              </w:rPr>
              <w:t>实验性作品（一）</w:t>
            </w:r>
          </w:p>
        </w:tc>
        <w:tc>
          <w:tcPr>
            <w:tcW w:w="612" w:type="dxa"/>
            <w:tcBorders>
              <w:left w:val="double" w:color="auto" w:sz="4" w:space="0"/>
            </w:tcBorders>
            <w:vAlign w:val="center"/>
          </w:tcPr>
          <w:p w14:paraId="2CA5DBAC">
            <w:pPr>
              <w:pStyle w:val="15"/>
              <w:widowControl w:val="0"/>
            </w:pPr>
            <w:r>
              <w:rPr>
                <w:rFonts w:hint="eastAsia"/>
              </w:rPr>
              <w:t>20</w:t>
            </w:r>
          </w:p>
        </w:tc>
        <w:tc>
          <w:tcPr>
            <w:tcW w:w="612" w:type="dxa"/>
            <w:vAlign w:val="center"/>
          </w:tcPr>
          <w:p w14:paraId="7C229B61">
            <w:pPr>
              <w:pStyle w:val="15"/>
              <w:widowControl w:val="0"/>
            </w:pPr>
            <w:r>
              <w:rPr>
                <w:rFonts w:hint="eastAsia"/>
              </w:rPr>
              <w:t>30</w:t>
            </w:r>
          </w:p>
        </w:tc>
        <w:tc>
          <w:tcPr>
            <w:tcW w:w="612" w:type="dxa"/>
            <w:vAlign w:val="center"/>
          </w:tcPr>
          <w:p w14:paraId="7F3B19D2">
            <w:pPr>
              <w:pStyle w:val="15"/>
              <w:widowControl w:val="0"/>
            </w:pPr>
            <w:r>
              <w:rPr>
                <w:rFonts w:hint="eastAsia"/>
              </w:rPr>
              <w:t>40</w:t>
            </w:r>
          </w:p>
        </w:tc>
        <w:tc>
          <w:tcPr>
            <w:tcW w:w="612" w:type="dxa"/>
            <w:vAlign w:val="center"/>
          </w:tcPr>
          <w:p w14:paraId="626C06E3">
            <w:pPr>
              <w:pStyle w:val="15"/>
              <w:widowControl w:val="0"/>
            </w:pPr>
          </w:p>
        </w:tc>
        <w:tc>
          <w:tcPr>
            <w:tcW w:w="612" w:type="dxa"/>
            <w:vAlign w:val="center"/>
          </w:tcPr>
          <w:p w14:paraId="63F99FE2">
            <w:pPr>
              <w:pStyle w:val="15"/>
              <w:widowControl w:val="0"/>
            </w:pPr>
            <w:r>
              <w:rPr>
                <w:rFonts w:hint="eastAsia"/>
              </w:rPr>
              <w:t>10</w:t>
            </w:r>
          </w:p>
        </w:tc>
        <w:tc>
          <w:tcPr>
            <w:tcW w:w="612" w:type="dxa"/>
            <w:vAlign w:val="center"/>
          </w:tcPr>
          <w:p w14:paraId="0F10DAE7">
            <w:pPr>
              <w:pStyle w:val="15"/>
              <w:widowControl w:val="0"/>
            </w:pPr>
          </w:p>
        </w:tc>
        <w:tc>
          <w:tcPr>
            <w:tcW w:w="706" w:type="dxa"/>
            <w:tcBorders>
              <w:right w:val="single" w:color="auto" w:sz="12" w:space="0"/>
            </w:tcBorders>
            <w:vAlign w:val="center"/>
          </w:tcPr>
          <w:p w14:paraId="236A781D">
            <w:pPr>
              <w:pStyle w:val="15"/>
              <w:widowControl w:val="0"/>
            </w:pPr>
            <w:r>
              <w:rPr>
                <w:rFonts w:hint="eastAsia"/>
              </w:rPr>
              <w:t>1</w:t>
            </w:r>
            <w:r>
              <w:t>00</w:t>
            </w:r>
          </w:p>
        </w:tc>
      </w:tr>
      <w:tr w14:paraId="30B3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4455052">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714FFE80">
            <w:pPr>
              <w:pStyle w:val="15"/>
              <w:widowControl w:val="0"/>
            </w:pPr>
            <w:r>
              <w:rPr>
                <w:rFonts w:hint="eastAsia"/>
              </w:rPr>
              <w:t>25%</w:t>
            </w:r>
          </w:p>
        </w:tc>
        <w:tc>
          <w:tcPr>
            <w:tcW w:w="2353" w:type="dxa"/>
            <w:tcBorders>
              <w:right w:val="double" w:color="auto" w:sz="4" w:space="0"/>
            </w:tcBorders>
            <w:vAlign w:val="center"/>
          </w:tcPr>
          <w:p w14:paraId="68D53CD8">
            <w:pPr>
              <w:pStyle w:val="15"/>
              <w:widowControl w:val="0"/>
            </w:pPr>
            <w:r>
              <w:rPr>
                <w:rFonts w:hint="eastAsia" w:ascii="宋体" w:hAnsi="宋体"/>
                <w:bCs/>
                <w:sz w:val="20"/>
                <w:szCs w:val="20"/>
              </w:rPr>
              <w:t>实验性作品（二）</w:t>
            </w:r>
          </w:p>
        </w:tc>
        <w:tc>
          <w:tcPr>
            <w:tcW w:w="612" w:type="dxa"/>
            <w:tcBorders>
              <w:left w:val="double" w:color="auto" w:sz="4" w:space="0"/>
            </w:tcBorders>
            <w:vAlign w:val="center"/>
          </w:tcPr>
          <w:p w14:paraId="5512105B">
            <w:pPr>
              <w:pStyle w:val="15"/>
              <w:widowControl w:val="0"/>
            </w:pPr>
          </w:p>
        </w:tc>
        <w:tc>
          <w:tcPr>
            <w:tcW w:w="612" w:type="dxa"/>
            <w:vAlign w:val="center"/>
          </w:tcPr>
          <w:p w14:paraId="7F466288">
            <w:pPr>
              <w:pStyle w:val="15"/>
              <w:widowControl w:val="0"/>
            </w:pPr>
          </w:p>
        </w:tc>
        <w:tc>
          <w:tcPr>
            <w:tcW w:w="612" w:type="dxa"/>
            <w:vAlign w:val="center"/>
          </w:tcPr>
          <w:p w14:paraId="3FC332DB">
            <w:pPr>
              <w:pStyle w:val="15"/>
              <w:widowControl w:val="0"/>
            </w:pPr>
            <w:r>
              <w:rPr>
                <w:rFonts w:hint="eastAsia"/>
              </w:rPr>
              <w:t>40</w:t>
            </w:r>
          </w:p>
        </w:tc>
        <w:tc>
          <w:tcPr>
            <w:tcW w:w="612" w:type="dxa"/>
            <w:vAlign w:val="center"/>
          </w:tcPr>
          <w:p w14:paraId="4D659C06">
            <w:pPr>
              <w:pStyle w:val="15"/>
              <w:widowControl w:val="0"/>
            </w:pPr>
            <w:r>
              <w:rPr>
                <w:rFonts w:hint="eastAsia"/>
              </w:rPr>
              <w:t>30</w:t>
            </w:r>
          </w:p>
        </w:tc>
        <w:tc>
          <w:tcPr>
            <w:tcW w:w="612" w:type="dxa"/>
            <w:vAlign w:val="center"/>
          </w:tcPr>
          <w:p w14:paraId="213175DB">
            <w:pPr>
              <w:pStyle w:val="15"/>
              <w:widowControl w:val="0"/>
            </w:pPr>
            <w:r>
              <w:rPr>
                <w:rFonts w:hint="eastAsia"/>
              </w:rPr>
              <w:t>10</w:t>
            </w:r>
          </w:p>
        </w:tc>
        <w:tc>
          <w:tcPr>
            <w:tcW w:w="612" w:type="dxa"/>
            <w:vAlign w:val="center"/>
          </w:tcPr>
          <w:p w14:paraId="678438A3">
            <w:pPr>
              <w:pStyle w:val="15"/>
              <w:widowControl w:val="0"/>
            </w:pPr>
            <w:r>
              <w:rPr>
                <w:rFonts w:hint="eastAsia"/>
              </w:rPr>
              <w:t>20</w:t>
            </w:r>
          </w:p>
        </w:tc>
        <w:tc>
          <w:tcPr>
            <w:tcW w:w="706" w:type="dxa"/>
            <w:tcBorders>
              <w:right w:val="single" w:color="auto" w:sz="12" w:space="0"/>
            </w:tcBorders>
            <w:vAlign w:val="center"/>
          </w:tcPr>
          <w:p w14:paraId="57655A05">
            <w:pPr>
              <w:pStyle w:val="15"/>
              <w:widowControl w:val="0"/>
            </w:pPr>
            <w:r>
              <w:rPr>
                <w:rFonts w:hint="eastAsia"/>
              </w:rPr>
              <w:t>1</w:t>
            </w:r>
            <w:r>
              <w:t>00</w:t>
            </w:r>
          </w:p>
        </w:tc>
      </w:tr>
      <w:tr w14:paraId="75FC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4" w:space="0"/>
            </w:tcBorders>
            <w:vAlign w:val="center"/>
          </w:tcPr>
          <w:p w14:paraId="748797E0">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709" w:type="dxa"/>
            <w:tcBorders>
              <w:bottom w:val="single" w:color="auto" w:sz="4" w:space="0"/>
            </w:tcBorders>
            <w:vAlign w:val="center"/>
          </w:tcPr>
          <w:p w14:paraId="60373968">
            <w:pPr>
              <w:pStyle w:val="15"/>
              <w:widowControl w:val="0"/>
            </w:pPr>
            <w:r>
              <w:rPr>
                <w:rFonts w:hint="eastAsia"/>
              </w:rPr>
              <w:t>35%</w:t>
            </w:r>
          </w:p>
        </w:tc>
        <w:tc>
          <w:tcPr>
            <w:tcW w:w="2353" w:type="dxa"/>
            <w:tcBorders>
              <w:bottom w:val="single" w:color="auto" w:sz="4" w:space="0"/>
              <w:right w:val="double" w:color="auto" w:sz="4" w:space="0"/>
            </w:tcBorders>
            <w:vAlign w:val="center"/>
          </w:tcPr>
          <w:p w14:paraId="73945123">
            <w:pPr>
              <w:pStyle w:val="15"/>
              <w:widowControl w:val="0"/>
            </w:pPr>
            <w:r>
              <w:rPr>
                <w:rFonts w:hint="eastAsia" w:ascii="宋体" w:hAnsi="宋体"/>
                <w:bCs/>
                <w:sz w:val="20"/>
                <w:szCs w:val="20"/>
              </w:rPr>
              <w:t>个人设计创作作品</w:t>
            </w:r>
          </w:p>
        </w:tc>
        <w:tc>
          <w:tcPr>
            <w:tcW w:w="612" w:type="dxa"/>
            <w:tcBorders>
              <w:left w:val="double" w:color="auto" w:sz="4" w:space="0"/>
              <w:bottom w:val="single" w:color="auto" w:sz="4" w:space="0"/>
            </w:tcBorders>
            <w:vAlign w:val="center"/>
          </w:tcPr>
          <w:p w14:paraId="353FC6DC">
            <w:pPr>
              <w:pStyle w:val="15"/>
              <w:widowControl w:val="0"/>
            </w:pPr>
            <w:r>
              <w:rPr>
                <w:rFonts w:hint="eastAsia"/>
              </w:rPr>
              <w:t>20</w:t>
            </w:r>
          </w:p>
        </w:tc>
        <w:tc>
          <w:tcPr>
            <w:tcW w:w="612" w:type="dxa"/>
            <w:tcBorders>
              <w:bottom w:val="single" w:color="auto" w:sz="4" w:space="0"/>
            </w:tcBorders>
            <w:vAlign w:val="center"/>
          </w:tcPr>
          <w:p w14:paraId="29EC5F15">
            <w:pPr>
              <w:pStyle w:val="15"/>
              <w:widowControl w:val="0"/>
            </w:pPr>
          </w:p>
        </w:tc>
        <w:tc>
          <w:tcPr>
            <w:tcW w:w="612" w:type="dxa"/>
            <w:tcBorders>
              <w:bottom w:val="single" w:color="auto" w:sz="4" w:space="0"/>
            </w:tcBorders>
            <w:vAlign w:val="center"/>
          </w:tcPr>
          <w:p w14:paraId="630AC466">
            <w:pPr>
              <w:pStyle w:val="15"/>
              <w:widowControl w:val="0"/>
            </w:pPr>
          </w:p>
        </w:tc>
        <w:tc>
          <w:tcPr>
            <w:tcW w:w="612" w:type="dxa"/>
            <w:tcBorders>
              <w:bottom w:val="single" w:color="auto" w:sz="4" w:space="0"/>
            </w:tcBorders>
            <w:vAlign w:val="center"/>
          </w:tcPr>
          <w:p w14:paraId="237AF5E4">
            <w:pPr>
              <w:pStyle w:val="15"/>
              <w:widowControl w:val="0"/>
            </w:pPr>
            <w:r>
              <w:rPr>
                <w:rFonts w:hint="eastAsia"/>
              </w:rPr>
              <w:t>40</w:t>
            </w:r>
          </w:p>
        </w:tc>
        <w:tc>
          <w:tcPr>
            <w:tcW w:w="612" w:type="dxa"/>
            <w:tcBorders>
              <w:bottom w:val="single" w:color="auto" w:sz="4" w:space="0"/>
            </w:tcBorders>
            <w:vAlign w:val="center"/>
          </w:tcPr>
          <w:p w14:paraId="05F72BB0">
            <w:pPr>
              <w:pStyle w:val="15"/>
              <w:widowControl w:val="0"/>
            </w:pPr>
            <w:r>
              <w:rPr>
                <w:rFonts w:hint="eastAsia"/>
              </w:rPr>
              <w:t>20</w:t>
            </w:r>
          </w:p>
        </w:tc>
        <w:tc>
          <w:tcPr>
            <w:tcW w:w="612" w:type="dxa"/>
            <w:tcBorders>
              <w:bottom w:val="single" w:color="auto" w:sz="4" w:space="0"/>
            </w:tcBorders>
            <w:vAlign w:val="center"/>
          </w:tcPr>
          <w:p w14:paraId="40237F4E">
            <w:pPr>
              <w:pStyle w:val="15"/>
              <w:widowControl w:val="0"/>
            </w:pPr>
            <w:r>
              <w:rPr>
                <w:rFonts w:hint="eastAsia"/>
              </w:rPr>
              <w:t>20</w:t>
            </w:r>
          </w:p>
        </w:tc>
        <w:tc>
          <w:tcPr>
            <w:tcW w:w="706" w:type="dxa"/>
            <w:tcBorders>
              <w:bottom w:val="single" w:color="auto" w:sz="4" w:space="0"/>
              <w:right w:val="single" w:color="auto" w:sz="12" w:space="0"/>
            </w:tcBorders>
            <w:vAlign w:val="center"/>
          </w:tcPr>
          <w:p w14:paraId="7018DC36">
            <w:pPr>
              <w:pStyle w:val="15"/>
              <w:widowControl w:val="0"/>
            </w:pPr>
            <w:r>
              <w:rPr>
                <w:rFonts w:hint="eastAsia"/>
              </w:rPr>
              <w:t>1</w:t>
            </w:r>
            <w:r>
              <w:t>00</w:t>
            </w:r>
          </w:p>
        </w:tc>
      </w:tr>
    </w:tbl>
    <w:p w14:paraId="7ABC62FD">
      <w:pPr>
        <w:pStyle w:val="17"/>
        <w:spacing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73FAAD2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0DEBD4D4">
            <w:pPr>
              <w:pStyle w:val="15"/>
              <w:widowControl w:val="0"/>
              <w:jc w:val="left"/>
              <w:rPr>
                <w:rFonts w:ascii="宋体" w:hAnsi="宋体"/>
                <w:bCs/>
              </w:rPr>
            </w:pPr>
          </w:p>
          <w:p w14:paraId="2F1085C1">
            <w:pPr>
              <w:pStyle w:val="15"/>
              <w:widowControl w:val="0"/>
              <w:jc w:val="left"/>
              <w:rPr>
                <w:rFonts w:ascii="黑体"/>
              </w:rPr>
            </w:pPr>
          </w:p>
        </w:tc>
      </w:tr>
    </w:tbl>
    <w:p w14:paraId="60F9109B">
      <w:pPr>
        <w:pStyle w:val="18"/>
        <w:spacing w:beforeLines="100" w:after="163"/>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6A354">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3175" b="508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34A49BF">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334A49BF">
                    <w:pPr>
                      <w:rPr>
                        <w:rFonts w:ascii="Times New Roman" w:hAnsi="Times New Roman"/>
                      </w:rPr>
                    </w:pPr>
                    <w:r>
                      <w:rPr>
                        <w:rFonts w:ascii="Times New Roman" w:hAnsi="Times New Roman"/>
                      </w:rPr>
                      <w:t>SJQU-QR-JW-056（A0）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ZGU0MmUzZDkzYThlMTUyZGUwOWYwNTlhMDY5Y2QifQ=="/>
  </w:docVars>
  <w:rsids>
    <w:rsidRoot w:val="00B7651F"/>
    <w:rsid w:val="00010438"/>
    <w:rsid w:val="000203E0"/>
    <w:rsid w:val="000210E0"/>
    <w:rsid w:val="00033082"/>
    <w:rsid w:val="0006001D"/>
    <w:rsid w:val="000634A6"/>
    <w:rsid w:val="00066041"/>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5209B"/>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095F"/>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15"/>
    <w:rsid w:val="00F9663C"/>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80E48C5"/>
    <w:rsid w:val="0A8128A6"/>
    <w:rsid w:val="0BF32A1B"/>
    <w:rsid w:val="10BD2C22"/>
    <w:rsid w:val="10DE67C6"/>
    <w:rsid w:val="177FD034"/>
    <w:rsid w:val="1CC11C99"/>
    <w:rsid w:val="22987C80"/>
    <w:rsid w:val="24192CCC"/>
    <w:rsid w:val="39A66CD4"/>
    <w:rsid w:val="3CD52CE1"/>
    <w:rsid w:val="40C17CBA"/>
    <w:rsid w:val="410F2E6A"/>
    <w:rsid w:val="4430136C"/>
    <w:rsid w:val="4AB0382B"/>
    <w:rsid w:val="569868B5"/>
    <w:rsid w:val="5AEC4831"/>
    <w:rsid w:val="5C671833"/>
    <w:rsid w:val="611F6817"/>
    <w:rsid w:val="66CA1754"/>
    <w:rsid w:val="6F1E65D4"/>
    <w:rsid w:val="6F266C86"/>
    <w:rsid w:val="6F5042C2"/>
    <w:rsid w:val="74316312"/>
    <w:rsid w:val="75FA33D9"/>
    <w:rsid w:val="780F13C8"/>
    <w:rsid w:val="7C385448"/>
    <w:rsid w:val="7CB3663D"/>
    <w:rsid w:val="7D1268BC"/>
    <w:rsid w:val="7EA625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alloon Text"/>
    <w:basedOn w:val="1"/>
    <w:link w:val="23"/>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autoRedefine/>
    <w:qFormat/>
    <w:uiPriority w:val="22"/>
    <w:rPr>
      <w:b/>
      <w:bCs/>
    </w:rPr>
  </w:style>
  <w:style w:type="character" w:customStyle="1" w:styleId="12">
    <w:name w:val="页眉 Char"/>
    <w:basedOn w:val="10"/>
    <w:link w:val="6"/>
    <w:autoRedefine/>
    <w:semiHidden/>
    <w:qFormat/>
    <w:uiPriority w:val="99"/>
    <w:rPr>
      <w:sz w:val="18"/>
      <w:szCs w:val="18"/>
    </w:rPr>
  </w:style>
  <w:style w:type="character" w:customStyle="1" w:styleId="13">
    <w:name w:val="页脚 Char"/>
    <w:basedOn w:val="10"/>
    <w:link w:val="5"/>
    <w:autoRedefine/>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Lines="50" w:beforeAutospacing="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Char"/>
    <w:basedOn w:val="10"/>
    <w:link w:val="2"/>
    <w:autoRedefine/>
    <w:qFormat/>
    <w:uiPriority w:val="9"/>
    <w:rPr>
      <w:rFonts w:ascii="Calibri" w:hAnsi="Calibri" w:eastAsia="宋体" w:cs="Times New Roman"/>
      <w:b/>
      <w:bCs/>
      <w:kern w:val="44"/>
      <w:sz w:val="44"/>
      <w:szCs w:val="44"/>
    </w:rPr>
  </w:style>
  <w:style w:type="character" w:customStyle="1" w:styleId="21">
    <w:name w:val="批注文字 Char"/>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customStyle="1" w:styleId="23">
    <w:name w:val="批注框文本 Char"/>
    <w:basedOn w:val="10"/>
    <w:link w:val="4"/>
    <w:semiHidden/>
    <w:qFormat/>
    <w:uiPriority w:val="99"/>
    <w:rPr>
      <w:rFonts w:ascii="宋体" w:hAnsi="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640</Words>
  <Characters>774</Characters>
  <Lines>27</Lines>
  <Paragraphs>7</Paragraphs>
  <TotalTime>0</TotalTime>
  <ScaleCrop>false</ScaleCrop>
  <LinksUpToDate>false</LinksUpToDate>
  <CharactersWithSpaces>791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2024-01-20T15:48:00Z</dcterms:created>
  <dc:creator>juvg</dc:creator>
  <cp:lastModifiedBy>张锦彩</cp:lastModifiedBy>
  <cp:lastPrinted>2023-09-17T15:48:00Z</cp:lastPrinted>
  <dcterms:modified xsi:type="dcterms:W3CDTF">2025-04-10T08:10:21Z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7D1289B5AD1843ECA61C24A56416B366_13</vt:lpwstr>
  </property>
  <property fmtid="{D5CDD505-2E9C-101B-9397-08002B2CF9AE}" pid="4" name="KSOTemplateDocerSaveRecord">
    <vt:lpwstr>eyJoZGlkIjoiOWE3YWRjZmY1YTAzNzhkZmI1YzUwYjllZWQ5OTA3YzEiLCJ1c2VySWQiOiI3NTg5NjY5MDIifQ==</vt:lpwstr>
  </property>
</Properties>
</file>