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E1" w:rsidRDefault="007514CC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color w:val="000000"/>
          <w:sz w:val="28"/>
        </w:rPr>
        <w:t>首饰设计与工艺实践</w:t>
      </w:r>
      <w:r>
        <w:rPr>
          <w:rFonts w:hint="eastAsia"/>
          <w:b/>
          <w:sz w:val="28"/>
          <w:szCs w:val="30"/>
        </w:rPr>
        <w:t>】</w:t>
      </w:r>
    </w:p>
    <w:p w:rsidR="00255AE1" w:rsidRDefault="007514CC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Jewelry Design and Technology Practice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255AE1" w:rsidRDefault="007514CC" w:rsidP="006B7FD9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255AE1" w:rsidRDefault="007514CC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sz w:val="20"/>
          <w:szCs w:val="20"/>
        </w:rPr>
        <w:t>2120030</w:t>
      </w:r>
      <w:r>
        <w:rPr>
          <w:color w:val="000000"/>
          <w:sz w:val="20"/>
          <w:szCs w:val="20"/>
        </w:rPr>
        <w:t>】</w:t>
      </w:r>
    </w:p>
    <w:p w:rsidR="00255AE1" w:rsidRDefault="007514CC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bCs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255AE1" w:rsidRDefault="007514CC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bCs/>
          <w:sz w:val="20"/>
          <w:szCs w:val="20"/>
        </w:rPr>
        <w:t>产品设计（珠宝首饰设计）</w:t>
      </w:r>
      <w:r>
        <w:rPr>
          <w:rFonts w:hint="eastAsia"/>
          <w:color w:val="000000"/>
          <w:sz w:val="20"/>
          <w:szCs w:val="20"/>
        </w:rPr>
        <w:t>专业</w:t>
      </w:r>
      <w:r>
        <w:rPr>
          <w:color w:val="000000"/>
          <w:sz w:val="20"/>
          <w:szCs w:val="20"/>
        </w:rPr>
        <w:t>】</w:t>
      </w:r>
    </w:p>
    <w:p w:rsidR="00255AE1" w:rsidRDefault="007514CC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 w:rsidR="00255AE1" w:rsidRDefault="007514CC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珠宝学院产品设计（珠宝首饰设计）系</w:t>
      </w:r>
      <w:r>
        <w:rPr>
          <w:color w:val="000000"/>
          <w:sz w:val="20"/>
          <w:szCs w:val="20"/>
        </w:rPr>
        <w:t>】</w:t>
      </w:r>
    </w:p>
    <w:p w:rsidR="00255AE1" w:rsidRDefault="007514CC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255AE1" w:rsidRDefault="007514CC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bCs/>
          <w:color w:val="000000"/>
          <w:sz w:val="20"/>
          <w:szCs w:val="20"/>
        </w:rPr>
        <w:t>《珠宝首饰设计与鉴赏》陈征、郭守国，学林出版社第一版</w:t>
      </w:r>
      <w:r>
        <w:rPr>
          <w:color w:val="000000"/>
          <w:sz w:val="20"/>
          <w:szCs w:val="20"/>
        </w:rPr>
        <w:t>】</w:t>
      </w:r>
    </w:p>
    <w:p w:rsidR="00255AE1" w:rsidRDefault="007514CC">
      <w:pPr>
        <w:snapToGrid w:val="0"/>
        <w:spacing w:line="300" w:lineRule="auto"/>
        <w:ind w:firstLineChars="400" w:firstLine="800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</w:rPr>
        <w:t>【</w:t>
      </w:r>
      <w:r>
        <w:rPr>
          <w:rFonts w:hint="eastAsia"/>
          <w:color w:val="000000"/>
          <w:sz w:val="20"/>
        </w:rPr>
        <w:t>《现代首饰工艺与设计》邹宁馨、伏永和，中国纺织出版社</w:t>
      </w:r>
      <w:r>
        <w:rPr>
          <w:color w:val="000000"/>
          <w:sz w:val="20"/>
        </w:rPr>
        <w:t>】</w:t>
      </w:r>
    </w:p>
    <w:p w:rsidR="00255AE1" w:rsidRDefault="007514CC">
      <w:pPr>
        <w:snapToGrid w:val="0"/>
        <w:spacing w:line="300" w:lineRule="auto"/>
        <w:ind w:firstLineChars="800" w:firstLine="1600"/>
        <w:rPr>
          <w:sz w:val="20"/>
          <w:szCs w:val="20"/>
        </w:rPr>
      </w:pPr>
      <w:r>
        <w:rPr>
          <w:sz w:val="20"/>
          <w:szCs w:val="20"/>
        </w:rPr>
        <w:t>【</w:t>
      </w:r>
      <w:r>
        <w:rPr>
          <w:rFonts w:ascii="宋体" w:hAnsi="宋体" w:hint="eastAsia"/>
          <w:color w:val="000000"/>
          <w:sz w:val="20"/>
          <w:szCs w:val="20"/>
        </w:rPr>
        <w:t>《</w:t>
      </w:r>
      <w:r>
        <w:rPr>
          <w:rFonts w:ascii="宋体" w:hAnsi="宋体" w:hint="eastAsia"/>
          <w:kern w:val="0"/>
          <w:sz w:val="20"/>
          <w:szCs w:val="20"/>
        </w:rPr>
        <w:t>贵金属材料与首饰制作》，徐植编著，上海人民美术出版社</w:t>
      </w:r>
      <w:r>
        <w:rPr>
          <w:rFonts w:ascii="宋体" w:hAnsi="宋体"/>
          <w:kern w:val="0"/>
          <w:sz w:val="20"/>
          <w:szCs w:val="20"/>
        </w:rPr>
        <w:t>2009.4</w:t>
      </w:r>
      <w:r>
        <w:rPr>
          <w:sz w:val="20"/>
          <w:szCs w:val="20"/>
        </w:rPr>
        <w:t>】</w:t>
      </w:r>
    </w:p>
    <w:p w:rsidR="00255AE1" w:rsidRDefault="007514CC">
      <w:pPr>
        <w:snapToGrid w:val="0"/>
        <w:spacing w:line="288" w:lineRule="auto"/>
        <w:ind w:leftChars="342" w:left="718" w:firstLineChars="450" w:firstLine="900"/>
        <w:rPr>
          <w:color w:val="000000"/>
          <w:szCs w:val="21"/>
        </w:rPr>
      </w:pPr>
      <w:r>
        <w:rPr>
          <w:sz w:val="20"/>
          <w:szCs w:val="20"/>
        </w:rPr>
        <w:t>【</w:t>
      </w:r>
      <w:r>
        <w:rPr>
          <w:rFonts w:ascii="宋体" w:hAnsi="宋体" w:hint="eastAsia"/>
          <w:color w:val="000000"/>
          <w:sz w:val="20"/>
          <w:szCs w:val="20"/>
        </w:rPr>
        <w:t>《</w:t>
      </w:r>
      <w:r>
        <w:rPr>
          <w:rFonts w:ascii="宋体" w:hAnsi="宋体" w:hint="eastAsia"/>
          <w:kern w:val="0"/>
          <w:sz w:val="20"/>
          <w:szCs w:val="20"/>
        </w:rPr>
        <w:t>产品设计》，陈文龙、沈元编著，中国轻工业出版社</w:t>
      </w:r>
      <w:r>
        <w:rPr>
          <w:sz w:val="20"/>
          <w:szCs w:val="20"/>
        </w:rPr>
        <w:t>】</w:t>
      </w:r>
    </w:p>
    <w:p w:rsidR="00255AE1" w:rsidRDefault="007514CC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255AE1" w:rsidRDefault="007514CC">
      <w:pPr>
        <w:snapToGrid w:val="0"/>
        <w:spacing w:line="288" w:lineRule="auto"/>
        <w:ind w:leftChars="379" w:left="796"/>
        <w:rPr>
          <w:sz w:val="20"/>
          <w:szCs w:val="20"/>
        </w:rPr>
      </w:pPr>
      <w:r>
        <w:rPr>
          <w:sz w:val="20"/>
          <w:szCs w:val="20"/>
        </w:rPr>
        <w:t>https://elearning.gench.edu.cn:8443/webapps/bb-group-mgmt-LEARN/execute/groupInventoryList?course_id=_13984_1&amp;mode=cpview</w:t>
      </w:r>
    </w:p>
    <w:p w:rsidR="00255AE1" w:rsidRDefault="007514CC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="006B7FD9" w:rsidRPr="002E5B3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首饰制作(</w:t>
      </w:r>
      <w:r w:rsidR="006B7FD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2</w:t>
      </w:r>
      <w:r w:rsidR="006B7FD9" w:rsidRPr="002E5B3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)</w:t>
      </w:r>
      <w:r w:rsidR="006B7FD9" w:rsidRPr="002E5B30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 </w:t>
      </w:r>
      <w:r w:rsidR="006B7FD9" w:rsidRPr="00182963">
        <w:rPr>
          <w:rFonts w:asciiTheme="minorEastAsia" w:eastAsiaTheme="minorEastAsia" w:hAnsiTheme="minorEastAsia"/>
          <w:color w:val="000000" w:themeColor="text1"/>
          <w:sz w:val="20"/>
          <w:szCs w:val="20"/>
        </w:rPr>
        <w:t>2040091</w:t>
      </w:r>
      <w:r w:rsidR="006B7FD9" w:rsidRPr="002E5B3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（4）、首饰制作(</w:t>
      </w:r>
      <w:r w:rsidR="006B7FD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3</w:t>
      </w:r>
      <w:r w:rsidR="006B7FD9" w:rsidRPr="002E5B3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)</w:t>
      </w:r>
      <w:r w:rsidR="006B7FD9" w:rsidRPr="00182963">
        <w:t xml:space="preserve"> </w:t>
      </w:r>
      <w:r w:rsidR="006B7FD9" w:rsidRPr="00182963">
        <w:rPr>
          <w:rFonts w:asciiTheme="minorEastAsia" w:eastAsiaTheme="minorEastAsia" w:hAnsiTheme="minorEastAsia"/>
          <w:color w:val="000000" w:themeColor="text1"/>
          <w:sz w:val="20"/>
          <w:szCs w:val="20"/>
        </w:rPr>
        <w:t>2040092</w:t>
      </w:r>
      <w:r w:rsidR="006B7FD9" w:rsidRPr="002E5B3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6B7FD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4</w:t>
      </w:r>
      <w:r w:rsidR="006B7FD9" w:rsidRPr="002E5B3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:rsidR="00255AE1" w:rsidRDefault="007514CC" w:rsidP="006B7FD9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255AE1" w:rsidRDefault="007514CC">
      <w:pPr>
        <w:snapToGrid w:val="0"/>
        <w:spacing w:line="288" w:lineRule="auto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本课程是</w:t>
      </w:r>
      <w:r>
        <w:rPr>
          <w:rFonts w:ascii="宋体" w:hAnsi="宋体" w:hint="eastAsia"/>
          <w:szCs w:val="21"/>
        </w:rPr>
        <w:t>产品设计（珠宝首饰设计）专业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一门系级专业必修课</w:t>
      </w:r>
      <w:r>
        <w:rPr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通过学习产品设计、礼品设计相关知识和案例，并重</w:t>
      </w:r>
      <w:proofErr w:type="gramStart"/>
      <w:r>
        <w:rPr>
          <w:rFonts w:hint="eastAsia"/>
          <w:color w:val="000000"/>
          <w:szCs w:val="21"/>
        </w:rPr>
        <w:t>点学习</w:t>
      </w:r>
      <w:proofErr w:type="gramEnd"/>
      <w:r>
        <w:rPr>
          <w:rFonts w:hint="eastAsia"/>
          <w:color w:val="000000"/>
          <w:szCs w:val="21"/>
        </w:rPr>
        <w:t>通过首饰作品来开发礼品的方法、流程及注意事项，并结合深度的市场调研及自主学习。掌握特定主题及应用对象的首饰礼品的设计方法、开发流程、市场调研方法等；能从调研结果中总结出需要的信息，并按主题礼品的面向人群及开发主体的情况，参照调研结果进行设计和制作，使学生巩固设计方法和制作工艺的同时，掌握产品设计与礼品设计的设计思路</w:t>
      </w:r>
      <w:r>
        <w:rPr>
          <w:color w:val="000000"/>
          <w:szCs w:val="21"/>
        </w:rPr>
        <w:t>；</w:t>
      </w:r>
      <w:r>
        <w:rPr>
          <w:rFonts w:hint="eastAsia"/>
          <w:color w:val="000000"/>
          <w:szCs w:val="21"/>
        </w:rPr>
        <w:t>锻炼学生的自主学习能力，能做到尽职尽责地完成学习目标。</w:t>
      </w:r>
    </w:p>
    <w:p w:rsidR="00255AE1" w:rsidRDefault="007514CC" w:rsidP="006B7FD9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255AE1" w:rsidRDefault="007514CC">
      <w:pPr>
        <w:snapToGrid w:val="0"/>
        <w:spacing w:line="288" w:lineRule="auto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本课程适</w:t>
      </w:r>
      <w:r>
        <w:rPr>
          <w:rFonts w:hint="eastAsia"/>
          <w:color w:val="000000"/>
          <w:szCs w:val="21"/>
        </w:rPr>
        <w:t>合于</w:t>
      </w:r>
      <w:r>
        <w:rPr>
          <w:rFonts w:ascii="宋体" w:hAnsi="宋体" w:hint="eastAsia"/>
          <w:szCs w:val="21"/>
        </w:rPr>
        <w:t>产品设计（珠宝首饰设计）专业</w:t>
      </w:r>
      <w:r>
        <w:rPr>
          <w:color w:val="000000"/>
          <w:szCs w:val="21"/>
        </w:rPr>
        <w:t>本科学生</w:t>
      </w:r>
      <w:r>
        <w:rPr>
          <w:rFonts w:hint="eastAsia"/>
          <w:color w:val="000000"/>
          <w:szCs w:val="21"/>
        </w:rPr>
        <w:t>三</w:t>
      </w:r>
      <w:r>
        <w:rPr>
          <w:color w:val="000000"/>
          <w:szCs w:val="21"/>
        </w:rPr>
        <w:t>年级第</w:t>
      </w:r>
      <w:r>
        <w:rPr>
          <w:rFonts w:hint="eastAsia"/>
          <w:color w:val="000000"/>
          <w:szCs w:val="21"/>
        </w:rPr>
        <w:t>一</w:t>
      </w:r>
      <w:r>
        <w:rPr>
          <w:color w:val="000000"/>
          <w:szCs w:val="21"/>
        </w:rPr>
        <w:t>学期学习。学习本课程的学生应具备创意基础、珠宝设计基础、宝石学、首饰概论、首饰制作（</w:t>
      </w:r>
      <w:r>
        <w:rPr>
          <w:color w:val="000000"/>
          <w:szCs w:val="21"/>
        </w:rPr>
        <w:t>1</w:t>
      </w:r>
      <w:r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和首饰制作（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）、首饰设计专业绘图</w:t>
      </w:r>
      <w:r>
        <w:rPr>
          <w:color w:val="000000"/>
          <w:szCs w:val="21"/>
        </w:rPr>
        <w:t>等专业基础知识。</w:t>
      </w:r>
    </w:p>
    <w:p w:rsidR="00255AE1" w:rsidRDefault="007514CC" w:rsidP="006B7FD9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5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/>
      </w:tblPr>
      <w:tblGrid>
        <w:gridCol w:w="6803"/>
        <w:gridCol w:w="727"/>
      </w:tblGrid>
      <w:tr w:rsidR="00255AE1">
        <w:tc>
          <w:tcPr>
            <w:tcW w:w="6803" w:type="dxa"/>
          </w:tcPr>
          <w:p w:rsidR="00255AE1" w:rsidRDefault="007514CC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255AE1" w:rsidRDefault="007514CC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255AE1">
        <w:tc>
          <w:tcPr>
            <w:tcW w:w="6803" w:type="dxa"/>
            <w:vAlign w:val="center"/>
          </w:tcPr>
          <w:p w:rsidR="00255AE1" w:rsidRDefault="007514CC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</w:t>
            </w:r>
            <w:r>
              <w:rPr>
                <w:rFonts w:ascii="宋体" w:hAnsi="宋体" w:hint="eastAsia"/>
                <w:sz w:val="20"/>
                <w:szCs w:val="20"/>
              </w:rPr>
              <w:t>理解他人的观点和设计要求，并能够清晰流畅的表达自己的设计构思和创意。能在不同场合用书面、口头或图稿形式进行有效的双向设计沟通。</w:t>
            </w:r>
          </w:p>
        </w:tc>
        <w:tc>
          <w:tcPr>
            <w:tcW w:w="727" w:type="dxa"/>
            <w:vAlign w:val="center"/>
          </w:tcPr>
          <w:p w:rsidR="00255AE1" w:rsidRDefault="00255AE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55AE1">
        <w:tc>
          <w:tcPr>
            <w:tcW w:w="6803" w:type="dxa"/>
            <w:vAlign w:val="center"/>
          </w:tcPr>
          <w:p w:rsidR="00255AE1" w:rsidRDefault="007514C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  <w:r>
              <w:rPr>
                <w:rFonts w:ascii="宋体" w:hAnsi="宋体" w:hint="eastAsia"/>
                <w:sz w:val="20"/>
                <w:szCs w:val="20"/>
              </w:rPr>
              <w:t>学生能根据自身需要和岗位需求，结合社会背景下，新知识、新技术、新工艺、新材料的发展趋势，确定自己的学习目标，并主动自觉地通过搜集、分析信息、讨论、实践、质疑、创造等方法来实现学习目标。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:rsidR="00255AE1" w:rsidRDefault="007514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255AE1">
        <w:tc>
          <w:tcPr>
            <w:tcW w:w="6803" w:type="dxa"/>
            <w:vAlign w:val="center"/>
          </w:tcPr>
          <w:p w:rsidR="00255AE1" w:rsidRDefault="007514C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LO31：</w:t>
            </w:r>
            <w:r>
              <w:rPr>
                <w:rFonts w:ascii="宋体" w:hAnsi="宋体" w:hint="eastAsia"/>
                <w:sz w:val="20"/>
                <w:szCs w:val="20"/>
              </w:rPr>
              <w:t>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 w:rsidR="00255AE1" w:rsidRDefault="00255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55AE1">
        <w:tc>
          <w:tcPr>
            <w:tcW w:w="6803" w:type="dxa"/>
            <w:vAlign w:val="center"/>
          </w:tcPr>
          <w:p w:rsidR="00255AE1" w:rsidRDefault="007514C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</w:t>
            </w:r>
            <w:r>
              <w:rPr>
                <w:rFonts w:ascii="宋体" w:hAnsi="宋体" w:hint="eastAsia"/>
                <w:sz w:val="20"/>
                <w:szCs w:val="20"/>
              </w:rPr>
              <w:t>掌握珠宝首饰加工技能和工艺的基本理论知识。并能进一步掌握珠宝玉石和多种首饰材料的性质和加工特点，进行个人设计创作。</w:t>
            </w:r>
          </w:p>
        </w:tc>
        <w:tc>
          <w:tcPr>
            <w:tcW w:w="727" w:type="dxa"/>
            <w:vAlign w:val="center"/>
          </w:tcPr>
          <w:p w:rsidR="00255AE1" w:rsidRDefault="00255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55AE1">
        <w:tc>
          <w:tcPr>
            <w:tcW w:w="6803" w:type="dxa"/>
            <w:vAlign w:val="center"/>
          </w:tcPr>
          <w:p w:rsidR="00255AE1" w:rsidRDefault="007514C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ascii="宋体" w:hAnsi="宋体" w:hint="eastAsia"/>
                <w:sz w:val="20"/>
                <w:szCs w:val="20"/>
              </w:rPr>
              <w:t>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 w:rsidR="00255AE1" w:rsidRDefault="00255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55AE1">
        <w:tc>
          <w:tcPr>
            <w:tcW w:w="6803" w:type="dxa"/>
            <w:vAlign w:val="center"/>
          </w:tcPr>
          <w:p w:rsidR="00255AE1" w:rsidRDefault="007514C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ascii="宋体" w:hAnsi="宋体" w:hint="eastAsia"/>
                <w:sz w:val="20"/>
                <w:szCs w:val="20"/>
              </w:rPr>
              <w:t>掌握珠宝首饰设计基本原理和基本方法，具有较强的珠宝首饰设计手绘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和电绘能力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</w:tc>
        <w:tc>
          <w:tcPr>
            <w:tcW w:w="727" w:type="dxa"/>
            <w:vAlign w:val="center"/>
          </w:tcPr>
          <w:p w:rsidR="00255AE1" w:rsidRDefault="007514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255AE1">
        <w:tc>
          <w:tcPr>
            <w:tcW w:w="6803" w:type="dxa"/>
            <w:vAlign w:val="center"/>
          </w:tcPr>
          <w:p w:rsidR="00255AE1" w:rsidRDefault="007514C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LO35：</w:t>
            </w:r>
            <w:r>
              <w:rPr>
                <w:rFonts w:ascii="宋体" w:hAnsi="宋体" w:hint="eastAsia"/>
                <w:sz w:val="20"/>
                <w:szCs w:val="20"/>
              </w:rPr>
              <w:t>掌握珠宝首饰设计展示和包装和陈列的基本原理和方法，具备参与策展、布展的能力和珠宝商业推广及策划的能力。</w:t>
            </w:r>
          </w:p>
        </w:tc>
        <w:tc>
          <w:tcPr>
            <w:tcW w:w="727" w:type="dxa"/>
            <w:vAlign w:val="center"/>
          </w:tcPr>
          <w:p w:rsidR="00255AE1" w:rsidRDefault="00255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55AE1">
        <w:tc>
          <w:tcPr>
            <w:tcW w:w="6803" w:type="dxa"/>
            <w:vAlign w:val="center"/>
          </w:tcPr>
          <w:p w:rsidR="00255AE1" w:rsidRDefault="007514C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</w:t>
            </w:r>
            <w:r>
              <w:rPr>
                <w:rFonts w:ascii="宋体" w:hAnsi="宋体" w:hint="eastAsia"/>
                <w:sz w:val="20"/>
                <w:szCs w:val="20"/>
              </w:rPr>
              <w:t>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 w:rsidR="00255AE1" w:rsidRDefault="00FB5F1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  <w:bookmarkStart w:id="1" w:name="_GoBack"/>
            <w:bookmarkEnd w:id="1"/>
          </w:p>
        </w:tc>
      </w:tr>
      <w:tr w:rsidR="00255AE1">
        <w:tc>
          <w:tcPr>
            <w:tcW w:w="6803" w:type="dxa"/>
            <w:vAlign w:val="center"/>
          </w:tcPr>
          <w:p w:rsidR="00255AE1" w:rsidRDefault="007514C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</w:t>
            </w:r>
            <w:r>
              <w:rPr>
                <w:rFonts w:ascii="宋体" w:hAnsi="宋体" w:hint="eastAsia"/>
                <w:sz w:val="20"/>
                <w:szCs w:val="20"/>
              </w:rPr>
              <w:t>同工作学习伙伴保持良好的关系，团结互助、齐心协力，做团队或集体中的积极成员；善于从多个维度思考问题，善于利用自己掌握的知识与技能，在设计实践中提出新颖的构思和设想。</w:t>
            </w:r>
          </w:p>
        </w:tc>
        <w:tc>
          <w:tcPr>
            <w:tcW w:w="727" w:type="dxa"/>
            <w:vAlign w:val="center"/>
          </w:tcPr>
          <w:p w:rsidR="00255AE1" w:rsidRDefault="00255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55AE1">
        <w:trPr>
          <w:trHeight w:val="363"/>
        </w:trPr>
        <w:tc>
          <w:tcPr>
            <w:tcW w:w="6803" w:type="dxa"/>
            <w:vAlign w:val="center"/>
          </w:tcPr>
          <w:p w:rsidR="00255AE1" w:rsidRDefault="007514C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</w:t>
            </w:r>
            <w:r>
              <w:rPr>
                <w:rFonts w:ascii="宋体" w:hAnsi="宋体" w:hint="eastAsia"/>
                <w:sz w:val="20"/>
                <w:szCs w:val="20"/>
              </w:rPr>
              <w:t>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 w:rsidR="00255AE1" w:rsidRDefault="00255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55AE1">
        <w:tc>
          <w:tcPr>
            <w:tcW w:w="6803" w:type="dxa"/>
            <w:vAlign w:val="center"/>
          </w:tcPr>
          <w:p w:rsidR="00255AE1" w:rsidRDefault="007514C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</w:t>
            </w:r>
            <w:r>
              <w:rPr>
                <w:rFonts w:ascii="宋体" w:hAnsi="宋体" w:hint="eastAsia"/>
                <w:sz w:val="20"/>
                <w:szCs w:val="20"/>
              </w:rPr>
              <w:t>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 w:rsidR="00255AE1" w:rsidRDefault="00255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55AE1">
        <w:tc>
          <w:tcPr>
            <w:tcW w:w="6803" w:type="dxa"/>
            <w:vAlign w:val="center"/>
          </w:tcPr>
          <w:p w:rsidR="00255AE1" w:rsidRDefault="007514C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</w:t>
            </w:r>
            <w:r>
              <w:rPr>
                <w:rFonts w:ascii="宋体" w:hAnsi="宋体" w:hint="eastAsia"/>
                <w:sz w:val="20"/>
                <w:szCs w:val="20"/>
              </w:rPr>
              <w:t>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vAlign w:val="center"/>
          </w:tcPr>
          <w:p w:rsidR="00255AE1" w:rsidRDefault="00255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255AE1" w:rsidRDefault="007514CC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255AE1" w:rsidRDefault="00255AE1"/>
    <w:p w:rsidR="00255AE1" w:rsidRDefault="007514CC" w:rsidP="006B7FD9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2470"/>
        <w:gridCol w:w="2199"/>
        <w:gridCol w:w="1276"/>
      </w:tblGrid>
      <w:tr w:rsidR="00255AE1">
        <w:tc>
          <w:tcPr>
            <w:tcW w:w="535" w:type="dxa"/>
            <w:shd w:val="clear" w:color="auto" w:fill="auto"/>
          </w:tcPr>
          <w:p w:rsidR="00255AE1" w:rsidRDefault="007514C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255AE1" w:rsidRDefault="007514C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255AE1" w:rsidRDefault="007514C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255AE1" w:rsidRDefault="007514C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255AE1" w:rsidRDefault="007514C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255AE1" w:rsidRDefault="007514C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255AE1" w:rsidRDefault="007514C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255AE1">
        <w:tc>
          <w:tcPr>
            <w:tcW w:w="535" w:type="dxa"/>
            <w:shd w:val="clear" w:color="auto" w:fill="auto"/>
          </w:tcPr>
          <w:p w:rsidR="00255AE1" w:rsidRDefault="007514C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55AE1" w:rsidRDefault="007514C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LO212</w:t>
            </w:r>
          </w:p>
        </w:tc>
        <w:tc>
          <w:tcPr>
            <w:tcW w:w="2470" w:type="dxa"/>
            <w:shd w:val="clear" w:color="auto" w:fill="auto"/>
          </w:tcPr>
          <w:p w:rsidR="00255AE1" w:rsidRDefault="007514C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学生通过自觉主动地搜集、分析选题的市场信息，结合专业知识和参考书目内容，理清设计思路，完成市场调研和设计方案P</w:t>
            </w:r>
            <w:r>
              <w:rPr>
                <w:rFonts w:ascii="宋体" w:hAnsi="宋体"/>
                <w:sz w:val="20"/>
                <w:szCs w:val="20"/>
              </w:rPr>
              <w:t>PT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255AE1" w:rsidRDefault="00255AE1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255AE1" w:rsidRDefault="00255AE1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255AE1" w:rsidRDefault="007514CC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课堂讲评指导</w:t>
            </w:r>
          </w:p>
          <w:p w:rsidR="00255AE1" w:rsidRDefault="007514C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学生自主学习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5AE1" w:rsidRDefault="00255AE1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255AE1" w:rsidRDefault="00255AE1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255AE1" w:rsidRDefault="007514CC">
            <w:pPr>
              <w:snapToGrid w:val="0"/>
              <w:spacing w:line="288" w:lineRule="auto"/>
              <w:ind w:firstLineChars="50" w:firstLine="10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P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PT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汇报</w:t>
            </w:r>
          </w:p>
        </w:tc>
      </w:tr>
      <w:tr w:rsidR="00255AE1">
        <w:tc>
          <w:tcPr>
            <w:tcW w:w="535" w:type="dxa"/>
            <w:vMerge w:val="restart"/>
            <w:shd w:val="clear" w:color="auto" w:fill="auto"/>
          </w:tcPr>
          <w:p w:rsidR="00255AE1" w:rsidRDefault="007514C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255AE1" w:rsidRDefault="007514C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LO343</w:t>
            </w:r>
          </w:p>
        </w:tc>
        <w:tc>
          <w:tcPr>
            <w:tcW w:w="2470" w:type="dxa"/>
            <w:shd w:val="clear" w:color="auto" w:fill="auto"/>
          </w:tcPr>
          <w:p w:rsidR="00255AE1" w:rsidRDefault="007514C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0"/>
                <w:szCs w:val="20"/>
              </w:rPr>
              <w:t>学生在掌握首饰设计原理和方法的前提下，通过草图演变和归纳，完成规定主题的首饰设计作品。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255AE1" w:rsidRDefault="007514CC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课堂教学</w:t>
            </w:r>
          </w:p>
          <w:p w:rsidR="00255AE1" w:rsidRDefault="007514C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课堂、课后练习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5AE1" w:rsidRDefault="007514C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首饰设计作品</w:t>
            </w:r>
          </w:p>
        </w:tc>
      </w:tr>
      <w:tr w:rsidR="00255AE1">
        <w:tc>
          <w:tcPr>
            <w:tcW w:w="535" w:type="dxa"/>
            <w:vMerge/>
            <w:shd w:val="clear" w:color="auto" w:fill="auto"/>
          </w:tcPr>
          <w:p w:rsidR="00255AE1" w:rsidRDefault="00255AE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255AE1" w:rsidRDefault="00255AE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255AE1" w:rsidRDefault="007514C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sz w:val="20"/>
                <w:szCs w:val="20"/>
              </w:rPr>
              <w:t>学生在掌握首饰制作工艺技法的基础上，完成规定主题的首饰创作实物作品。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255AE1" w:rsidRDefault="007514CC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课堂教学</w:t>
            </w:r>
          </w:p>
          <w:p w:rsidR="00255AE1" w:rsidRDefault="007514C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课堂、课后练习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5AE1" w:rsidRDefault="007514C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首饰制作作品</w:t>
            </w:r>
          </w:p>
        </w:tc>
      </w:tr>
      <w:tr w:rsidR="00255AE1">
        <w:tc>
          <w:tcPr>
            <w:tcW w:w="535" w:type="dxa"/>
            <w:shd w:val="clear" w:color="auto" w:fill="auto"/>
          </w:tcPr>
          <w:p w:rsidR="00255AE1" w:rsidRDefault="007514C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255AE1" w:rsidRDefault="007514C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LO412</w:t>
            </w:r>
          </w:p>
        </w:tc>
        <w:tc>
          <w:tcPr>
            <w:tcW w:w="2470" w:type="dxa"/>
            <w:shd w:val="clear" w:color="auto" w:fill="auto"/>
          </w:tcPr>
          <w:p w:rsidR="00255AE1" w:rsidRDefault="007514C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每位同学按照诚实守信、尽职尽责的原则，对任务进行归纳总结，完成项目</w:t>
            </w:r>
            <w:r>
              <w:rPr>
                <w:rFonts w:ascii="宋体" w:hAnsi="宋体" w:hint="eastAsia"/>
                <w:sz w:val="20"/>
                <w:szCs w:val="20"/>
              </w:rPr>
              <w:lastRenderedPageBreak/>
              <w:t>报告。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255AE1" w:rsidRDefault="007514CC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课堂教学</w:t>
            </w:r>
          </w:p>
          <w:p w:rsidR="00255AE1" w:rsidRDefault="007514C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课堂、课后练习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5AE1" w:rsidRDefault="007514C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项目报告</w:t>
            </w:r>
          </w:p>
        </w:tc>
      </w:tr>
    </w:tbl>
    <w:p w:rsidR="00255AE1" w:rsidRDefault="007514CC" w:rsidP="006B7FD9">
      <w:pPr>
        <w:widowControl/>
        <w:spacing w:beforeLines="50" w:afterLines="50" w:line="288" w:lineRule="auto"/>
        <w:ind w:firstLineChars="100" w:firstLine="24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六、</w:t>
      </w:r>
      <w:r>
        <w:rPr>
          <w:rFonts w:ascii="黑体" w:eastAsia="黑体" w:hAnsi="宋体"/>
          <w:sz w:val="24"/>
        </w:rPr>
        <w:t>课程内容</w:t>
      </w:r>
    </w:p>
    <w:p w:rsidR="00255AE1" w:rsidRDefault="007514CC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总课时：32学时，其中理论授课4学时，实践课 28学时。</w:t>
      </w:r>
    </w:p>
    <w:p w:rsidR="00255AE1" w:rsidRDefault="00255AE1">
      <w:pPr>
        <w:spacing w:line="360" w:lineRule="auto"/>
        <w:rPr>
          <w:rFonts w:ascii="宋体" w:hAnsi="宋体" w:cs="宋体"/>
          <w:sz w:val="20"/>
          <w:szCs w:val="20"/>
        </w:rPr>
      </w:pPr>
    </w:p>
    <w:p w:rsidR="00255AE1" w:rsidRDefault="007514C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第一单元：产品设计与礼品设计介绍、调研方法介绍，确定首饰主题（理论2学时）</w:t>
      </w:r>
    </w:p>
    <w:p w:rsidR="00255AE1" w:rsidRDefault="007514C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知识点和能力要求：了解产品设计以及礼品设计与珠宝设计的区别，了解市场调研方法，根据所给出题目制定市场调研方案，为第二单元市场调研实践做准备。</w:t>
      </w:r>
    </w:p>
    <w:p w:rsidR="00255AE1" w:rsidRDefault="007514C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教学难点：学生了解设计思路、市场调研方法，明确设计方向。</w:t>
      </w:r>
    </w:p>
    <w:p w:rsidR="00255AE1" w:rsidRDefault="00255AE1">
      <w:pPr>
        <w:spacing w:line="360" w:lineRule="auto"/>
        <w:rPr>
          <w:rFonts w:ascii="宋体" w:hAnsi="宋体" w:cs="宋体"/>
          <w:szCs w:val="21"/>
        </w:rPr>
      </w:pPr>
    </w:p>
    <w:p w:rsidR="00255AE1" w:rsidRDefault="007514C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第二单元：市场调研、图稿绘制（理论2学时，实践12学时）</w:t>
      </w:r>
    </w:p>
    <w:p w:rsidR="00255AE1" w:rsidRDefault="007514C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知识点和能力要求：根据设计好的市场调研方案、调研问题进行深入的市场调研实践。完成调研后撰写调研报告，绘制草图、实物图、三视图。并以PPT形式进行汇报。</w:t>
      </w:r>
    </w:p>
    <w:p w:rsidR="00255AE1" w:rsidRDefault="007514C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教学难点：根据所给题目进行市场调研以及首饰设计的创作，要求学生综合运用以前学习的理论知识，设计出具有创新性并符合主题的作品。</w:t>
      </w:r>
    </w:p>
    <w:p w:rsidR="00255AE1" w:rsidRDefault="00255AE1">
      <w:pPr>
        <w:spacing w:line="360" w:lineRule="auto"/>
        <w:rPr>
          <w:rFonts w:ascii="宋体" w:hAnsi="宋体" w:cs="宋体"/>
          <w:szCs w:val="21"/>
        </w:rPr>
      </w:pPr>
    </w:p>
    <w:p w:rsidR="00255AE1" w:rsidRDefault="007514C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第三单元：首饰实物制作实践（实践16学时）</w:t>
      </w:r>
    </w:p>
    <w:p w:rsidR="00255AE1" w:rsidRDefault="007514C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知识点和能力要求：根据绘制的图纸完成实物制作，要求成品完成度高，符合主题，工艺表现适当，每人完成2件实物作品。</w:t>
      </w:r>
    </w:p>
    <w:p w:rsidR="00255AE1" w:rsidRDefault="007514CC">
      <w:pPr>
        <w:snapToGrid w:val="0"/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教学难点：设计图纸到实物制作中所需要解决的工艺问题。</w:t>
      </w:r>
    </w:p>
    <w:p w:rsidR="00255AE1" w:rsidRDefault="00255AE1">
      <w:pPr>
        <w:snapToGrid w:val="0"/>
        <w:spacing w:line="288" w:lineRule="auto"/>
        <w:ind w:right="26"/>
        <w:rPr>
          <w:sz w:val="20"/>
          <w:szCs w:val="20"/>
        </w:rPr>
      </w:pPr>
    </w:p>
    <w:p w:rsidR="00255AE1" w:rsidRDefault="007514CC" w:rsidP="006B7FD9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20"/>
        <w:gridCol w:w="3240"/>
        <w:gridCol w:w="900"/>
        <w:gridCol w:w="1057"/>
        <w:gridCol w:w="1715"/>
      </w:tblGrid>
      <w:tr w:rsidR="00255AE1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E1" w:rsidRDefault="007514C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E1" w:rsidRDefault="007514C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E1" w:rsidRDefault="007514C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E1" w:rsidRDefault="007514CC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255AE1" w:rsidRDefault="007514C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E1" w:rsidRDefault="007514C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E1" w:rsidRDefault="007514C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255AE1">
        <w:trPr>
          <w:trHeight w:hRule="exact" w:val="21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E1" w:rsidRDefault="007514CC" w:rsidP="006B7FD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E1" w:rsidRDefault="007514CC" w:rsidP="006B7FD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市场调研、图稿绘制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E1" w:rsidRDefault="007514CC" w:rsidP="006B7FD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根据已制定的方案进行市场调研。调研结束后对结果进行分析，撰写调研分析报告，并以调研结果进行设计，绘制草图、效果图、三视图。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E1" w:rsidRDefault="007514CC" w:rsidP="006B7FD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12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E1" w:rsidRDefault="007514CC" w:rsidP="006B7FD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E1" w:rsidRDefault="00255AE1" w:rsidP="006B7FD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255AE1">
        <w:trPr>
          <w:trHeight w:hRule="exact" w:val="14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E1" w:rsidRDefault="007514CC" w:rsidP="006B7FD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E1" w:rsidRDefault="007514CC" w:rsidP="006B7FD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首饰实物制作实践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E1" w:rsidRDefault="007514CC" w:rsidP="006B7FD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按照绘制的作品效果图及三视图制作所设计的首饰实物。每人至少完成两件成品。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E1" w:rsidRDefault="007514CC" w:rsidP="006B7FD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16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E1" w:rsidRDefault="007514CC" w:rsidP="006B7FD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E1" w:rsidRDefault="00255AE1" w:rsidP="006B7FD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255AE1" w:rsidRDefault="00255AE1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255AE1">
        <w:tc>
          <w:tcPr>
            <w:tcW w:w="1809" w:type="dxa"/>
            <w:shd w:val="clear" w:color="auto" w:fill="auto"/>
          </w:tcPr>
          <w:p w:rsidR="00255AE1" w:rsidRDefault="007514CC" w:rsidP="006B7FD9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255AE1" w:rsidRDefault="007514CC" w:rsidP="006B7FD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255AE1" w:rsidRDefault="007514CC" w:rsidP="006B7FD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55AE1">
        <w:tc>
          <w:tcPr>
            <w:tcW w:w="1809" w:type="dxa"/>
            <w:shd w:val="clear" w:color="auto" w:fill="auto"/>
          </w:tcPr>
          <w:p w:rsidR="00255AE1" w:rsidRDefault="007514CC" w:rsidP="006B7FD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255AE1" w:rsidRDefault="007514CC" w:rsidP="006B7FD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调研报告</w:t>
            </w:r>
          </w:p>
        </w:tc>
        <w:tc>
          <w:tcPr>
            <w:tcW w:w="1843" w:type="dxa"/>
            <w:shd w:val="clear" w:color="auto" w:fill="auto"/>
          </w:tcPr>
          <w:p w:rsidR="00255AE1" w:rsidRDefault="007514CC" w:rsidP="006B7FD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10％</w:t>
            </w:r>
          </w:p>
        </w:tc>
      </w:tr>
      <w:tr w:rsidR="00255AE1">
        <w:tc>
          <w:tcPr>
            <w:tcW w:w="1809" w:type="dxa"/>
            <w:shd w:val="clear" w:color="auto" w:fill="auto"/>
          </w:tcPr>
          <w:p w:rsidR="00255AE1" w:rsidRDefault="007514CC" w:rsidP="006B7FD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255AE1" w:rsidRDefault="007514CC" w:rsidP="006B7FD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项目汇报</w:t>
            </w:r>
          </w:p>
        </w:tc>
        <w:tc>
          <w:tcPr>
            <w:tcW w:w="1843" w:type="dxa"/>
            <w:shd w:val="clear" w:color="auto" w:fill="auto"/>
          </w:tcPr>
          <w:p w:rsidR="00255AE1" w:rsidRDefault="007514CC" w:rsidP="006B7FD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30％</w:t>
            </w:r>
          </w:p>
        </w:tc>
      </w:tr>
      <w:tr w:rsidR="00255AE1">
        <w:tc>
          <w:tcPr>
            <w:tcW w:w="1809" w:type="dxa"/>
            <w:shd w:val="clear" w:color="auto" w:fill="auto"/>
          </w:tcPr>
          <w:p w:rsidR="00255AE1" w:rsidRDefault="007514CC" w:rsidP="006B7FD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255AE1" w:rsidRDefault="007514CC" w:rsidP="006B7FD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作品1</w:t>
            </w:r>
          </w:p>
        </w:tc>
        <w:tc>
          <w:tcPr>
            <w:tcW w:w="1843" w:type="dxa"/>
            <w:shd w:val="clear" w:color="auto" w:fill="auto"/>
          </w:tcPr>
          <w:p w:rsidR="00255AE1" w:rsidRDefault="007514CC" w:rsidP="006B7FD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sz w:val="20"/>
                <w:szCs w:val="20"/>
              </w:rPr>
              <w:t>0％</w:t>
            </w:r>
          </w:p>
        </w:tc>
      </w:tr>
      <w:tr w:rsidR="00255AE1">
        <w:tc>
          <w:tcPr>
            <w:tcW w:w="1809" w:type="dxa"/>
            <w:shd w:val="clear" w:color="auto" w:fill="auto"/>
          </w:tcPr>
          <w:p w:rsidR="00255AE1" w:rsidRDefault="007514CC" w:rsidP="006B7FD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255AE1" w:rsidRDefault="007514CC" w:rsidP="006B7FD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作品2</w:t>
            </w:r>
          </w:p>
        </w:tc>
        <w:tc>
          <w:tcPr>
            <w:tcW w:w="1843" w:type="dxa"/>
            <w:shd w:val="clear" w:color="auto" w:fill="auto"/>
          </w:tcPr>
          <w:p w:rsidR="00255AE1" w:rsidRDefault="007514CC" w:rsidP="006B7FD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sz w:val="20"/>
                <w:szCs w:val="20"/>
              </w:rPr>
              <w:t>0％</w:t>
            </w:r>
          </w:p>
        </w:tc>
      </w:tr>
    </w:tbl>
    <w:p w:rsidR="00255AE1" w:rsidRDefault="007514CC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:rsidR="00255AE1" w:rsidRDefault="00255AE1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:rsidR="00255AE1" w:rsidRDefault="007514CC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撰写人：鲍杨艺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系主任审核签名：</w:t>
      </w:r>
      <w:proofErr w:type="gramStart"/>
      <w:r>
        <w:rPr>
          <w:rFonts w:hint="eastAsia"/>
          <w:sz w:val="28"/>
          <w:szCs w:val="28"/>
        </w:rPr>
        <w:t>李亭雨</w:t>
      </w:r>
      <w:proofErr w:type="gramEnd"/>
    </w:p>
    <w:p w:rsidR="00255AE1" w:rsidRDefault="007514CC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</w:p>
    <w:p w:rsidR="00255AE1" w:rsidRDefault="00255AE1"/>
    <w:sectPr w:rsidR="00255AE1" w:rsidSect="00CD1C1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744" w:rsidRDefault="00732744">
      <w:r>
        <w:separator/>
      </w:r>
    </w:p>
  </w:endnote>
  <w:endnote w:type="continuationSeparator" w:id="0">
    <w:p w:rsidR="00732744" w:rsidRDefault="00732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744" w:rsidRDefault="00732744">
      <w:r>
        <w:separator/>
      </w:r>
    </w:p>
  </w:footnote>
  <w:footnote w:type="continuationSeparator" w:id="0">
    <w:p w:rsidR="00732744" w:rsidRDefault="00732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AE1" w:rsidRDefault="002F623B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1.8pt;margin-top:27.55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<v:textbox>
            <w:txbxContent>
              <w:p w:rsidR="00255AE1" w:rsidRDefault="007514CC">
                <w:pPr>
                  <w:jc w:val="left"/>
                  <w:rPr>
                    <w:rFonts w:ascii="宋体" w:hAnsi="宋体"/>
                    <w:spacing w:val="20"/>
                    <w:sz w:val="24"/>
                    <w:szCs w:val="24"/>
                  </w:rPr>
                </w:pP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SJQU-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Q</w:t>
                </w: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R-JW-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</w:t>
                </w: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33（A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011228"/>
    <w:rsid w:val="00016B75"/>
    <w:rsid w:val="0002289E"/>
    <w:rsid w:val="000230E0"/>
    <w:rsid w:val="00023EF4"/>
    <w:rsid w:val="000349FF"/>
    <w:rsid w:val="000501AD"/>
    <w:rsid w:val="0006674B"/>
    <w:rsid w:val="000670F8"/>
    <w:rsid w:val="00075A4B"/>
    <w:rsid w:val="0008206F"/>
    <w:rsid w:val="00086167"/>
    <w:rsid w:val="000B0109"/>
    <w:rsid w:val="000B52E9"/>
    <w:rsid w:val="000C7008"/>
    <w:rsid w:val="000D5403"/>
    <w:rsid w:val="00105671"/>
    <w:rsid w:val="001072BC"/>
    <w:rsid w:val="00121C24"/>
    <w:rsid w:val="0013757A"/>
    <w:rsid w:val="0014096B"/>
    <w:rsid w:val="00151BFE"/>
    <w:rsid w:val="00172564"/>
    <w:rsid w:val="00174DD5"/>
    <w:rsid w:val="001777E7"/>
    <w:rsid w:val="001A35A9"/>
    <w:rsid w:val="001A73C3"/>
    <w:rsid w:val="001B1169"/>
    <w:rsid w:val="001C29AC"/>
    <w:rsid w:val="001C3369"/>
    <w:rsid w:val="001E37A4"/>
    <w:rsid w:val="001F24C4"/>
    <w:rsid w:val="001F2891"/>
    <w:rsid w:val="001F7A57"/>
    <w:rsid w:val="00203856"/>
    <w:rsid w:val="002107EB"/>
    <w:rsid w:val="00221263"/>
    <w:rsid w:val="00240F9B"/>
    <w:rsid w:val="002473AC"/>
    <w:rsid w:val="00255AE1"/>
    <w:rsid w:val="00256B39"/>
    <w:rsid w:val="0026033C"/>
    <w:rsid w:val="002745D6"/>
    <w:rsid w:val="00282880"/>
    <w:rsid w:val="00290A79"/>
    <w:rsid w:val="00297238"/>
    <w:rsid w:val="002A4575"/>
    <w:rsid w:val="002B1D41"/>
    <w:rsid w:val="002B74C1"/>
    <w:rsid w:val="002C0784"/>
    <w:rsid w:val="002D72D8"/>
    <w:rsid w:val="002E3721"/>
    <w:rsid w:val="002F623B"/>
    <w:rsid w:val="003041E8"/>
    <w:rsid w:val="00310DA5"/>
    <w:rsid w:val="00313BBA"/>
    <w:rsid w:val="0032602E"/>
    <w:rsid w:val="003367AE"/>
    <w:rsid w:val="003442E2"/>
    <w:rsid w:val="00357F9A"/>
    <w:rsid w:val="00372B31"/>
    <w:rsid w:val="003A3C45"/>
    <w:rsid w:val="003B1258"/>
    <w:rsid w:val="003B246C"/>
    <w:rsid w:val="003B2A96"/>
    <w:rsid w:val="003B307A"/>
    <w:rsid w:val="003B638F"/>
    <w:rsid w:val="003D330D"/>
    <w:rsid w:val="003D6BA4"/>
    <w:rsid w:val="003D7410"/>
    <w:rsid w:val="00403BAC"/>
    <w:rsid w:val="00406B4A"/>
    <w:rsid w:val="004100B0"/>
    <w:rsid w:val="0041349C"/>
    <w:rsid w:val="0041358A"/>
    <w:rsid w:val="00425D33"/>
    <w:rsid w:val="00441828"/>
    <w:rsid w:val="00443204"/>
    <w:rsid w:val="00447EF4"/>
    <w:rsid w:val="00463BBA"/>
    <w:rsid w:val="00463EE3"/>
    <w:rsid w:val="00467B6C"/>
    <w:rsid w:val="00476729"/>
    <w:rsid w:val="004910E5"/>
    <w:rsid w:val="00497382"/>
    <w:rsid w:val="004979D3"/>
    <w:rsid w:val="004A4F10"/>
    <w:rsid w:val="004A6A14"/>
    <w:rsid w:val="004C352E"/>
    <w:rsid w:val="004D1C89"/>
    <w:rsid w:val="004D5651"/>
    <w:rsid w:val="004D6683"/>
    <w:rsid w:val="004E1124"/>
    <w:rsid w:val="004F3383"/>
    <w:rsid w:val="00502921"/>
    <w:rsid w:val="00513984"/>
    <w:rsid w:val="00513DD0"/>
    <w:rsid w:val="005156EE"/>
    <w:rsid w:val="00520B3B"/>
    <w:rsid w:val="00536EE0"/>
    <w:rsid w:val="00540590"/>
    <w:rsid w:val="005467DC"/>
    <w:rsid w:val="00553D03"/>
    <w:rsid w:val="00555067"/>
    <w:rsid w:val="00583A15"/>
    <w:rsid w:val="0058628E"/>
    <w:rsid w:val="005A23D5"/>
    <w:rsid w:val="005B2B6D"/>
    <w:rsid w:val="005B4B4E"/>
    <w:rsid w:val="005C30BF"/>
    <w:rsid w:val="005D44CC"/>
    <w:rsid w:val="005F5D72"/>
    <w:rsid w:val="006002ED"/>
    <w:rsid w:val="0060252F"/>
    <w:rsid w:val="006039E6"/>
    <w:rsid w:val="00611BFA"/>
    <w:rsid w:val="00620852"/>
    <w:rsid w:val="00624FE1"/>
    <w:rsid w:val="00634BA0"/>
    <w:rsid w:val="00635020"/>
    <w:rsid w:val="00640B67"/>
    <w:rsid w:val="00653A14"/>
    <w:rsid w:val="00655368"/>
    <w:rsid w:val="006637F9"/>
    <w:rsid w:val="006740DE"/>
    <w:rsid w:val="00694374"/>
    <w:rsid w:val="006A0E55"/>
    <w:rsid w:val="006A41A3"/>
    <w:rsid w:val="006B0CD4"/>
    <w:rsid w:val="006B1C43"/>
    <w:rsid w:val="006B4583"/>
    <w:rsid w:val="006B57A9"/>
    <w:rsid w:val="006B7FD9"/>
    <w:rsid w:val="006D1D99"/>
    <w:rsid w:val="006D5B3F"/>
    <w:rsid w:val="006D6F48"/>
    <w:rsid w:val="006E5003"/>
    <w:rsid w:val="007106AA"/>
    <w:rsid w:val="007208D6"/>
    <w:rsid w:val="00732744"/>
    <w:rsid w:val="007353F4"/>
    <w:rsid w:val="007514CC"/>
    <w:rsid w:val="00757CBC"/>
    <w:rsid w:val="00761EE2"/>
    <w:rsid w:val="00765AB5"/>
    <w:rsid w:val="007845E0"/>
    <w:rsid w:val="00790B5B"/>
    <w:rsid w:val="007A38EE"/>
    <w:rsid w:val="007B27E4"/>
    <w:rsid w:val="007B4732"/>
    <w:rsid w:val="007D5ECE"/>
    <w:rsid w:val="0080613A"/>
    <w:rsid w:val="008107CD"/>
    <w:rsid w:val="0081765F"/>
    <w:rsid w:val="0082082F"/>
    <w:rsid w:val="00822BEA"/>
    <w:rsid w:val="00836721"/>
    <w:rsid w:val="00840BB4"/>
    <w:rsid w:val="00840C92"/>
    <w:rsid w:val="00853BF7"/>
    <w:rsid w:val="008B0953"/>
    <w:rsid w:val="008B3607"/>
    <w:rsid w:val="008B397C"/>
    <w:rsid w:val="008B47F4"/>
    <w:rsid w:val="008B5518"/>
    <w:rsid w:val="008C2D73"/>
    <w:rsid w:val="008F11BB"/>
    <w:rsid w:val="008F25D8"/>
    <w:rsid w:val="008F586F"/>
    <w:rsid w:val="008F6237"/>
    <w:rsid w:val="00900019"/>
    <w:rsid w:val="009000B6"/>
    <w:rsid w:val="009142AD"/>
    <w:rsid w:val="009220C8"/>
    <w:rsid w:val="009239DB"/>
    <w:rsid w:val="009336A7"/>
    <w:rsid w:val="0093461C"/>
    <w:rsid w:val="00941309"/>
    <w:rsid w:val="00946FA9"/>
    <w:rsid w:val="00947B88"/>
    <w:rsid w:val="00947F2E"/>
    <w:rsid w:val="00955915"/>
    <w:rsid w:val="00961B33"/>
    <w:rsid w:val="009747F7"/>
    <w:rsid w:val="0099063E"/>
    <w:rsid w:val="009C3D7F"/>
    <w:rsid w:val="009C539A"/>
    <w:rsid w:val="009C6389"/>
    <w:rsid w:val="009F3183"/>
    <w:rsid w:val="00A034CB"/>
    <w:rsid w:val="00A17B44"/>
    <w:rsid w:val="00A44345"/>
    <w:rsid w:val="00A47D68"/>
    <w:rsid w:val="00A50174"/>
    <w:rsid w:val="00A561E3"/>
    <w:rsid w:val="00A574F0"/>
    <w:rsid w:val="00A65082"/>
    <w:rsid w:val="00A65C12"/>
    <w:rsid w:val="00A769B1"/>
    <w:rsid w:val="00A843A3"/>
    <w:rsid w:val="00A95522"/>
    <w:rsid w:val="00A971FD"/>
    <w:rsid w:val="00AA776B"/>
    <w:rsid w:val="00AC4C45"/>
    <w:rsid w:val="00AD25C5"/>
    <w:rsid w:val="00AD6FD2"/>
    <w:rsid w:val="00AF315E"/>
    <w:rsid w:val="00AF4DB5"/>
    <w:rsid w:val="00AF5DB6"/>
    <w:rsid w:val="00B02EB8"/>
    <w:rsid w:val="00B047F5"/>
    <w:rsid w:val="00B26F25"/>
    <w:rsid w:val="00B3070B"/>
    <w:rsid w:val="00B46F21"/>
    <w:rsid w:val="00B511A5"/>
    <w:rsid w:val="00B52EE4"/>
    <w:rsid w:val="00B5328B"/>
    <w:rsid w:val="00B562BB"/>
    <w:rsid w:val="00B7149D"/>
    <w:rsid w:val="00B71994"/>
    <w:rsid w:val="00B736A7"/>
    <w:rsid w:val="00B7651F"/>
    <w:rsid w:val="00B8193C"/>
    <w:rsid w:val="00B86761"/>
    <w:rsid w:val="00B9025E"/>
    <w:rsid w:val="00B90ABD"/>
    <w:rsid w:val="00BE4361"/>
    <w:rsid w:val="00C016C2"/>
    <w:rsid w:val="00C1623A"/>
    <w:rsid w:val="00C24C76"/>
    <w:rsid w:val="00C26B7B"/>
    <w:rsid w:val="00C50CC0"/>
    <w:rsid w:val="00C522AD"/>
    <w:rsid w:val="00C56E09"/>
    <w:rsid w:val="00C64420"/>
    <w:rsid w:val="00C77E72"/>
    <w:rsid w:val="00C85953"/>
    <w:rsid w:val="00C85AAD"/>
    <w:rsid w:val="00C93FE2"/>
    <w:rsid w:val="00C97C34"/>
    <w:rsid w:val="00CB1DE3"/>
    <w:rsid w:val="00CB3355"/>
    <w:rsid w:val="00CB5A06"/>
    <w:rsid w:val="00CD1C18"/>
    <w:rsid w:val="00CD35C0"/>
    <w:rsid w:val="00CD50FE"/>
    <w:rsid w:val="00CD5E81"/>
    <w:rsid w:val="00CE0C29"/>
    <w:rsid w:val="00CE1983"/>
    <w:rsid w:val="00CE3D9E"/>
    <w:rsid w:val="00CF096B"/>
    <w:rsid w:val="00D16765"/>
    <w:rsid w:val="00D32368"/>
    <w:rsid w:val="00D33539"/>
    <w:rsid w:val="00D40B43"/>
    <w:rsid w:val="00D41A96"/>
    <w:rsid w:val="00D45E9A"/>
    <w:rsid w:val="00D538E3"/>
    <w:rsid w:val="00D633BC"/>
    <w:rsid w:val="00D64438"/>
    <w:rsid w:val="00D7310A"/>
    <w:rsid w:val="00D92417"/>
    <w:rsid w:val="00DB4A83"/>
    <w:rsid w:val="00DB6147"/>
    <w:rsid w:val="00DD0569"/>
    <w:rsid w:val="00DF0A3E"/>
    <w:rsid w:val="00E06BBE"/>
    <w:rsid w:val="00E16D30"/>
    <w:rsid w:val="00E33169"/>
    <w:rsid w:val="00E3764A"/>
    <w:rsid w:val="00E56853"/>
    <w:rsid w:val="00E70904"/>
    <w:rsid w:val="00E80800"/>
    <w:rsid w:val="00EA4829"/>
    <w:rsid w:val="00EA67E7"/>
    <w:rsid w:val="00EC139A"/>
    <w:rsid w:val="00ED0DB1"/>
    <w:rsid w:val="00ED7278"/>
    <w:rsid w:val="00EF44B1"/>
    <w:rsid w:val="00EF7060"/>
    <w:rsid w:val="00F03774"/>
    <w:rsid w:val="00F03D2C"/>
    <w:rsid w:val="00F053F2"/>
    <w:rsid w:val="00F1652B"/>
    <w:rsid w:val="00F26D9E"/>
    <w:rsid w:val="00F30212"/>
    <w:rsid w:val="00F30EAA"/>
    <w:rsid w:val="00F32E31"/>
    <w:rsid w:val="00F35AA0"/>
    <w:rsid w:val="00F42EED"/>
    <w:rsid w:val="00F60796"/>
    <w:rsid w:val="00F74F35"/>
    <w:rsid w:val="00F86D69"/>
    <w:rsid w:val="00F94312"/>
    <w:rsid w:val="00FA0EC8"/>
    <w:rsid w:val="00FA3735"/>
    <w:rsid w:val="00FA7711"/>
    <w:rsid w:val="00FB5F17"/>
    <w:rsid w:val="00FC7794"/>
    <w:rsid w:val="00FD053A"/>
    <w:rsid w:val="00FE09C1"/>
    <w:rsid w:val="00FE5368"/>
    <w:rsid w:val="00FF34D5"/>
    <w:rsid w:val="024B0C39"/>
    <w:rsid w:val="02C161F4"/>
    <w:rsid w:val="09286546"/>
    <w:rsid w:val="09723488"/>
    <w:rsid w:val="0A025A39"/>
    <w:rsid w:val="0A8128A6"/>
    <w:rsid w:val="0BF32A1B"/>
    <w:rsid w:val="10BD2C22"/>
    <w:rsid w:val="18C250E3"/>
    <w:rsid w:val="194C0E3B"/>
    <w:rsid w:val="195434F1"/>
    <w:rsid w:val="19552BD2"/>
    <w:rsid w:val="1BA36054"/>
    <w:rsid w:val="1CB0698D"/>
    <w:rsid w:val="22987C80"/>
    <w:rsid w:val="24192CCC"/>
    <w:rsid w:val="2B21742C"/>
    <w:rsid w:val="2FB538B2"/>
    <w:rsid w:val="32455A3F"/>
    <w:rsid w:val="39A66CD4"/>
    <w:rsid w:val="3CD52CE1"/>
    <w:rsid w:val="410F2E6A"/>
    <w:rsid w:val="4430136C"/>
    <w:rsid w:val="485571EE"/>
    <w:rsid w:val="4AB0382B"/>
    <w:rsid w:val="4B1E5E6A"/>
    <w:rsid w:val="4C1C51E7"/>
    <w:rsid w:val="4DBC225C"/>
    <w:rsid w:val="51353F39"/>
    <w:rsid w:val="54B805F6"/>
    <w:rsid w:val="569868B5"/>
    <w:rsid w:val="56A71792"/>
    <w:rsid w:val="5F592C0A"/>
    <w:rsid w:val="611F6817"/>
    <w:rsid w:val="66CA1754"/>
    <w:rsid w:val="6A3B2F91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1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D1C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D1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CD1C18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CD1C1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D1C18"/>
    <w:rPr>
      <w:sz w:val="18"/>
      <w:szCs w:val="18"/>
    </w:rPr>
  </w:style>
  <w:style w:type="paragraph" w:styleId="a6">
    <w:name w:val="List Paragraph"/>
    <w:basedOn w:val="a"/>
    <w:uiPriority w:val="99"/>
    <w:rsid w:val="00CD1C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403</Words>
  <Characters>2300</Characters>
  <Application>Microsoft Office Word</Application>
  <DocSecurity>0</DocSecurity>
  <Lines>19</Lines>
  <Paragraphs>5</Paragraphs>
  <ScaleCrop>false</ScaleCrop>
  <Company>Microsoft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DEEP</cp:lastModifiedBy>
  <cp:revision>11</cp:revision>
  <dcterms:created xsi:type="dcterms:W3CDTF">2019-09-02T13:45:00Z</dcterms:created>
  <dcterms:modified xsi:type="dcterms:W3CDTF">2021-10-31T10:10:00Z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13A564B444404240AFA61D0BECEB0FD6</vt:lpwstr>
  </property>
</Properties>
</file>