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6D65">
      <w:pPr>
        <w:pStyle w:val="2"/>
        <w:bidi w:val="0"/>
      </w:pPr>
      <w:bookmarkStart w:id="0" w:name="_Toc11076"/>
      <w:r>
        <w:rPr>
          <w:rFonts w:hint="eastAsia"/>
        </w:rPr>
        <w:t xml:space="preserve">《 </w:t>
      </w:r>
      <w:r>
        <w:t xml:space="preserve">  </w:t>
      </w:r>
      <w:r>
        <w:rPr>
          <w:rFonts w:hint="eastAsia"/>
        </w:rPr>
        <w:t>珠宝电子商务</w:t>
      </w:r>
      <w:r>
        <w:t xml:space="preserve">   </w:t>
      </w:r>
      <w:r>
        <w:rPr>
          <w:rFonts w:hint="eastAsia"/>
        </w:rPr>
        <w:t>》本科课程教学大纲</w:t>
      </w:r>
      <w:bookmarkEnd w:id="0"/>
    </w:p>
    <w:p w14:paraId="197762DF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" w:name="_Toc1136"/>
      <w:r>
        <w:rPr>
          <w:rFonts w:ascii="黑体" w:hAnsi="宋体" w:eastAsia="黑体" w:cs="Times New Roman"/>
          <w:kern w:val="2"/>
          <w:sz w:val="28"/>
        </w:rPr>
        <w:t>一</w:t>
      </w:r>
      <w:r>
        <w:rPr>
          <w:rFonts w:hint="eastAsia" w:ascii="黑体" w:hAnsi="宋体" w:eastAsia="黑体" w:cs="Times New Roman"/>
          <w:kern w:val="2"/>
          <w:sz w:val="28"/>
        </w:rPr>
        <w:t>、课程</w:t>
      </w:r>
      <w:r>
        <w:rPr>
          <w:rFonts w:ascii="黑体" w:hAnsi="宋体" w:eastAsia="黑体" w:cs="Times New Roman"/>
          <w:kern w:val="2"/>
          <w:sz w:val="28"/>
        </w:rPr>
        <w:t>基本信息</w:t>
      </w:r>
      <w:bookmarkEnd w:id="1"/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0"/>
        <w:gridCol w:w="2313"/>
        <w:gridCol w:w="1302"/>
        <w:gridCol w:w="876"/>
        <w:gridCol w:w="581"/>
        <w:gridCol w:w="864"/>
        <w:gridCol w:w="808"/>
      </w:tblGrid>
      <w:tr w14:paraId="4017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D428B8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课程名称</w:t>
            </w:r>
          </w:p>
        </w:tc>
        <w:tc>
          <w:tcPr>
            <w:tcW w:w="3979" w:type="pct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E92E3D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（中文）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珠宝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商务</w:t>
            </w:r>
          </w:p>
        </w:tc>
      </w:tr>
      <w:tr w14:paraId="3EF2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31D83E6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3979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7A7CDE1E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Jewelry E-commerce</w:t>
            </w:r>
          </w:p>
        </w:tc>
      </w:tr>
      <w:tr w14:paraId="73F4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1E491E8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课程代码</w:t>
            </w:r>
          </w:p>
        </w:tc>
        <w:tc>
          <w:tcPr>
            <w:tcW w:w="1365" w:type="pct"/>
            <w:noWrap w:val="0"/>
            <w:vAlign w:val="center"/>
          </w:tcPr>
          <w:p w14:paraId="511415EC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212012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285" w:type="pct"/>
            <w:gridSpan w:val="2"/>
            <w:noWrap w:val="0"/>
            <w:vAlign w:val="center"/>
          </w:tcPr>
          <w:p w14:paraId="31F7424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课程学分</w:t>
            </w:r>
          </w:p>
        </w:tc>
        <w:tc>
          <w:tcPr>
            <w:tcW w:w="132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18077F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</w:tr>
      <w:tr w14:paraId="28D8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F61F955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课程学时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18"/>
              </w:rPr>
              <w:t xml:space="preserve"> </w:t>
            </w:r>
          </w:p>
        </w:tc>
        <w:tc>
          <w:tcPr>
            <w:tcW w:w="1365" w:type="pct"/>
            <w:noWrap w:val="0"/>
            <w:vAlign w:val="center"/>
          </w:tcPr>
          <w:p w14:paraId="11C59C02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768" w:type="pct"/>
            <w:noWrap w:val="0"/>
            <w:vAlign w:val="center"/>
          </w:tcPr>
          <w:p w14:paraId="67F24AA3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理论学时</w:t>
            </w:r>
          </w:p>
        </w:tc>
        <w:tc>
          <w:tcPr>
            <w:tcW w:w="516" w:type="pct"/>
            <w:noWrap w:val="0"/>
            <w:vAlign w:val="center"/>
          </w:tcPr>
          <w:p w14:paraId="632DE9F3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080D935F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实践学时</w:t>
            </w:r>
          </w:p>
        </w:tc>
        <w:tc>
          <w:tcPr>
            <w:tcW w:w="476" w:type="pct"/>
            <w:tcBorders>
              <w:right w:val="single" w:color="auto" w:sz="12" w:space="0"/>
            </w:tcBorders>
            <w:noWrap w:val="0"/>
            <w:vAlign w:val="center"/>
          </w:tcPr>
          <w:p w14:paraId="25B340C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8</w:t>
            </w:r>
          </w:p>
        </w:tc>
      </w:tr>
      <w:tr w14:paraId="0ACD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57181419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学院</w:t>
            </w:r>
          </w:p>
        </w:tc>
        <w:tc>
          <w:tcPr>
            <w:tcW w:w="1365" w:type="pct"/>
            <w:noWrap w:val="0"/>
            <w:vAlign w:val="center"/>
          </w:tcPr>
          <w:p w14:paraId="267A4D40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珠宝学院</w:t>
            </w:r>
          </w:p>
        </w:tc>
        <w:tc>
          <w:tcPr>
            <w:tcW w:w="1285" w:type="pct"/>
            <w:gridSpan w:val="2"/>
            <w:noWrap w:val="0"/>
            <w:vAlign w:val="center"/>
          </w:tcPr>
          <w:p w14:paraId="06C88C40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适用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与年级</w:t>
            </w:r>
          </w:p>
        </w:tc>
        <w:tc>
          <w:tcPr>
            <w:tcW w:w="132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A3FA0A3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宝石及材料工艺学、大三</w:t>
            </w:r>
          </w:p>
        </w:tc>
      </w:tr>
      <w:tr w14:paraId="4CF1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3B5E9497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课程类别与性质</w:t>
            </w:r>
          </w:p>
        </w:tc>
        <w:tc>
          <w:tcPr>
            <w:tcW w:w="1365" w:type="pct"/>
            <w:noWrap w:val="0"/>
            <w:vAlign w:val="center"/>
          </w:tcPr>
          <w:p w14:paraId="7586B79D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专业课程、选修课</w:t>
            </w:r>
          </w:p>
        </w:tc>
        <w:tc>
          <w:tcPr>
            <w:tcW w:w="1285" w:type="pct"/>
            <w:gridSpan w:val="2"/>
            <w:noWrap w:val="0"/>
            <w:vAlign w:val="center"/>
          </w:tcPr>
          <w:p w14:paraId="76E4ABF9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32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A2346DC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考查</w:t>
            </w:r>
          </w:p>
        </w:tc>
      </w:tr>
      <w:tr w14:paraId="06A9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1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3565DA0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选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用教材</w:t>
            </w:r>
          </w:p>
        </w:tc>
        <w:tc>
          <w:tcPr>
            <w:tcW w:w="2649" w:type="pct"/>
            <w:gridSpan w:val="3"/>
            <w:noWrap w:val="0"/>
            <w:vAlign w:val="center"/>
          </w:tcPr>
          <w:p w14:paraId="45C09813">
            <w:pPr>
              <w:widowControl w:val="0"/>
              <w:spacing w:line="288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</w:rPr>
              <w:t>《珠宝电子商务》张磊，赵旭刚，卢雯婷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</w:rPr>
              <w:t>中国地质大学出版社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2D31F9C6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是否为</w:t>
            </w:r>
          </w:p>
          <w:p w14:paraId="46A16B51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马工程教材</w:t>
            </w:r>
          </w:p>
        </w:tc>
        <w:tc>
          <w:tcPr>
            <w:tcW w:w="476" w:type="pct"/>
            <w:tcBorders>
              <w:right w:val="single" w:color="auto" w:sz="12" w:space="0"/>
            </w:tcBorders>
            <w:noWrap w:val="0"/>
            <w:vAlign w:val="center"/>
          </w:tcPr>
          <w:p w14:paraId="4D7FEFE0">
            <w:pPr>
              <w:widowControl w:val="0"/>
              <w:ind w:left="105" w:leftChars="5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14:paraId="5BF7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E46D622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先修课程</w:t>
            </w:r>
          </w:p>
        </w:tc>
        <w:tc>
          <w:tcPr>
            <w:tcW w:w="3979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5E81E176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珠宝首饰品牌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2120017（2）；时尚饰品品牌与鉴赏2120018（2）；宝石学2040020（4）</w:t>
            </w:r>
          </w:p>
        </w:tc>
      </w:tr>
      <w:tr w14:paraId="2DE5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8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787D3E21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课程简介</w:t>
            </w:r>
          </w:p>
        </w:tc>
        <w:tc>
          <w:tcPr>
            <w:tcW w:w="3979" w:type="pct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02D485DF">
            <w:pPr>
              <w:widowControl w:val="0"/>
              <w:ind w:firstLine="42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在数字营销传播的背景下，媒体、消费者、企业正处于变革的浪潮中，数字网络技术正在彻底颠覆既有的理念、模式、职业乃至行业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，珠宝行业也加入了数字营销及电子商务的行列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。本课程将搭建连接课堂教学与实践的桥梁，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融合电子商务与网络营销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培养跨学科的实务型人才。</w:t>
            </w:r>
          </w:p>
          <w:p w14:paraId="3A66998E">
            <w:pPr>
              <w:widowControl w:val="0"/>
              <w:ind w:firstLine="420"/>
              <w:jc w:val="both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本课程将结合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珠宝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网络营销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、广告设计三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门课程的理论知识，从电子商务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的发展、竞争优势、环境、支付与物流、与珠宝首饰的匹配性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等方面介绍珠宝电子商务的发展概况；同时涉及网络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消费者特点、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社交媒体网络营销、营销新技术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网络营销的相关概念，使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清晰了解电子商务与网络营销的区别，界定各种电子商务活动和盈利模式，了解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电子商务相关的各种运行机制；理解在线销售商品和服务的各种方式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；同时清晰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了解网络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营销的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消费行为，网络环境的营销和广告活动；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了解珠宝官网的设计及营销推广。</w:t>
            </w:r>
          </w:p>
        </w:tc>
      </w:tr>
      <w:tr w14:paraId="4F67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44" w:hRule="atLeast"/>
        </w:trPr>
        <w:tc>
          <w:tcPr>
            <w:tcW w:w="1021" w:type="pct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BBF38F5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与学习要求</w:t>
            </w:r>
          </w:p>
        </w:tc>
        <w:tc>
          <w:tcPr>
            <w:tcW w:w="3979" w:type="pct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7FA90AE7">
            <w:pPr>
              <w:widowControl w:val="0"/>
              <w:ind w:firstLine="40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本课程适合宝石及材料工艺学专业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本科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学生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大三下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学期选修，学生已经对全球尤其是国内知名珠宝首饰品牌有一定了解和认识，有过网购商品尤其是珠宝饰品的经验。</w:t>
            </w:r>
          </w:p>
        </w:tc>
      </w:tr>
      <w:tr w14:paraId="5CF2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1" w:hRule="atLeast"/>
        </w:trPr>
        <w:tc>
          <w:tcPr>
            <w:tcW w:w="1021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 w14:paraId="5E04938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大纲编写人</w:t>
            </w:r>
          </w:p>
        </w:tc>
        <w:tc>
          <w:tcPr>
            <w:tcW w:w="2133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D0EAD88">
            <w:pPr>
              <w:widowControl w:val="0"/>
              <w:ind w:firstLine="840" w:firstLineChars="40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</w:rPr>
              <w:drawing>
                <wp:inline distT="0" distB="0" distL="114300" distR="114300">
                  <wp:extent cx="695325" cy="539115"/>
                  <wp:effectExtent l="0" t="0" r="9525" b="13335"/>
                  <wp:docPr id="152" name="图片 49" descr="杨天畅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49" descr="杨天畅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632" t="26105" r="44405" b="21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860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238AD71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制/修订时间</w:t>
            </w:r>
          </w:p>
        </w:tc>
        <w:tc>
          <w:tcPr>
            <w:tcW w:w="985" w:type="pct"/>
            <w:gridSpan w:val="2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490EF5E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1-17</w:t>
            </w:r>
          </w:p>
        </w:tc>
      </w:tr>
      <w:tr w14:paraId="4136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 w14:paraId="6038F9F2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1DF05660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15240"/>
                  <wp:docPr id="149" name="图片 50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50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676910" cy="349250"/>
                  <wp:effectExtent l="0" t="0" r="8890" b="12700"/>
                  <wp:docPr id="153" name="图片 51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51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07E314A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67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735B6E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2024-1-18</w:t>
            </w:r>
          </w:p>
        </w:tc>
      </w:tr>
      <w:tr w14:paraId="0D1E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F9FB5D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61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E41A755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151" name="图片 52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52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B7A3335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672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99D9B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2DD18575">
      <w:pPr>
        <w:widowControl w:val="0"/>
        <w:spacing w:line="100" w:lineRule="exact"/>
        <w:jc w:val="both"/>
        <w:rPr>
          <w:rFonts w:ascii="Arial" w:hAnsi="Arial" w:eastAsia="黑体" w:cs="Times New Roman"/>
          <w:kern w:val="2"/>
          <w:sz w:val="21"/>
        </w:rPr>
      </w:pPr>
    </w:p>
    <w:p w14:paraId="651EAB3D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2" w:name="_Toc31641"/>
      <w:r>
        <w:rPr>
          <w:rFonts w:hint="eastAsia" w:ascii="黑体" w:hAnsi="宋体" w:eastAsia="黑体" w:cs="Times New Roman"/>
          <w:kern w:val="2"/>
          <w:sz w:val="28"/>
        </w:rPr>
        <w:t>二、课程目标与毕业要求</w:t>
      </w:r>
      <w:bookmarkEnd w:id="2"/>
    </w:p>
    <w:p w14:paraId="3FCB250A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（一）课程目标 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E49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 w14:paraId="61927441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类型</w:t>
            </w:r>
          </w:p>
        </w:tc>
        <w:tc>
          <w:tcPr>
            <w:tcW w:w="782" w:type="dxa"/>
            <w:noWrap w:val="0"/>
            <w:vAlign w:val="center"/>
          </w:tcPr>
          <w:p w14:paraId="2B80412A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序号</w:t>
            </w:r>
          </w:p>
        </w:tc>
        <w:tc>
          <w:tcPr>
            <w:tcW w:w="6459" w:type="dxa"/>
            <w:noWrap w:val="0"/>
            <w:vAlign w:val="center"/>
          </w:tcPr>
          <w:p w14:paraId="41CD4ED9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内容</w:t>
            </w:r>
          </w:p>
        </w:tc>
      </w:tr>
      <w:tr w14:paraId="77CFA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1A8D6615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noWrap w:val="0"/>
            <w:vAlign w:val="center"/>
          </w:tcPr>
          <w:p w14:paraId="2A29F53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459" w:type="dxa"/>
            <w:noWrap w:val="0"/>
            <w:vAlign w:val="center"/>
          </w:tcPr>
          <w:p w14:paraId="26488471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理解珠宝电子商务、广告、社交媒体基本原理与方法</w:t>
            </w:r>
          </w:p>
        </w:tc>
      </w:tr>
      <w:tr w14:paraId="7EC81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5D929DC8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3CBAA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459" w:type="dxa"/>
            <w:noWrap w:val="0"/>
            <w:vAlign w:val="center"/>
          </w:tcPr>
          <w:p w14:paraId="3D34BA5B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了解珠宝首饰品牌线上运营团队中的主要工作岗位及能力要求</w:t>
            </w:r>
          </w:p>
        </w:tc>
      </w:tr>
      <w:tr w14:paraId="2D442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3CAAC740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noWrap w:val="0"/>
            <w:vAlign w:val="center"/>
          </w:tcPr>
          <w:p w14:paraId="0DFF120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459" w:type="dxa"/>
            <w:noWrap w:val="0"/>
            <w:vAlign w:val="center"/>
          </w:tcPr>
          <w:p w14:paraId="7FC83835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完成微信订阅号的注册、内容发布、实际运营</w:t>
            </w:r>
          </w:p>
        </w:tc>
      </w:tr>
      <w:tr w14:paraId="5FF36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708D63D9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2DD602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459" w:type="dxa"/>
            <w:noWrap w:val="0"/>
            <w:vAlign w:val="center"/>
          </w:tcPr>
          <w:p w14:paraId="4DB7E954"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完成珠宝广告策划案的撰写</w:t>
            </w:r>
          </w:p>
        </w:tc>
      </w:tr>
      <w:tr w14:paraId="0DB8B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06AB22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素养目标</w:t>
            </w:r>
          </w:p>
          <w:p w14:paraId="2DB26D7F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)</w:t>
            </w:r>
          </w:p>
        </w:tc>
        <w:tc>
          <w:tcPr>
            <w:tcW w:w="782" w:type="dxa"/>
            <w:noWrap w:val="0"/>
            <w:vAlign w:val="center"/>
          </w:tcPr>
          <w:p w14:paraId="02E2ABE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5</w:t>
            </w:r>
          </w:p>
        </w:tc>
        <w:tc>
          <w:tcPr>
            <w:tcW w:w="6459" w:type="dxa"/>
            <w:noWrap w:val="0"/>
            <w:vAlign w:val="center"/>
          </w:tcPr>
          <w:p w14:paraId="3429D53B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爱岗敬业，遵守职业规范，具备职业道德操守</w:t>
            </w:r>
          </w:p>
        </w:tc>
      </w:tr>
      <w:tr w14:paraId="5A299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3C52A2F6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A3C55C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6</w:t>
            </w:r>
          </w:p>
        </w:tc>
        <w:tc>
          <w:tcPr>
            <w:tcW w:w="6459" w:type="dxa"/>
            <w:noWrap w:val="0"/>
            <w:vAlign w:val="center"/>
          </w:tcPr>
          <w:p w14:paraId="36C8A107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在集体活动中能主动担任自己的角色，与其他成员密切合作，共同完成任务</w:t>
            </w:r>
          </w:p>
        </w:tc>
      </w:tr>
    </w:tbl>
    <w:p w14:paraId="0FF9B09E">
      <w:pPr>
        <w:widowControl w:val="0"/>
        <w:spacing w:before="163" w:beforeLines="5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（二）课程支撑的毕业要求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5BA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000" w:type="pct"/>
            <w:noWrap w:val="0"/>
            <w:vAlign w:val="top"/>
          </w:tcPr>
          <w:p w14:paraId="178A51B1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LO1品德修养：拥护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中国共产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“感恩、回报、爱心、责任”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八字校训，积极服务他人、服务社会、诚信尽责、爱岗敬业。</w:t>
            </w:r>
          </w:p>
          <w:p w14:paraId="4D820AFE">
            <w:pPr>
              <w:widowControl w:val="0"/>
              <w:tabs>
                <w:tab w:val="left" w:pos="4200"/>
              </w:tabs>
              <w:jc w:val="both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⑤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45BEA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00" w:type="pct"/>
            <w:noWrap w:val="0"/>
            <w:vAlign w:val="top"/>
          </w:tcPr>
          <w:p w14:paraId="10E7E85C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LO2专业能力：具有人文科学素养，具备从事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宝石鉴定相关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工作或专业的理论知识、实践能力。</w:t>
            </w:r>
          </w:p>
          <w:p w14:paraId="368F8AE4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具有专业所需的人文科学素养。</w:t>
            </w:r>
          </w:p>
        </w:tc>
      </w:tr>
      <w:tr w14:paraId="2B1B8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657DDFE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2F4E9D5E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</w:tr>
      <w:tr w14:paraId="70BA6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0EF146A0">
            <w:pPr>
              <w:widowControl w:val="0"/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LO7信息应用：具备一定的信息素养，并能在工作中应用信息技术和工具解决问题。</w:t>
            </w:r>
          </w:p>
          <w:p w14:paraId="79C102C7">
            <w:pPr>
              <w:widowControl w:val="0"/>
              <w:tabs>
                <w:tab w:val="left" w:pos="4200"/>
              </w:tabs>
              <w:jc w:val="both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②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能够使用适合的工具来搜集信息，并对信息加以分析、鉴别、判断与整合。</w:t>
            </w:r>
          </w:p>
        </w:tc>
      </w:tr>
    </w:tbl>
    <w:p w14:paraId="685F4286">
      <w:pPr>
        <w:widowControl w:val="0"/>
        <w:spacing w:before="163" w:beforeLines="5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（三）毕业要求与课程目标的关系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16F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85A502E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7A07DD3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72F3FA5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noWrap w:val="0"/>
            <w:vAlign w:val="center"/>
          </w:tcPr>
          <w:p w14:paraId="3E4B4E22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C0E6C8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对指标点的贡献度</w:t>
            </w:r>
          </w:p>
        </w:tc>
      </w:tr>
      <w:tr w14:paraId="189B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0FF3F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center"/>
          </w:tcPr>
          <w:p w14:paraId="12924FA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noWrap w:val="0"/>
            <w:vAlign w:val="center"/>
          </w:tcPr>
          <w:p w14:paraId="784A5A11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M</w:t>
            </w:r>
          </w:p>
        </w:tc>
        <w:tc>
          <w:tcPr>
            <w:tcW w:w="4763" w:type="dxa"/>
            <w:noWrap w:val="0"/>
            <w:vAlign w:val="center"/>
          </w:tcPr>
          <w:p w14:paraId="02742771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5.爱岗敬业，遵守职业规范，具备职业道德操守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4196FAE6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6701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DCDA004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DFABD5B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68EFA1CD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H</w:t>
            </w:r>
          </w:p>
        </w:tc>
        <w:tc>
          <w:tcPr>
            <w:tcW w:w="4763" w:type="dxa"/>
            <w:noWrap w:val="0"/>
            <w:vAlign w:val="center"/>
          </w:tcPr>
          <w:p w14:paraId="3BDB3014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1.理解珠宝电子商务、广告、社交媒体基本原理与方法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2F1D4DA5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6BB0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10AA61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F99387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1B4851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noWrap w:val="0"/>
            <w:vAlign w:val="center"/>
          </w:tcPr>
          <w:p w14:paraId="2881370B"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2.了解珠宝首饰品牌线上运营团队中的主要工作岗位及能力要求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401D7141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346B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962AF5B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DAB428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523FF67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noWrap w:val="0"/>
            <w:vAlign w:val="center"/>
          </w:tcPr>
          <w:p w14:paraId="7CFB0666"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3.完成微信订阅号的注册、内容发布、实际运营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26422F85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6103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02F8E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0E8EC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C38580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noWrap w:val="0"/>
            <w:vAlign w:val="center"/>
          </w:tcPr>
          <w:p w14:paraId="35799E68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4.完成珠宝广告策划案的撰写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172C8185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6EB2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B773E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center"/>
          </w:tcPr>
          <w:p w14:paraId="08004A4B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noWrap w:val="0"/>
            <w:vAlign w:val="center"/>
          </w:tcPr>
          <w:p w14:paraId="75BED1A3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M</w:t>
            </w:r>
          </w:p>
        </w:tc>
        <w:tc>
          <w:tcPr>
            <w:tcW w:w="4763" w:type="dxa"/>
            <w:noWrap w:val="0"/>
            <w:vAlign w:val="center"/>
          </w:tcPr>
          <w:p w14:paraId="43A836DE">
            <w:pPr>
              <w:widowControl w:val="0"/>
              <w:jc w:val="left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6.在集体活动中能主动担任自己的角色，与其他成员密切合作，共同完成任务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3D81C5A6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6619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0E523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9BF2BB4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01ED75CB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4763" w:type="dxa"/>
            <w:noWrap w:val="0"/>
            <w:vAlign w:val="center"/>
          </w:tcPr>
          <w:p w14:paraId="34A359F2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3.完成微信订阅号的注册、内容发布、实际运营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noWrap w:val="0"/>
            <w:vAlign w:val="center"/>
          </w:tcPr>
          <w:p w14:paraId="053EE0FD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50%</w:t>
            </w:r>
          </w:p>
        </w:tc>
      </w:tr>
      <w:tr w14:paraId="3159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1F16EB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CA39160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478CD5E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noWrap w:val="0"/>
            <w:vAlign w:val="center"/>
          </w:tcPr>
          <w:p w14:paraId="6B6ACEE3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4.完成珠宝广告策划案的撰写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B2EE72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50%</w:t>
            </w:r>
          </w:p>
        </w:tc>
      </w:tr>
    </w:tbl>
    <w:p w14:paraId="2EB2BC28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3" w:name="_Toc17925"/>
      <w:r>
        <w:rPr>
          <w:rFonts w:hint="eastAsia" w:ascii="黑体" w:hAnsi="宋体" w:eastAsia="黑体" w:cs="Times New Roman"/>
          <w:kern w:val="2"/>
          <w:sz w:val="28"/>
        </w:rPr>
        <w:t>三、</w:t>
      </w:r>
      <w:r>
        <w:rPr>
          <w:rFonts w:ascii="黑体" w:hAnsi="宋体" w:eastAsia="黑体" w:cs="Times New Roman"/>
          <w:kern w:val="2"/>
          <w:sz w:val="28"/>
        </w:rPr>
        <w:t>课程内容</w:t>
      </w:r>
      <w:r>
        <w:rPr>
          <w:rFonts w:hint="eastAsia" w:ascii="黑体" w:hAnsi="宋体" w:eastAsia="黑体" w:cs="Times New Roman"/>
          <w:kern w:val="2"/>
          <w:sz w:val="28"/>
        </w:rPr>
        <w:t>与教学设计</w:t>
      </w:r>
      <w:bookmarkEnd w:id="3"/>
    </w:p>
    <w:p w14:paraId="1DF4449D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（一）各教学单元预期学习成果与教学内容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4E8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5062331">
            <w:pPr>
              <w:widowControl w:val="0"/>
              <w:jc w:val="both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第一单元：电子商务及典型岗位</w:t>
            </w:r>
          </w:p>
          <w:p w14:paraId="6BE9B84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电子商务概述</w:t>
            </w:r>
          </w:p>
          <w:p w14:paraId="649501AB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：电子商务的概念；电子商务的发展历程、现状；电子商务的经典案例、领军人物；电子商务与互联网的关系；传统电子商务模式、电子商务的创新与发展；珠宝电子商务的概念起源、竞争优势</w:t>
            </w:r>
          </w:p>
          <w:p w14:paraId="50835B74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：了解电子商务的发展历程，互联网在电子商务中的实际作用；理解电子商务的定义与内涵、电子商务的常见类型</w:t>
            </w:r>
          </w:p>
          <w:p w14:paraId="49ADE86A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：电子商务的概念，电子商务的不同模式，互联网与电子商务的关系，珠宝电子商务的概念和竞争优势</w:t>
            </w:r>
          </w:p>
          <w:p w14:paraId="7C7DF4F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电子商务与社会个体</w:t>
            </w:r>
          </w:p>
          <w:p w14:paraId="2A28639A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：网络游戏、网红经济、体验购物</w:t>
            </w:r>
          </w:p>
          <w:p w14:paraId="101381F1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：了解网络游戏、网红经济、体验购物行业的现状和发展前景；理解以上三个部分与电子商务的关系和电子商务在其中的应用</w:t>
            </w:r>
          </w:p>
          <w:p w14:paraId="59EF2E1D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：网红定义、分类、背景；O2O模式的概念</w:t>
            </w:r>
          </w:p>
          <w:p w14:paraId="4BF2FA90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3、电子商务与企业信息化</w:t>
            </w:r>
          </w:p>
          <w:p w14:paraId="40DA5648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企业流程电子化概述；企业制造流程电子化；供应链电子商务功能；企业组织工作电子化</w:t>
            </w:r>
          </w:p>
          <w:p w14:paraId="0AC4F3D1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：了解企业流程电子化的发展过程，ERP定义，ERP发展历程，供应链的定义、</w:t>
            </w:r>
          </w:p>
          <w:p w14:paraId="0317A268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企业组织工作电子化中的协同工作和高效管理的内涵</w:t>
            </w:r>
          </w:p>
          <w:p w14:paraId="1CAF094D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：制造流程电子化、供应链、组织工作电子化。</w:t>
            </w:r>
          </w:p>
          <w:p w14:paraId="73BD38A4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4、电子商务的保障体系</w:t>
            </w:r>
          </w:p>
          <w:p w14:paraId="4EA65831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电子商务的安全保障；电子商务的支付保障；电子商务的物流保障</w:t>
            </w:r>
          </w:p>
          <w:p w14:paraId="52A6F491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了解网络安全的定义、如何构建安全屏障、电子商务安全技术、网上支付、电子货币、网上银行、物流新技术、物联网技术等概念</w:t>
            </w:r>
          </w:p>
          <w:p w14:paraId="2D16272D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：三个保障体系的定义、内涵、新的发展趋势。</w:t>
            </w:r>
          </w:p>
          <w:p w14:paraId="3DB3C455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5、电子商务的典型岗位</w:t>
            </w:r>
          </w:p>
          <w:p w14:paraId="4B1496BB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客户服务；美工；运营</w:t>
            </w:r>
          </w:p>
          <w:p w14:paraId="2DE0900B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：了解客户、美工、运营服务岗位情况，职业能力要求，职业发展前景</w:t>
            </w:r>
          </w:p>
          <w:p w14:paraId="19C7E2B3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：三种典型岗位的情况、能力要求、职业发展前景</w:t>
            </w:r>
          </w:p>
          <w:p w14:paraId="12D97F32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5F8001E7">
            <w:pPr>
              <w:widowControl w:val="0"/>
              <w:jc w:val="both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第二单元：新媒体营销、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  <w:p w14:paraId="1910FA8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新媒体营销概述</w:t>
            </w:r>
          </w:p>
          <w:p w14:paraId="6E9E6D3B">
            <w:pPr>
              <w:widowControl w:val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新媒体营销概述、新媒体营销内容体系、新媒体营销的演进与发展、新媒体营销平台、新媒体的发展特点、发展方向</w:t>
            </w:r>
          </w:p>
          <w:p w14:paraId="53EF7FA1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了解新媒体营销在不同教材、不同领域的定义，了解新媒体发展的历程、主要载体、新媒体营销的特征、内容体系、现状、营销平台、发展特点</w:t>
            </w:r>
          </w:p>
          <w:p w14:paraId="0420E1C8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教学重点：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新媒体的定义、主要载体、内容体系、营销平台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。</w:t>
            </w:r>
          </w:p>
          <w:p w14:paraId="226F17B4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新媒体营销介绍</w:t>
            </w:r>
          </w:p>
          <w:p w14:paraId="650078AA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软文及关键词营销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微信及微博营销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网络直播及视频营销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电子竞技营销</w:t>
            </w:r>
          </w:p>
          <w:p w14:paraId="7FEBBCD2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了解各类营销的定义、营销方法、营销创新点、优势劣势</w:t>
            </w:r>
          </w:p>
          <w:p w14:paraId="10F32B53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教学重点：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各类营销的方法和特点</w:t>
            </w:r>
          </w:p>
          <w:p w14:paraId="798B50C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  <w:p w14:paraId="1D67D518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电子商务文案认知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电子商务文案撰写攻略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商品认知与卖点提炼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网店内页文案策划与写作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网络推广文案策划与写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内容电商文案写作与发布</w:t>
            </w:r>
          </w:p>
          <w:p w14:paraId="081D7752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了解电子商务文案的撰写技巧，知道如何对商品的卖点进行提炼，练习各类文案的撰写</w:t>
            </w:r>
          </w:p>
          <w:p w14:paraId="1F3B72E6">
            <w:pPr>
              <w:widowControl w:val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教学重点：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各类文案撰写的实践练习</w:t>
            </w:r>
          </w:p>
          <w:p w14:paraId="0F9BED44">
            <w:pPr>
              <w:widowControl w:val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  <w:p w14:paraId="25008E76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第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单元：珠宝广告设计推广</w:t>
            </w:r>
          </w:p>
          <w:p w14:paraId="29017800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广告的定义、历史发展、意义、广告类别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广告设计要素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网络广告及创意表现手法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广告的情感、文案、图形等设计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现代的媒体形式在广告中的运用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珠宝广告的设计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广告策略及推广</w:t>
            </w:r>
          </w:p>
          <w:p w14:paraId="0DDA2EFF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能力要求：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了解广告的要素，类别和广告效应；理解广告的内容及对应的表现手法，学习广告的传播手段和具体的分类，理解并掌握信息化时代珠宝广告的媒体传播形式，并掌握进行媒体推广的方案和策划能力。</w:t>
            </w:r>
          </w:p>
          <w:p w14:paraId="42204BBE">
            <w:pPr>
              <w:widowControl w:val="0"/>
              <w:spacing w:line="288" w:lineRule="auto"/>
              <w:contextualSpacing/>
              <w:jc w:val="both"/>
              <w:rPr>
                <w:rFonts w:ascii="仿宋" w:hAnsi="仿宋" w:eastAsia="仿宋" w:cs="仿宋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教学重点：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珠宝广告的具体设计和表现手法的运用。</w:t>
            </w:r>
          </w:p>
        </w:tc>
      </w:tr>
    </w:tbl>
    <w:p w14:paraId="053C1FBC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（二）教学单元对课程目标的支撑关系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270"/>
        <w:gridCol w:w="1034"/>
        <w:gridCol w:w="1034"/>
        <w:gridCol w:w="1034"/>
        <w:gridCol w:w="1034"/>
        <w:gridCol w:w="1034"/>
        <w:gridCol w:w="1036"/>
      </w:tblGrid>
      <w:tr w14:paraId="3BAA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2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top"/>
          </w:tcPr>
          <w:p w14:paraId="01E3E404">
            <w:pPr>
              <w:widowControl w:val="0"/>
              <w:snapToGrid w:val="0"/>
              <w:ind w:firstLine="489"/>
              <w:jc w:val="righ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  <w:p w14:paraId="74AA9E0E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  <w:p w14:paraId="40D2ACF2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教学单元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3257451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33826323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2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1E354B49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5DBF1B38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4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02CA7B1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B1A51B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6</w:t>
            </w:r>
          </w:p>
        </w:tc>
      </w:tr>
      <w:tr w14:paraId="58D2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6" w:hRule="atLeast"/>
          <w:jc w:val="center"/>
        </w:trPr>
        <w:tc>
          <w:tcPr>
            <w:tcW w:w="2270" w:type="dxa"/>
            <w:tcBorders>
              <w:left w:val="single" w:color="auto" w:sz="12" w:space="0"/>
            </w:tcBorders>
            <w:noWrap w:val="0"/>
            <w:vAlign w:val="top"/>
          </w:tcPr>
          <w:p w14:paraId="06E2E716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第一单元 电子商务及典型岗位</w:t>
            </w:r>
          </w:p>
        </w:tc>
        <w:tc>
          <w:tcPr>
            <w:tcW w:w="1034" w:type="dxa"/>
            <w:noWrap w:val="0"/>
            <w:vAlign w:val="center"/>
          </w:tcPr>
          <w:p w14:paraId="29A5959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68E7E04C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13EDD8D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1E32F16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13226103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Arial" w:hAnsi="Arial" w:eastAsia="宋体" w:cs="Arial"/>
                <w:kern w:val="2"/>
                <w:sz w:val="21"/>
              </w:rPr>
              <w:t>√</w:t>
            </w:r>
          </w:p>
        </w:tc>
        <w:tc>
          <w:tcPr>
            <w:tcW w:w="1036" w:type="dxa"/>
            <w:tcBorders>
              <w:right w:val="single" w:color="auto" w:sz="12" w:space="0"/>
            </w:tcBorders>
            <w:noWrap w:val="0"/>
            <w:vAlign w:val="center"/>
          </w:tcPr>
          <w:p w14:paraId="1655800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4078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270" w:type="dxa"/>
            <w:tcBorders>
              <w:left w:val="single" w:color="auto" w:sz="12" w:space="0"/>
            </w:tcBorders>
            <w:noWrap w:val="0"/>
            <w:vAlign w:val="top"/>
          </w:tcPr>
          <w:p w14:paraId="6DD9BBA4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第二单元 新媒体营销、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</w:tc>
        <w:tc>
          <w:tcPr>
            <w:tcW w:w="1034" w:type="dxa"/>
            <w:noWrap w:val="0"/>
            <w:vAlign w:val="center"/>
          </w:tcPr>
          <w:p w14:paraId="5D4DC303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Arial" w:hAnsi="Arial" w:eastAsia="宋体" w:cs="Arial"/>
                <w:kern w:val="2"/>
                <w:sz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47F59CE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71B0275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52A8CE6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6C11DEB5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1036" w:type="dxa"/>
            <w:tcBorders>
              <w:right w:val="single" w:color="auto" w:sz="12" w:space="0"/>
            </w:tcBorders>
            <w:noWrap w:val="0"/>
            <w:vAlign w:val="center"/>
          </w:tcPr>
          <w:p w14:paraId="26235A1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4820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2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0FB9A2DA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 xml:space="preserve">第三单元 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珠宝广告设计推广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21DA2978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Arial" w:hAnsi="Arial" w:eastAsia="宋体" w:cs="Arial"/>
                <w:kern w:val="2"/>
                <w:sz w:val="21"/>
              </w:rPr>
              <w:t>√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69472C2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5200C70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3E56C83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5C348770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10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2413E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</w:tr>
    </w:tbl>
    <w:p w14:paraId="5B31E42B">
      <w:pPr>
        <w:widowControl w:val="0"/>
        <w:spacing w:before="326" w:beforeLines="10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（三）课程教学方法与学时分配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188"/>
        <w:gridCol w:w="2439"/>
        <w:gridCol w:w="1738"/>
        <w:gridCol w:w="725"/>
        <w:gridCol w:w="669"/>
        <w:gridCol w:w="717"/>
      </w:tblGrid>
      <w:tr w14:paraId="6286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8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37FD590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教学单元</w:t>
            </w:r>
          </w:p>
        </w:tc>
        <w:tc>
          <w:tcPr>
            <w:tcW w:w="243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E682B88">
            <w:pPr>
              <w:widowControl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60D8C8D">
            <w:pPr>
              <w:widowControl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236391">
            <w:pPr>
              <w:widowControl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学时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分配</w:t>
            </w:r>
          </w:p>
        </w:tc>
      </w:tr>
      <w:tr w14:paraId="286E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8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AA75FC2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439" w:type="dxa"/>
            <w:vMerge w:val="continue"/>
            <w:noWrap w:val="0"/>
            <w:vAlign w:val="top"/>
          </w:tcPr>
          <w:p w14:paraId="29ED3FC2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top"/>
          </w:tcPr>
          <w:p w14:paraId="79564BF3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33515DC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理论</w:t>
            </w:r>
          </w:p>
        </w:tc>
        <w:tc>
          <w:tcPr>
            <w:tcW w:w="669" w:type="dxa"/>
            <w:noWrap w:val="0"/>
            <w:vAlign w:val="center"/>
          </w:tcPr>
          <w:p w14:paraId="56BEE4E4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0CD2BA76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小计</w:t>
            </w:r>
          </w:p>
        </w:tc>
      </w:tr>
      <w:tr w14:paraId="1499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left w:val="single" w:color="auto" w:sz="12" w:space="0"/>
            </w:tcBorders>
            <w:noWrap w:val="0"/>
            <w:vAlign w:val="top"/>
          </w:tcPr>
          <w:p w14:paraId="50280797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第一单元 电子商务及典型岗位</w:t>
            </w:r>
          </w:p>
        </w:tc>
        <w:tc>
          <w:tcPr>
            <w:tcW w:w="2439" w:type="dxa"/>
            <w:noWrap w:val="0"/>
            <w:vAlign w:val="center"/>
          </w:tcPr>
          <w:p w14:paraId="7DCDD3F0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ppt讲授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2165907D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实践法</w:t>
            </w:r>
          </w:p>
          <w:p w14:paraId="40DEBAA8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自主学习法</w:t>
            </w:r>
          </w:p>
          <w:p w14:paraId="4DEE6CD3">
            <w:pPr>
              <w:widowControl w:val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68C5C2C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综合评价</w:t>
            </w:r>
          </w:p>
        </w:tc>
        <w:tc>
          <w:tcPr>
            <w:tcW w:w="725" w:type="dxa"/>
            <w:noWrap w:val="0"/>
            <w:vAlign w:val="center"/>
          </w:tcPr>
          <w:p w14:paraId="40573A00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24</w:t>
            </w:r>
          </w:p>
        </w:tc>
        <w:tc>
          <w:tcPr>
            <w:tcW w:w="669" w:type="dxa"/>
            <w:noWrap w:val="0"/>
            <w:vAlign w:val="center"/>
          </w:tcPr>
          <w:p w14:paraId="443F17AF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73768730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26</w:t>
            </w:r>
          </w:p>
        </w:tc>
      </w:tr>
      <w:tr w14:paraId="1D39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left w:val="single" w:color="auto" w:sz="12" w:space="0"/>
            </w:tcBorders>
            <w:noWrap w:val="0"/>
            <w:vAlign w:val="top"/>
          </w:tcPr>
          <w:p w14:paraId="25D12DF3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第二单元 新媒体营销、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</w:tc>
        <w:tc>
          <w:tcPr>
            <w:tcW w:w="2439" w:type="dxa"/>
            <w:noWrap w:val="0"/>
            <w:vAlign w:val="center"/>
          </w:tcPr>
          <w:p w14:paraId="6D59FFAA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ppt讲授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51CFF57F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实践法</w:t>
            </w:r>
          </w:p>
          <w:p w14:paraId="391D49A0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自主学习法</w:t>
            </w:r>
          </w:p>
          <w:p w14:paraId="61816D60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讨论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04619DE6">
            <w:pPr>
              <w:widowControl w:val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B87163C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综合评价</w:t>
            </w:r>
          </w:p>
        </w:tc>
        <w:tc>
          <w:tcPr>
            <w:tcW w:w="725" w:type="dxa"/>
            <w:noWrap w:val="0"/>
            <w:vAlign w:val="center"/>
          </w:tcPr>
          <w:p w14:paraId="5E215A20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669" w:type="dxa"/>
            <w:noWrap w:val="0"/>
            <w:vAlign w:val="center"/>
          </w:tcPr>
          <w:p w14:paraId="12E23A67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3CF7148D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12</w:t>
            </w:r>
          </w:p>
        </w:tc>
      </w:tr>
      <w:tr w14:paraId="1ECB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88" w:type="dxa"/>
            <w:tcBorders>
              <w:left w:val="single" w:color="auto" w:sz="12" w:space="0"/>
            </w:tcBorders>
            <w:noWrap w:val="0"/>
            <w:vAlign w:val="top"/>
          </w:tcPr>
          <w:p w14:paraId="2017A158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 xml:space="preserve">第三单元 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珠宝广告设计推广</w:t>
            </w:r>
          </w:p>
        </w:tc>
        <w:tc>
          <w:tcPr>
            <w:tcW w:w="2439" w:type="dxa"/>
            <w:noWrap w:val="0"/>
            <w:vAlign w:val="center"/>
          </w:tcPr>
          <w:p w14:paraId="3D258B05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ppt讲授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4D765692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实践法</w:t>
            </w:r>
          </w:p>
          <w:p w14:paraId="1DB85C9B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自主学习法</w:t>
            </w:r>
          </w:p>
          <w:p w14:paraId="40B0E48C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讨论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5E0EE523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合作学习法</w:t>
            </w:r>
          </w:p>
          <w:p w14:paraId="6480F64C">
            <w:pPr>
              <w:widowControl w:val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FDDC033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综合评价</w:t>
            </w:r>
          </w:p>
        </w:tc>
        <w:tc>
          <w:tcPr>
            <w:tcW w:w="725" w:type="dxa"/>
            <w:noWrap w:val="0"/>
            <w:vAlign w:val="center"/>
          </w:tcPr>
          <w:p w14:paraId="0B184C44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669" w:type="dxa"/>
            <w:noWrap w:val="0"/>
            <w:vAlign w:val="center"/>
          </w:tcPr>
          <w:p w14:paraId="486EC9AA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2D4F0C0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10</w:t>
            </w:r>
          </w:p>
        </w:tc>
      </w:tr>
      <w:tr w14:paraId="3A06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A0A67A9">
            <w:pPr>
              <w:widowControl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noWrap w:val="0"/>
            <w:vAlign w:val="center"/>
          </w:tcPr>
          <w:p w14:paraId="06746511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40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center"/>
          </w:tcPr>
          <w:p w14:paraId="50348B91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699475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48</w:t>
            </w:r>
          </w:p>
        </w:tc>
      </w:tr>
    </w:tbl>
    <w:p w14:paraId="779C699C">
      <w:pPr>
        <w:widowControl w:val="0"/>
        <w:spacing w:before="326" w:beforeLines="10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（四）课内实验项目与基本要求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0"/>
        <w:gridCol w:w="862"/>
        <w:gridCol w:w="950"/>
      </w:tblGrid>
      <w:tr w14:paraId="4C95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EF9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4CC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27FD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kern w:val="2"/>
                <w:sz w:val="21"/>
                <w:szCs w:val="16"/>
              </w:rPr>
              <w:t>目标要求与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766B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</w:t>
            </w:r>
          </w:p>
          <w:p w14:paraId="2DB72C1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13F7B2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</w:t>
            </w:r>
          </w:p>
          <w:p w14:paraId="6089A33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类型</w:t>
            </w:r>
          </w:p>
        </w:tc>
      </w:tr>
      <w:tr w14:paraId="4223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118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2490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电子商务岗位模拟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B631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岗位实践能力的培养（三选一）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761F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2438AE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④</w:t>
            </w:r>
          </w:p>
        </w:tc>
      </w:tr>
      <w:tr w14:paraId="7B17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30A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FF60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新媒体文案创作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6CBB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开通一个微信公众号并实际运营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D7E0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9B6992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④</w:t>
            </w:r>
          </w:p>
        </w:tc>
      </w:tr>
      <w:tr w14:paraId="501D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7AE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F559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</w:rPr>
              <w:t>珠宝广告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案策划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E450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广告策划案的撰写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25D7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4C1F84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④</w:t>
            </w:r>
          </w:p>
        </w:tc>
      </w:tr>
      <w:tr w14:paraId="7D40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34F3565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实验类型：①演示型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②验证型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③设计型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>④综合型</w:t>
            </w:r>
          </w:p>
        </w:tc>
      </w:tr>
    </w:tbl>
    <w:p w14:paraId="20E69F7F">
      <w:pPr>
        <w:widowControl w:val="0"/>
        <w:spacing w:line="360" w:lineRule="auto"/>
        <w:jc w:val="both"/>
        <w:outlineLvl w:val="0"/>
        <w:rPr>
          <w:rFonts w:hint="eastAsia" w:ascii="黑体" w:hAnsi="宋体" w:eastAsia="黑体" w:cs="Times New Roman"/>
          <w:kern w:val="2"/>
          <w:sz w:val="28"/>
        </w:rPr>
      </w:pPr>
    </w:p>
    <w:p w14:paraId="27D4D17A">
      <w:pPr>
        <w:widowControl w:val="0"/>
        <w:spacing w:line="360" w:lineRule="auto"/>
        <w:jc w:val="both"/>
        <w:outlineLvl w:val="0"/>
        <w:rPr>
          <w:rFonts w:hint="eastAsia" w:ascii="黑体" w:hAnsi="宋体" w:eastAsia="黑体" w:cs="Times New Roman"/>
          <w:kern w:val="2"/>
          <w:sz w:val="28"/>
        </w:rPr>
      </w:pPr>
    </w:p>
    <w:p w14:paraId="705A80D1">
      <w:pPr>
        <w:widowControl w:val="0"/>
        <w:spacing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4" w:name="_Toc28472"/>
      <w:r>
        <w:rPr>
          <w:rFonts w:hint="eastAsia" w:ascii="黑体" w:hAnsi="宋体" w:eastAsia="黑体" w:cs="Times New Roman"/>
          <w:kern w:val="2"/>
          <w:sz w:val="28"/>
        </w:rPr>
        <w:t>四、课程思政教学设计</w:t>
      </w:r>
      <w:bookmarkEnd w:id="4"/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60BD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01" w:hRule="atLeast"/>
        </w:trPr>
        <w:tc>
          <w:tcPr>
            <w:tcW w:w="8476" w:type="dxa"/>
            <w:noWrap w:val="0"/>
            <w:vAlign w:val="center"/>
          </w:tcPr>
          <w:p w14:paraId="75408310">
            <w:pPr>
              <w:widowControl w:val="0"/>
              <w:spacing w:line="300" w:lineRule="auto"/>
              <w:ind w:firstLine="420" w:firstLineChars="20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本课程的课程思政指标点为：LO1品德修养中的指标点是⑤爱岗敬业，热爱所学专业，勤学多练，锤炼技能。熟悉本专业相关的法律法规，在实习实践中自觉遵守职业规范，具备职业道德操守。</w:t>
            </w:r>
          </w:p>
          <w:p w14:paraId="75E32CC3">
            <w:pPr>
              <w:widowControl w:val="0"/>
              <w:spacing w:line="30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体细化到课程目标为：爱岗敬业，遵守职业规范，具备职业道德操守，本课程通过讲授法强调爱岗敬业、遵纪守法、具备职业道德操守的重要性，通过调研法请同学们自学了解行业内违法乱纪的案例，并最终完成调研分析报告。</w:t>
            </w:r>
          </w:p>
        </w:tc>
      </w:tr>
    </w:tbl>
    <w:p w14:paraId="1B7DFA22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5" w:name="_Toc20906"/>
      <w:r>
        <w:rPr>
          <w:rFonts w:hint="eastAsia" w:ascii="黑体" w:hAnsi="宋体" w:eastAsia="黑体" w:cs="Times New Roman"/>
          <w:kern w:val="2"/>
          <w:sz w:val="28"/>
        </w:rPr>
        <w:t>五、课程考核</w:t>
      </w:r>
      <w:bookmarkEnd w:id="5"/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87"/>
        <w:gridCol w:w="3178"/>
        <w:gridCol w:w="574"/>
        <w:gridCol w:w="574"/>
        <w:gridCol w:w="574"/>
        <w:gridCol w:w="574"/>
        <w:gridCol w:w="574"/>
        <w:gridCol w:w="579"/>
        <w:gridCol w:w="725"/>
      </w:tblGrid>
      <w:tr w14:paraId="7C1D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DD53C1A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总评构成</w:t>
            </w:r>
          </w:p>
        </w:tc>
        <w:tc>
          <w:tcPr>
            <w:tcW w:w="345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D1BD462">
            <w:pPr>
              <w:widowControl w:val="0"/>
              <w:jc w:val="center"/>
              <w:outlineLvl w:val="0"/>
              <w:rPr>
                <w:rFonts w:ascii="黑体" w:hAnsi="宋体" w:eastAsia="黑体" w:cs="Times New Roman"/>
                <w:kern w:val="2"/>
                <w:sz w:val="28"/>
              </w:rPr>
            </w:pPr>
            <w:bookmarkStart w:id="6" w:name="_Toc27107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占比</w:t>
            </w:r>
            <w:bookmarkEnd w:id="6"/>
          </w:p>
        </w:tc>
        <w:tc>
          <w:tcPr>
            <w:tcW w:w="1866" w:type="pct"/>
            <w:vMerge w:val="restart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129F7495">
            <w:pPr>
              <w:widowControl w:val="0"/>
              <w:spacing w:line="480" w:lineRule="auto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7" w:name="_Toc5496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考核方式</w:t>
            </w:r>
            <w:bookmarkEnd w:id="7"/>
          </w:p>
        </w:tc>
        <w:tc>
          <w:tcPr>
            <w:tcW w:w="2025" w:type="pct"/>
            <w:gridSpan w:val="6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 w14:paraId="1BC05E7A">
            <w:pPr>
              <w:widowControl w:val="0"/>
              <w:jc w:val="center"/>
              <w:outlineLvl w:val="0"/>
              <w:rPr>
                <w:rFonts w:ascii="黑体" w:hAnsi="宋体" w:eastAsia="黑体" w:cs="Times New Roman"/>
                <w:kern w:val="2"/>
                <w:sz w:val="28"/>
              </w:rPr>
            </w:pPr>
            <w:bookmarkStart w:id="8" w:name="_Toc23850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课程目标</w:t>
            </w:r>
            <w:bookmarkEnd w:id="8"/>
          </w:p>
        </w:tc>
        <w:tc>
          <w:tcPr>
            <w:tcW w:w="426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666255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9" w:name="_Toc28981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合计</w:t>
            </w:r>
            <w:bookmarkEnd w:id="9"/>
          </w:p>
        </w:tc>
      </w:tr>
      <w:tr w14:paraId="7A50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46D4B81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noWrap w:val="0"/>
            <w:vAlign w:val="top"/>
          </w:tcPr>
          <w:p w14:paraId="4B4EB464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866" w:type="pct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2E98288D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tcBorders>
              <w:left w:val="double" w:color="auto" w:sz="4" w:space="0"/>
            </w:tcBorders>
            <w:noWrap w:val="0"/>
            <w:vAlign w:val="center"/>
          </w:tcPr>
          <w:p w14:paraId="7CE62CAF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0" w:name="_Toc21601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1</w:t>
            </w:r>
            <w:bookmarkEnd w:id="10"/>
          </w:p>
        </w:tc>
        <w:tc>
          <w:tcPr>
            <w:tcW w:w="337" w:type="pct"/>
            <w:noWrap w:val="0"/>
            <w:vAlign w:val="center"/>
          </w:tcPr>
          <w:p w14:paraId="733E56DF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1" w:name="_Toc27362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2</w:t>
            </w:r>
            <w:bookmarkEnd w:id="11"/>
          </w:p>
        </w:tc>
        <w:tc>
          <w:tcPr>
            <w:tcW w:w="337" w:type="pct"/>
            <w:noWrap w:val="0"/>
            <w:vAlign w:val="center"/>
          </w:tcPr>
          <w:p w14:paraId="46A23F88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2" w:name="_Toc19844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3</w:t>
            </w:r>
            <w:bookmarkEnd w:id="12"/>
          </w:p>
        </w:tc>
        <w:tc>
          <w:tcPr>
            <w:tcW w:w="337" w:type="pct"/>
            <w:noWrap w:val="0"/>
            <w:vAlign w:val="center"/>
          </w:tcPr>
          <w:p w14:paraId="58B190B1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3" w:name="_Toc16543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4</w:t>
            </w:r>
            <w:bookmarkEnd w:id="13"/>
          </w:p>
        </w:tc>
        <w:tc>
          <w:tcPr>
            <w:tcW w:w="337" w:type="pct"/>
            <w:noWrap w:val="0"/>
            <w:vAlign w:val="center"/>
          </w:tcPr>
          <w:p w14:paraId="597AD6ED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4" w:name="_Toc11769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5</w:t>
            </w:r>
            <w:bookmarkEnd w:id="14"/>
          </w:p>
        </w:tc>
        <w:tc>
          <w:tcPr>
            <w:tcW w:w="339" w:type="pct"/>
            <w:noWrap w:val="0"/>
            <w:vAlign w:val="center"/>
          </w:tcPr>
          <w:p w14:paraId="6CB96394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5" w:name="_Toc2781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6</w:t>
            </w:r>
            <w:bookmarkEnd w:id="15"/>
          </w:p>
        </w:tc>
        <w:tc>
          <w:tcPr>
            <w:tcW w:w="426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167DAC6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</w:tr>
      <w:tr w14:paraId="1A47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tcBorders>
              <w:left w:val="single" w:color="auto" w:sz="12" w:space="0"/>
            </w:tcBorders>
            <w:noWrap w:val="0"/>
            <w:vAlign w:val="center"/>
          </w:tcPr>
          <w:p w14:paraId="3FA22715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X1</w:t>
            </w:r>
          </w:p>
        </w:tc>
        <w:tc>
          <w:tcPr>
            <w:tcW w:w="345" w:type="pct"/>
            <w:noWrap w:val="0"/>
            <w:vAlign w:val="center"/>
          </w:tcPr>
          <w:p w14:paraId="753F7F0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1866" w:type="pct"/>
            <w:tcBorders>
              <w:right w:val="double" w:color="auto" w:sz="4" w:space="0"/>
            </w:tcBorders>
            <w:noWrap w:val="0"/>
            <w:vAlign w:val="top"/>
          </w:tcPr>
          <w:p w14:paraId="28F58A3A">
            <w:pPr>
              <w:widowControl w:val="0"/>
              <w:spacing w:before="163" w:beforeLines="50" w:after="163" w:afterLines="5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1"/>
                <w:szCs w:val="21"/>
              </w:rPr>
              <w:t>调研分析报告（电子商务三种岗位）</w:t>
            </w:r>
          </w:p>
        </w:tc>
        <w:tc>
          <w:tcPr>
            <w:tcW w:w="337" w:type="pct"/>
            <w:tcBorders>
              <w:left w:val="double" w:color="auto" w:sz="4" w:space="0"/>
            </w:tcBorders>
            <w:noWrap w:val="0"/>
            <w:vAlign w:val="center"/>
          </w:tcPr>
          <w:p w14:paraId="6115FFB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37" w:type="pct"/>
            <w:noWrap w:val="0"/>
            <w:vAlign w:val="center"/>
          </w:tcPr>
          <w:p w14:paraId="3DE6642C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80</w:t>
            </w:r>
          </w:p>
        </w:tc>
        <w:tc>
          <w:tcPr>
            <w:tcW w:w="337" w:type="pct"/>
            <w:noWrap w:val="0"/>
            <w:vAlign w:val="center"/>
          </w:tcPr>
          <w:p w14:paraId="22144AB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630FF66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686C98BC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9" w:type="pct"/>
            <w:noWrap w:val="0"/>
            <w:vAlign w:val="center"/>
          </w:tcPr>
          <w:p w14:paraId="2F94823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right w:val="single" w:color="auto" w:sz="12" w:space="0"/>
            </w:tcBorders>
            <w:noWrap w:val="0"/>
            <w:vAlign w:val="center"/>
          </w:tcPr>
          <w:p w14:paraId="7136D12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63BB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tcBorders>
              <w:left w:val="single" w:color="auto" w:sz="12" w:space="0"/>
            </w:tcBorders>
            <w:noWrap w:val="0"/>
            <w:vAlign w:val="center"/>
          </w:tcPr>
          <w:p w14:paraId="47D71887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X2</w:t>
            </w:r>
          </w:p>
        </w:tc>
        <w:tc>
          <w:tcPr>
            <w:tcW w:w="345" w:type="pct"/>
            <w:noWrap w:val="0"/>
            <w:vAlign w:val="center"/>
          </w:tcPr>
          <w:p w14:paraId="3765B97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1866" w:type="pct"/>
            <w:tcBorders>
              <w:right w:val="double" w:color="auto" w:sz="4" w:space="0"/>
            </w:tcBorders>
            <w:noWrap w:val="0"/>
            <w:vAlign w:val="top"/>
          </w:tcPr>
          <w:p w14:paraId="0C0A2E1E">
            <w:pPr>
              <w:widowControl w:val="0"/>
              <w:spacing w:before="163" w:beforeLines="50" w:after="163" w:afterLines="5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1"/>
                <w:szCs w:val="21"/>
              </w:rPr>
              <w:t>开通并运营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微信公众号</w:t>
            </w:r>
          </w:p>
        </w:tc>
        <w:tc>
          <w:tcPr>
            <w:tcW w:w="337" w:type="pct"/>
            <w:tcBorders>
              <w:left w:val="double" w:color="auto" w:sz="4" w:space="0"/>
            </w:tcBorders>
            <w:noWrap w:val="0"/>
            <w:vAlign w:val="center"/>
          </w:tcPr>
          <w:p w14:paraId="4C83BB1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37" w:type="pct"/>
            <w:noWrap w:val="0"/>
            <w:vAlign w:val="center"/>
          </w:tcPr>
          <w:p w14:paraId="6E0BD6C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6E7CFF4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80</w:t>
            </w:r>
          </w:p>
        </w:tc>
        <w:tc>
          <w:tcPr>
            <w:tcW w:w="337" w:type="pct"/>
            <w:noWrap w:val="0"/>
            <w:vAlign w:val="center"/>
          </w:tcPr>
          <w:p w14:paraId="14142F5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16571A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3E4922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right w:val="single" w:color="auto" w:sz="12" w:space="0"/>
            </w:tcBorders>
            <w:noWrap w:val="0"/>
            <w:vAlign w:val="center"/>
          </w:tcPr>
          <w:p w14:paraId="7B93CF9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369D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tcBorders>
              <w:left w:val="single" w:color="auto" w:sz="12" w:space="0"/>
            </w:tcBorders>
            <w:noWrap w:val="0"/>
            <w:vAlign w:val="center"/>
          </w:tcPr>
          <w:p w14:paraId="25399C4F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X3</w:t>
            </w:r>
          </w:p>
        </w:tc>
        <w:tc>
          <w:tcPr>
            <w:tcW w:w="345" w:type="pct"/>
            <w:noWrap w:val="0"/>
            <w:vAlign w:val="center"/>
          </w:tcPr>
          <w:p w14:paraId="6114390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1866" w:type="pct"/>
            <w:tcBorders>
              <w:right w:val="double" w:color="auto" w:sz="4" w:space="0"/>
            </w:tcBorders>
            <w:noWrap w:val="0"/>
            <w:vAlign w:val="top"/>
          </w:tcPr>
          <w:p w14:paraId="21440F4C">
            <w:pPr>
              <w:widowControl w:val="0"/>
              <w:spacing w:before="163" w:beforeLines="50" w:after="163" w:afterLines="5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1"/>
                <w:szCs w:val="21"/>
              </w:rPr>
              <w:t>撰写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广告策划案</w:t>
            </w:r>
          </w:p>
        </w:tc>
        <w:tc>
          <w:tcPr>
            <w:tcW w:w="337" w:type="pct"/>
            <w:tcBorders>
              <w:left w:val="double" w:color="auto" w:sz="4" w:space="0"/>
            </w:tcBorders>
            <w:noWrap w:val="0"/>
            <w:vAlign w:val="center"/>
          </w:tcPr>
          <w:p w14:paraId="172D38C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37" w:type="pct"/>
            <w:noWrap w:val="0"/>
            <w:vAlign w:val="center"/>
          </w:tcPr>
          <w:p w14:paraId="6E6D701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6FEC535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566CEEF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60</w:t>
            </w:r>
          </w:p>
        </w:tc>
        <w:tc>
          <w:tcPr>
            <w:tcW w:w="337" w:type="pct"/>
            <w:noWrap w:val="0"/>
            <w:vAlign w:val="center"/>
          </w:tcPr>
          <w:p w14:paraId="4CFE054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25630A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426" w:type="pct"/>
            <w:tcBorders>
              <w:right w:val="single" w:color="auto" w:sz="12" w:space="0"/>
            </w:tcBorders>
            <w:noWrap w:val="0"/>
            <w:vAlign w:val="center"/>
          </w:tcPr>
          <w:p w14:paraId="6B34EA2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0F1D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2A38C5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X4</w:t>
            </w:r>
          </w:p>
        </w:tc>
        <w:tc>
          <w:tcPr>
            <w:tcW w:w="345" w:type="pct"/>
            <w:tcBorders>
              <w:bottom w:val="single" w:color="auto" w:sz="12" w:space="0"/>
            </w:tcBorders>
            <w:noWrap w:val="0"/>
            <w:vAlign w:val="center"/>
          </w:tcPr>
          <w:p w14:paraId="7B637A9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1866" w:type="pct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2EC3ED5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调研分析报告（行业内违法乱纪案例）</w:t>
            </w:r>
          </w:p>
        </w:tc>
        <w:tc>
          <w:tcPr>
            <w:tcW w:w="337" w:type="pct"/>
            <w:tcBorders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71F825B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tcBorders>
              <w:bottom w:val="single" w:color="auto" w:sz="12" w:space="0"/>
            </w:tcBorders>
            <w:noWrap w:val="0"/>
            <w:vAlign w:val="center"/>
          </w:tcPr>
          <w:p w14:paraId="7BAEEF1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tcBorders>
              <w:bottom w:val="single" w:color="auto" w:sz="12" w:space="0"/>
            </w:tcBorders>
            <w:noWrap w:val="0"/>
            <w:vAlign w:val="center"/>
          </w:tcPr>
          <w:p w14:paraId="1D50C42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tcBorders>
              <w:bottom w:val="single" w:color="auto" w:sz="12" w:space="0"/>
            </w:tcBorders>
            <w:noWrap w:val="0"/>
            <w:vAlign w:val="center"/>
          </w:tcPr>
          <w:p w14:paraId="4EB58E6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37" w:type="pct"/>
            <w:tcBorders>
              <w:bottom w:val="single" w:color="auto" w:sz="12" w:space="0"/>
            </w:tcBorders>
            <w:noWrap w:val="0"/>
            <w:vAlign w:val="center"/>
          </w:tcPr>
          <w:p w14:paraId="6B6A642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339" w:type="pct"/>
            <w:tcBorders>
              <w:bottom w:val="single" w:color="auto" w:sz="12" w:space="0"/>
            </w:tcBorders>
            <w:noWrap w:val="0"/>
            <w:vAlign w:val="center"/>
          </w:tcPr>
          <w:p w14:paraId="62B39BF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3503A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</w:tbl>
    <w:p w14:paraId="285A1A0A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6" w:name="_Toc23176"/>
      <w:r>
        <w:rPr>
          <w:rFonts w:hint="eastAsia" w:ascii="黑体" w:hAnsi="宋体" w:eastAsia="黑体" w:cs="Times New Roman"/>
          <w:kern w:val="2"/>
          <w:sz w:val="28"/>
        </w:rPr>
        <w:t>六、其他需要说明的问题</w:t>
      </w:r>
      <w:bookmarkEnd w:id="16"/>
      <w:r>
        <w:rPr>
          <w:rFonts w:hint="eastAsia" w:ascii="黑体" w:hAnsi="宋体" w:eastAsia="黑体" w:cs="Times New Roman"/>
          <w:kern w:val="2"/>
          <w:sz w:val="28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C68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D55FECC"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无</w:t>
            </w:r>
          </w:p>
          <w:p w14:paraId="04E94DD9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4DEA850A">
            <w:pPr>
              <w:widowControl w:val="0"/>
              <w:jc w:val="both"/>
              <w:rPr>
                <w:rFonts w:ascii="黑体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14:paraId="5F8FA3C6"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 w14:paraId="06EC4AE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B540">
    <w:pPr>
      <w:pStyle w:val="4"/>
    </w:pPr>
    <w:r>
      <w:rPr>
        <w:rFonts w:ascii="宋体" w:hAnsi="宋体" w:eastAsia="宋体" w:cs="宋体"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6EC7D">
                          <w:pPr>
                            <w:widowControl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kern w:val="0"/>
                              <w:sz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+4ZKZ1AAAAAkB&#10;AAAPAAAAAAAAAAEAIAAAACIAAABkcnMvZG93bnJldi54bWxQSwECFAAUAAAACACHTuJAPC2JllgC&#10;AACfBAAADgAAAAAAAAABACAAAAAjAQAAZHJzL2Uyb0RvYy54bWxQSwUGAAAAAAYABgBZAQAA7QUA&#10;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3A6EC7D">
                    <w:pPr>
                      <w:widowControl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SJQU-QR-JW-05</w:t>
                    </w:r>
                    <w:r>
                      <w:rPr>
                        <w:rFonts w:hint="eastAsia" w:ascii="Times New Roman" w:hAnsi="Times New Roman" w:eastAsia="宋体" w:cs="宋体"/>
                        <w:kern w:val="0"/>
                        <w:sz w:val="24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2DAFE"/>
    <w:multiLevelType w:val="multilevel"/>
    <w:tmpl w:val="9E02DA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E41E2E67"/>
    <w:multiLevelType w:val="singleLevel"/>
    <w:tmpl w:val="E41E2E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362227"/>
    <w:multiLevelType w:val="singleLevel"/>
    <w:tmpl w:val="E736222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08B828D"/>
    <w:multiLevelType w:val="multilevel"/>
    <w:tmpl w:val="F08B82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9E5C8F"/>
    <w:multiLevelType w:val="multilevel"/>
    <w:tmpl w:val="589E5C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24F86"/>
    <w:rsid w:val="05E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240" w:lineRule="auto"/>
      <w:jc w:val="center"/>
      <w:outlineLvl w:val="0"/>
    </w:pPr>
    <w:rPr>
      <w:rFonts w:eastAsia="黑体" w:asciiTheme="minorAscii" w:hAnsiTheme="minorAscii" w:cstheme="minorBidi"/>
      <w:b/>
      <w:kern w:val="44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2025-03-10T00:22:00Z</dcterms:created>
  <dc:creator>豆包</dc:creator>
  <cp:lastModifiedBy>豆包</cp:lastModifiedBy>
  <dcterms:modified xsi:type="dcterms:W3CDTF">2025-03-10T00:24:21Z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755AF4B20F624026AF5995F6BB17A876_11</vt:lpwstr>
  </property>
  <property fmtid="{D5CDD505-2E9C-101B-9397-08002B2CF9AE}" pid="4" name="KSOTemplateDocerSaveRecord">
    <vt:lpwstr>eyJoZGlkIjoiZDYzMDEzZTQ1OWJjYjBkYWU5MWFhZjdhNTkzMDg0MTciLCJ1c2VySWQiOiIxMTc2NDc5NjU1In0=</vt:lpwstr>
  </property>
</Properties>
</file>