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Calibri" w:hAnsi="Calibri" w:eastAsia="黑体" w:cs="Times New Roman"/>
          <w:b/>
          <w:kern w:val="44"/>
          <w:sz w:val="32"/>
          <w:lang w:val="en-US" w:eastAsia="zh-CN"/>
        </w:rPr>
        <w:t>宝石</w:t>
      </w:r>
      <w:r>
        <w:rPr>
          <w:rFonts w:hint="eastAsia" w:ascii="Calibri" w:hAnsi="Calibri" w:eastAsia="黑体" w:cs="Times New Roman"/>
          <w:b/>
          <w:kern w:val="44"/>
          <w:sz w:val="32"/>
        </w:rPr>
        <w:t>各论</w:t>
      </w:r>
      <w:r>
        <w:rPr>
          <w:rFonts w:hint="eastAsia" w:ascii="Calibri" w:hAnsi="Calibri" w:eastAsia="黑体" w:cs="Times New Roman"/>
          <w:b/>
          <w:kern w:val="44"/>
          <w:sz w:val="32"/>
          <w:lang w:val="en-US" w:eastAsia="zh-CN"/>
        </w:rPr>
        <w:t>1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0"/>
        <w:gridCol w:w="1511"/>
        <w:gridCol w:w="1912"/>
        <w:gridCol w:w="617"/>
        <w:gridCol w:w="918"/>
        <w:gridCol w:w="1096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宝石各论1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Gem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issertation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552" w:type="dxa"/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120093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90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155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64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52" w:type="dxa"/>
            <w:vAlign w:val="center"/>
          </w:tcPr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90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产品设计（珠宝首饰设计）中本贯通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1552" w:type="dxa"/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专业基础选修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90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考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《珍珠宝石学》，</w:t>
            </w:r>
            <w:r>
              <w:rPr>
                <w:rFonts w:hint="eastAsia" w:ascii="Calibri" w:hAnsi="Calibri" w:cs="Times New Roman"/>
                <w:kern w:val="2"/>
                <w:sz w:val="21"/>
                <w:szCs w:val="21"/>
              </w:rPr>
              <w:t>李立平,徐翀,欧晓娅编著，</w:t>
            </w:r>
            <w:r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  <w:shd w:val="clear" w:color="auto" w:fill="FFFFFF"/>
              </w:rPr>
              <w:t>9787562552994</w:t>
            </w:r>
            <w:r>
              <w:rPr>
                <w:rFonts w:hint="eastAsia" w:ascii="Times New Roman" w:hAnsi="Times New Roman" w:cs="Times New Roman"/>
                <w:color w:val="333333"/>
                <w:kern w:val="2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中国地质大学出版社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，</w:t>
            </w:r>
            <w:r>
              <w:rPr>
                <w:rFonts w:hint="eastAsia" w:ascii="Calibri" w:hAnsi="Calibri" w:cs="Times New Roman"/>
                <w:kern w:val="2"/>
                <w:sz w:val="21"/>
                <w:szCs w:val="21"/>
              </w:rPr>
              <w:t>2022.8，第一版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宝石学与宝石鉴定2120106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），宝石鉴定基础2120105（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有机宝石是三大天然宝石品类之一，在宝石学领域以及珠宝市场上都具有举足轻重的地位。珍珠作为有机宝石中市场普及率最高的一个品种，自古以来就备受宝石学家们的关注。珍珠无论是从养殖技术、加工方法、优化处理方法及品质评价方法等各个方面，也都形成了一套独有而丰富的理论体系。本课程将针对珍珠这一有机宝石品种展开详细的讲解，让学生在宝石学课程基础上，更加深入的了解和掌握珍珠的养殖技术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品种划分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、优化处理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品质评价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相关宝石学知识。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widowControl w:val="0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本课程适于产品设计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中本贯通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学生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/>
                <w:color w:val="000000"/>
                <w:sz w:val="20"/>
                <w:szCs w:val="20"/>
              </w:rPr>
              <w:t>二年级第二学期学习。学习本课程的学生应具备一定的宝石学、宝石鉴定等相关专业知识。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299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643890" cy="339725"/>
                  <wp:effectExtent l="0" t="0" r="3810" b="3175"/>
                  <wp:docPr id="3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1981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15240"/>
                  <wp:docPr id="7" name="图片 7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676910" cy="349250"/>
                  <wp:effectExtent l="0" t="0" r="8890" b="12700"/>
                  <wp:docPr id="8" name="图片 8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98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2024-1-18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5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9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8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87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  <w:bookmarkEnd w:id="4"/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68"/>
        <w:gridCol w:w="6571"/>
      </w:tblGrid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57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572" w:type="dxa"/>
            <w:vAlign w:val="center"/>
          </w:tcPr>
          <w:p>
            <w:pPr>
              <w:tabs>
                <w:tab w:val="left" w:pos="4200"/>
              </w:tabs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理解珍珠鉴定、品种区分、优化处理、质量评价的理论知识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572" w:type="dxa"/>
            <w:vAlign w:val="center"/>
          </w:tcPr>
          <w:p>
            <w:pPr>
              <w:tabs>
                <w:tab w:val="left" w:pos="4200"/>
              </w:tabs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了解珍珠行业前沿知识和技术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572" w:type="dxa"/>
            <w:vAlign w:val="center"/>
          </w:tcPr>
          <w:p>
            <w:pPr>
              <w:tabs>
                <w:tab w:val="left" w:pos="4200"/>
              </w:tabs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掌握鉴别珍珠品种、优化处理的能力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572" w:type="dxa"/>
            <w:vAlign w:val="center"/>
          </w:tcPr>
          <w:p>
            <w:pPr>
              <w:tabs>
                <w:tab w:val="left" w:pos="4200"/>
              </w:tabs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掌握珍珠质量评价的能力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572" w:type="dxa"/>
            <w:vAlign w:val="center"/>
          </w:tcPr>
          <w:p>
            <w:pPr>
              <w:widowControl w:val="0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培养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自主学习、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团队协作的精神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572" w:type="dxa"/>
            <w:vAlign w:val="center"/>
          </w:tcPr>
          <w:p>
            <w:pPr>
              <w:widowControl w:val="0"/>
              <w:rPr>
                <w:rFonts w:ascii="宋体" w:hAnsi="宋体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奉献社会，富有爱心，懂得感恩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培养“珍爱地球，人</w:t>
            </w:r>
            <w:r>
              <w:rPr>
                <w:rFonts w:cs="Times New Roman"/>
                <w:color w:val="000000"/>
                <w:kern w:val="2"/>
                <w:sz w:val="21"/>
                <w:szCs w:val="21"/>
              </w:rPr>
              <w:t>与自然和谐共生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”的意识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kern w:val="2"/>
                <w:sz w:val="21"/>
                <w:szCs w:val="21"/>
              </w:rPr>
              <w:t>LO1品德修养：</w:t>
            </w:r>
            <w:r>
              <w:rPr>
                <w:rFonts w:ascii="Calibri" w:hAnsi="Calibri" w:cs="Times New Roman"/>
                <w:bCs/>
                <w:kern w:val="2"/>
                <w:sz w:val="21"/>
                <w:szCs w:val="21"/>
              </w:rPr>
              <w:t>拥护</w:t>
            </w: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中国共产</w:t>
            </w:r>
            <w:r>
              <w:rPr>
                <w:rFonts w:ascii="Calibri" w:hAnsi="Calibri" w:cs="Times New Roman"/>
                <w:bCs/>
                <w:kern w:val="2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“感恩、回报、爱心、责任”</w:t>
            </w:r>
            <w:r>
              <w:rPr>
                <w:rFonts w:ascii="Calibri" w:hAnsi="Calibri" w:cs="Times New Roman"/>
                <w:bCs/>
                <w:kern w:val="2"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③</w:t>
            </w:r>
            <w:r>
              <w:rPr>
                <w:rFonts w:ascii="Calibri" w:hAnsi="Calibri" w:cs="Times New Roman"/>
                <w:bCs/>
                <w:kern w:val="2"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>
            <w:pPr>
              <w:widowControl w:val="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</w:rPr>
              <w:t>LO2专业能力：</w:t>
            </w:r>
            <w:r>
              <w:rPr>
                <w:bCs/>
                <w:kern w:val="2"/>
                <w:sz w:val="21"/>
                <w:szCs w:val="21"/>
              </w:rPr>
              <w:t>具有人文科学素养，具备从事某项工作或专业的理论知识、实践能力。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>
            <w:pPr>
              <w:widowControl w:val="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</w:rPr>
              <w:t>LO6协同创新：</w:t>
            </w:r>
            <w:r>
              <w:rPr>
                <w:bCs/>
                <w:kern w:val="2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④</w:t>
            </w:r>
            <w:r>
              <w:rPr>
                <w:bCs/>
                <w:kern w:val="2"/>
                <w:sz w:val="21"/>
                <w:szCs w:val="21"/>
              </w:rPr>
              <w:t>了解行业前沿知识技术。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43"/>
        <w:gridCol w:w="730"/>
        <w:gridCol w:w="620"/>
        <w:gridCol w:w="529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4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62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29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6" w:hRule="atLeast"/>
          <w:jc w:val="center"/>
        </w:trPr>
        <w:tc>
          <w:tcPr>
            <w:tcW w:w="64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73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6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529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奉献社会，富有爱心，懂得感恩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培养“珍爱地球，人</w:t>
            </w:r>
            <w:r>
              <w:rPr>
                <w:rFonts w:cs="Times New Roman"/>
                <w:color w:val="000000"/>
                <w:kern w:val="2"/>
                <w:sz w:val="21"/>
                <w:szCs w:val="21"/>
              </w:rPr>
              <w:t>与自然和谐共生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”的意识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0" w:hRule="atLeast"/>
          <w:jc w:val="center"/>
        </w:trPr>
        <w:tc>
          <w:tcPr>
            <w:tcW w:w="64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Cs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62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529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理解珍珠鉴定、品种区分、优化处理、质量评价的知识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62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5290" w:type="dxa"/>
            <w:vAlign w:val="center"/>
          </w:tcPr>
          <w:p>
            <w:pPr>
              <w:tabs>
                <w:tab w:val="left" w:pos="4200"/>
              </w:tabs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掌握鉴别珍珠品种、优化处理的能力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62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5290" w:type="dxa"/>
            <w:vAlign w:val="center"/>
          </w:tcPr>
          <w:p>
            <w:pPr>
              <w:tabs>
                <w:tab w:val="left" w:pos="4200"/>
              </w:tabs>
              <w:rPr>
                <w:rFonts w:ascii="宋体" w:hAnsi="宋体"/>
                <w:bCs/>
              </w:rPr>
            </w:pP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掌握珍珠质量评价的能力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3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6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529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了解珍珠行业前沿知识和技术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709"/>
        <w:gridCol w:w="848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珍珠的品种区分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珍珠的优化处理鉴别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珍珠的质量评价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6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实验1：珍珠的品种区分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96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1.掌握珍珠的品种划分方法、品种名称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2.观察珍珠的品种特征，并掌握区分方法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6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实验2：珍珠的优化处理鉴别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296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1.认识珍珠的优化处理方法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观察珍珠的优化处理特征并掌握鉴别方法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96" w:type="dxa"/>
            <w:vAlign w:val="center"/>
          </w:tcPr>
          <w:p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实验3：珍珠的质量评价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6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1.认识珍珠的质量评价体系</w:t>
            </w:r>
          </w:p>
          <w:p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2.掌握珍珠的质量评价方法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珍珠的品种区分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珍珠的优化处理鉴别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珍珠的质量评价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  <w:bookmarkEnd w:id="0"/>
      <w:bookmarkEnd w:id="1"/>
    </w:tbl>
    <w:p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2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1.培养正确价值观，遵守职业道德规范，增强使命感。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2.培养一丝不苟、精益求精的大国工匠精神。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3.培养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文化自信、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家国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情怀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的爱国精神。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4.培养自主学习、团结协作的团队精神。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5.培养实事求是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、独立思考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的科学精神。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6.引导树立正确的法律意识、法治观念。</w:t>
            </w:r>
          </w:p>
        </w:tc>
      </w:tr>
      <w:bookmarkEnd w:id="2"/>
      <w:bookmarkEnd w:id="3"/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outlineLvl w:val="0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0EFC4A80"/>
    <w:rsid w:val="0F96368D"/>
    <w:rsid w:val="10BD2C22"/>
    <w:rsid w:val="14D219D7"/>
    <w:rsid w:val="1BEC6505"/>
    <w:rsid w:val="1C61254A"/>
    <w:rsid w:val="1EB350B6"/>
    <w:rsid w:val="21E408A9"/>
    <w:rsid w:val="22987C80"/>
    <w:rsid w:val="24192CCC"/>
    <w:rsid w:val="24415459"/>
    <w:rsid w:val="25DE362C"/>
    <w:rsid w:val="2C8C4073"/>
    <w:rsid w:val="317B2957"/>
    <w:rsid w:val="39A66CD4"/>
    <w:rsid w:val="3CD52CE1"/>
    <w:rsid w:val="3D522DF4"/>
    <w:rsid w:val="410F2E6A"/>
    <w:rsid w:val="41A67814"/>
    <w:rsid w:val="4430136C"/>
    <w:rsid w:val="4AB0382B"/>
    <w:rsid w:val="569868B5"/>
    <w:rsid w:val="56B81C3A"/>
    <w:rsid w:val="5CCF0A76"/>
    <w:rsid w:val="611F6817"/>
    <w:rsid w:val="66CA1754"/>
    <w:rsid w:val="672C2130"/>
    <w:rsid w:val="67CD2E3E"/>
    <w:rsid w:val="6F1E65D4"/>
    <w:rsid w:val="6F266C86"/>
    <w:rsid w:val="6F5042C2"/>
    <w:rsid w:val="74316312"/>
    <w:rsid w:val="780F13C8"/>
    <w:rsid w:val="79E526F3"/>
    <w:rsid w:val="7C385448"/>
    <w:rsid w:val="7C6D61D9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1844</Characters>
  <Lines>6</Lines>
  <Paragraphs>1</Paragraphs>
  <TotalTime>0</TotalTime>
  <ScaleCrop>false</ScaleCrop>
  <LinksUpToDate>false</LinksUpToDate>
  <CharactersWithSpaces>1862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JJL</cp:lastModifiedBy>
  <cp:lastPrinted>2023-09-17T07:48:00Z</cp:lastPrinted>
  <dcterms:modified xsi:type="dcterms:W3CDTF">2024-07-11T05:10:23Z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1A5692034B114691B0A5006437ABF0BB_13</vt:lpwstr>
  </property>
</Properties>
</file>