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pict>
          <v:shape id="文本框 1" o:spid="_x0000_s2051" o:spt="202" type="#_x0000_t202" style="position:absolute;left:0pt;margin-left:41.8pt;margin-top:27.55pt;height:33.95pt;width:217.7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【宝石鉴定】</w:t>
      </w:r>
    </w:p>
    <w:p>
      <w:pPr>
        <w:pStyle w:val="2"/>
      </w:pPr>
      <w:bookmarkStart w:id="0" w:name="_Toc27146"/>
      <w:bookmarkStart w:id="1" w:name="_Toc25729"/>
      <w:bookmarkStart w:id="2" w:name="_Toc16001"/>
      <w:bookmarkStart w:id="3" w:name="_Toc18855"/>
      <w:r>
        <w:rPr>
          <w:rFonts w:hint="eastAsia"/>
        </w:rPr>
        <w:t>【</w:t>
      </w:r>
      <w:r>
        <w:t>Gemstone Identification</w:t>
      </w:r>
      <w:r>
        <w:rPr>
          <w:rFonts w:hint="eastAsia"/>
        </w:rPr>
        <w:t>】</w:t>
      </w:r>
      <w:bookmarkEnd w:id="0"/>
      <w:bookmarkEnd w:id="1"/>
      <w:bookmarkEnd w:id="2"/>
      <w:bookmarkEnd w:id="3"/>
    </w:p>
    <w:p>
      <w:pPr>
        <w:pStyle w:val="3"/>
        <w:ind w:firstLine="482"/>
      </w:pPr>
      <w:r>
        <w:rPr>
          <w:rFonts w:hint="eastAsia"/>
        </w:rPr>
        <w:t>一、基本信息</w:t>
      </w:r>
    </w:p>
    <w:p>
      <w:pPr>
        <w:ind w:firstLine="422"/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【2040016】</w:t>
      </w:r>
    </w:p>
    <w:p>
      <w:pPr>
        <w:ind w:firstLine="422"/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【6】</w:t>
      </w:r>
    </w:p>
    <w:p>
      <w:pPr>
        <w:ind w:firstLine="422"/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</w:t>
      </w:r>
      <w:bookmarkStart w:id="4" w:name="OLE_LINK5"/>
      <w:r>
        <w:rPr>
          <w:rFonts w:hint="eastAsia"/>
        </w:rPr>
        <w:t>宝石及材料工艺学</w:t>
      </w:r>
      <w:bookmarkEnd w:id="4"/>
      <w:r>
        <w:rPr>
          <w:rFonts w:hint="eastAsia"/>
        </w:rPr>
        <w:t>】</w:t>
      </w:r>
    </w:p>
    <w:p>
      <w:pPr>
        <w:ind w:firstLine="422"/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【系级必修课◎】</w:t>
      </w:r>
    </w:p>
    <w:p>
      <w:pPr>
        <w:ind w:firstLine="422"/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【珠宝学院宝石及材料工艺学系】</w:t>
      </w:r>
    </w:p>
    <w:p>
      <w:pPr>
        <w:ind w:firstLine="422"/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主教材【《系统宝石学》，张蓓莉编著，北京：地质出版社，2006.5】</w:t>
      </w:r>
    </w:p>
    <w:p>
      <w:pPr>
        <w:ind w:firstLine="420"/>
      </w:pPr>
      <w:r>
        <w:rPr>
          <w:rFonts w:hint="eastAsia"/>
        </w:rPr>
        <w:t>参考教材【《宝玉石学》，学林出版社， 郭守国等编著，2005.6】</w:t>
      </w:r>
    </w:p>
    <w:p>
      <w:pPr>
        <w:ind w:firstLine="420"/>
      </w:pPr>
      <w:r>
        <w:rPr>
          <w:rFonts w:hint="eastAsia"/>
        </w:rPr>
        <w:t>参考教材【《宝石学教程/GIC系列丛书》， 李娅莉等编著，2003.8】</w:t>
      </w:r>
    </w:p>
    <w:p>
      <w:pPr>
        <w:ind w:firstLine="420"/>
      </w:pPr>
      <w:r>
        <w:rPr>
          <w:rFonts w:hint="eastAsia"/>
        </w:rPr>
        <w:t>参考教材【《宝石学证书教程（FGA）》，中国地质大学出版社， 陈钟惠译，2001.3】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rPr>
          <w:b/>
          <w:bCs/>
        </w:rPr>
        <w:t xml:space="preserve"> </w:t>
      </w:r>
      <w:r>
        <w:fldChar w:fldCharType="begin"/>
      </w:r>
      <w:r>
        <w:instrText xml:space="preserve"> HYPERLINK "https://elearning.gench.edu.cn:8443/webapps/blackboard/execute/modulepage/view?course_id=_5742_1&amp;cmp_tab_id=_6022_1&amp;editMode=true&amp;mode=cpview" </w:instrText>
      </w:r>
      <w:r>
        <w:fldChar w:fldCharType="separate"/>
      </w:r>
      <w:r>
        <w:rPr>
          <w:rStyle w:val="9"/>
          <w:b/>
          <w:bCs/>
          <w:szCs w:val="20"/>
        </w:rPr>
        <w:t>https://elearning.gench.edu.cn:8443/webapps/blackboard/execute/modulepage/view?course_id=_5742_1&amp;cmp_tab_id=_6022_1&amp;editMode=true&amp;mode=cpview</w:t>
      </w:r>
      <w:r>
        <w:rPr>
          <w:rStyle w:val="9"/>
          <w:b/>
          <w:bCs/>
          <w:szCs w:val="20"/>
        </w:rPr>
        <w:fldChar w:fldCharType="end"/>
      </w:r>
    </w:p>
    <w:p>
      <w:pPr>
        <w:ind w:firstLine="422"/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>【宝石地质基础及结晶矿物学2040014（6）、宝石学2040020（4）、钻石和钻石分级2040129（5）等】</w:t>
      </w:r>
    </w:p>
    <w:p>
      <w:pPr>
        <w:pStyle w:val="3"/>
        <w:ind w:firstLine="482"/>
      </w:pPr>
      <w:r>
        <w:rPr>
          <w:rFonts w:hint="eastAsia"/>
        </w:rPr>
        <w:t>二、课程简介</w:t>
      </w:r>
    </w:p>
    <w:p>
      <w:pPr>
        <w:ind w:firstLine="420"/>
      </w:pPr>
      <w:r>
        <w:rPr>
          <w:rFonts w:hint="eastAsia"/>
        </w:rPr>
        <w:t>本课程内容包括宝石鉴定仪器和宝玉石鉴定两大部分。仪器部分主要介绍常规宝石鉴定仪器的</w:t>
      </w:r>
      <w:bookmarkStart w:id="5" w:name="OLE_LINK12"/>
      <w:r>
        <w:rPr>
          <w:rFonts w:hint="eastAsia"/>
        </w:rPr>
        <w:t>工作原理、结构、用途、使用方法和注意事项</w:t>
      </w:r>
      <w:bookmarkEnd w:id="5"/>
      <w:r>
        <w:rPr>
          <w:rFonts w:hint="eastAsia"/>
        </w:rPr>
        <w:t>等内容。第二部分主要介绍贵重宝石、普通宝石、常见玉石和有机宝石等约25种主要宝石品种的鉴定特征，重点介绍如何利用常规宝石鉴定仪器，系统鉴定上述主要宝石及其常见仿品、优化处理宝石以及合成宝石和人造宝石。</w:t>
      </w:r>
    </w:p>
    <w:p>
      <w:pPr>
        <w:pStyle w:val="3"/>
        <w:ind w:firstLine="482"/>
      </w:pPr>
      <w:r>
        <w:rPr>
          <w:rFonts w:hint="eastAsia"/>
        </w:rPr>
        <w:t>三、选课建议</w:t>
      </w:r>
    </w:p>
    <w:p>
      <w:pPr>
        <w:ind w:firstLine="420"/>
      </w:pPr>
      <w:r>
        <w:rPr>
          <w:rFonts w:hint="eastAsia"/>
        </w:rPr>
        <w:t>本课程适于</w:t>
      </w:r>
      <w:bookmarkStart w:id="6" w:name="OLE_LINK6"/>
      <w:r>
        <w:rPr>
          <w:rFonts w:hint="eastAsia"/>
        </w:rPr>
        <w:t>宝石及材料工艺学专业</w:t>
      </w:r>
      <w:bookmarkEnd w:id="6"/>
      <w:r>
        <w:rPr>
          <w:rFonts w:hint="eastAsia"/>
        </w:rPr>
        <w:t>本科学生三年级第一学期学习，是该专业的院级专业必修课程，将为学生的专业知识学习和实际工作能力打下扎实的基础。授课内容力求符合宝石材料及工艺学专业要求，贴近学生的实际水平，但同时也尽力体现学科本身的科学性、系统性和连贯性。</w:t>
      </w:r>
    </w:p>
    <w:p>
      <w:pPr>
        <w:pStyle w:val="3"/>
        <w:ind w:firstLine="482"/>
        <w:rPr>
          <w:rFonts w:hint="eastAsia"/>
        </w:rPr>
      </w:pPr>
      <w:r>
        <w:rPr>
          <w:rFonts w:hint="eastAsia"/>
        </w:rPr>
        <w:t>四、课程与培养学生能力的关联性</w:t>
      </w:r>
    </w:p>
    <w:tbl>
      <w:tblPr>
        <w:tblStyle w:val="7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LO31：掌握设计和审美的基本理论与基本知识；具备设计能力和审美素养。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LO32：掌握珠宝首饰加工技能和工艺的基本理论知识。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LO35：掌握珠宝鉴赏和评估的相关知识，具备基本的珠宝玉石鉴赏和评估能力。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54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92"/>
        <w:gridCol w:w="3077"/>
        <w:gridCol w:w="1529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LO212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学生能够主动自觉地通过课堂学习以及文献检索或参考书籍等方法，了解目前珠宝玉石鉴定的学科发展和相关问题。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课堂讲解、学生收集整理资料、完成报告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LO331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掌握常规宝石鉴定仪器的原理、结构和使用方法。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LO332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掌握红宝石、祖母绿等约25种常见宝石的基础宝石学性质、主要鉴定特点和常见优化处理、以及合成宝石和人造宝石的方法及鉴定特征。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LO341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能够在90分钟内独立完成6颗常见珠宝玉石的鉴定。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能够正确使用宝石鉴定仪器，对考试标本的品种、天然及合成、是否优化处理等问题进行鉴定，并对宝石正确命名。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六、课程内容</w:t>
      </w:r>
    </w:p>
    <w:p>
      <w:pPr>
        <w:ind w:firstLine="420"/>
      </w:pPr>
      <w:r>
        <w:rPr>
          <w:rFonts w:hint="eastAsia"/>
        </w:rPr>
        <w:t>总课时96，理论讲授32课时，实验课64课时。</w:t>
      </w:r>
    </w:p>
    <w:p>
      <w:pPr>
        <w:ind w:firstLine="420"/>
      </w:pPr>
      <w:r>
        <w:rPr>
          <w:rFonts w:hint="eastAsia"/>
        </w:rPr>
        <w:t>第一单元  常规宝石鉴定仪器（理论8课时，实践24课时）</w:t>
      </w:r>
    </w:p>
    <w:p>
      <w:pPr>
        <w:ind w:firstLine="420"/>
      </w:pPr>
      <w:r>
        <w:rPr>
          <w:rFonts w:hint="eastAsia"/>
        </w:rPr>
        <w:t>1、折射仪、宝石显微镜、偏光仪等仪器的工作原理、结构、用途和使用注意事项</w:t>
      </w:r>
    </w:p>
    <w:p>
      <w:pPr>
        <w:ind w:firstLine="420"/>
      </w:pPr>
      <w:r>
        <w:rPr>
          <w:rFonts w:hint="eastAsia"/>
        </w:rPr>
        <w:t>2、宝石鉴定大型仪器的工作原理及宝石鉴定用途</w:t>
      </w:r>
    </w:p>
    <w:p>
      <w:pPr>
        <w:ind w:firstLine="420"/>
      </w:pPr>
      <w:r>
        <w:rPr>
          <w:rFonts w:hint="eastAsia"/>
        </w:rPr>
        <w:t>第二单元  贵重宝石的鉴定（理论10课时，实践8课时）</w:t>
      </w:r>
    </w:p>
    <w:p>
      <w:pPr>
        <w:ind w:firstLine="420"/>
      </w:pPr>
      <w:bookmarkStart w:id="7" w:name="OLE_LINK17"/>
      <w:r>
        <w:rPr>
          <w:rFonts w:hint="eastAsia"/>
        </w:rPr>
        <w:t>1、红宝石、蓝宝石等</w:t>
      </w:r>
      <w:bookmarkEnd w:id="7"/>
      <w:r>
        <w:rPr>
          <w:rFonts w:hint="eastAsia"/>
        </w:rPr>
        <w:t>的优化处理方法、鉴定特征及其相似品的鉴定特征</w:t>
      </w:r>
    </w:p>
    <w:p>
      <w:pPr>
        <w:ind w:firstLine="420"/>
      </w:pPr>
      <w:bookmarkStart w:id="8" w:name="OLE_LINK11"/>
      <w:r>
        <w:rPr>
          <w:rFonts w:hint="eastAsia"/>
        </w:rPr>
        <w:t>2、祖母绿、欧泊等的优化处理方法、鉴定特征及其相似品的鉴定特征</w:t>
      </w:r>
    </w:p>
    <w:p>
      <w:pPr>
        <w:ind w:firstLine="420"/>
      </w:pPr>
      <w:r>
        <w:rPr>
          <w:rFonts w:hint="eastAsia"/>
        </w:rPr>
        <w:t>第三单元  普通宝石的鉴定（理论4课时，实践8课时）</w:t>
      </w:r>
    </w:p>
    <w:p>
      <w:pPr>
        <w:ind w:firstLine="420"/>
      </w:pPr>
      <w:bookmarkStart w:id="9" w:name="OLE_LINK33"/>
      <w:r>
        <w:rPr>
          <w:rFonts w:hint="eastAsia"/>
        </w:rPr>
        <w:t>1、电气石、锆石、尖晶石、 橄榄石</w:t>
      </w:r>
      <w:bookmarkStart w:id="10" w:name="OLE_LINK25"/>
      <w:r>
        <w:rPr>
          <w:rFonts w:hint="eastAsia"/>
        </w:rPr>
        <w:t>等的基本性质、鉴定特征及其</w:t>
      </w:r>
      <w:bookmarkEnd w:id="9"/>
      <w:bookmarkEnd w:id="10"/>
      <w:r>
        <w:rPr>
          <w:rFonts w:hint="eastAsia"/>
        </w:rPr>
        <w:t>优化处理品的鉴定方法</w:t>
      </w:r>
      <w:bookmarkEnd w:id="8"/>
    </w:p>
    <w:p>
      <w:pPr>
        <w:ind w:firstLine="420"/>
      </w:pPr>
      <w:r>
        <w:rPr>
          <w:rFonts w:hint="eastAsia"/>
        </w:rPr>
        <w:t>2、石榴石、长石、托帕石、海蓝宝石和石英族宝石的基本性质、鉴定特征及其优化处理品的鉴定方法。</w:t>
      </w:r>
    </w:p>
    <w:p>
      <w:pPr>
        <w:ind w:firstLine="420"/>
      </w:pPr>
      <w:r>
        <w:rPr>
          <w:rFonts w:hint="eastAsia"/>
        </w:rPr>
        <w:t>第四单元  常见玉石的鉴定</w:t>
      </w:r>
      <w:bookmarkStart w:id="11" w:name="OLE_LINK27"/>
      <w:bookmarkStart w:id="12" w:name="OLE_LINK28"/>
      <w:bookmarkStart w:id="13" w:name="OLE_LINK29"/>
      <w:r>
        <w:rPr>
          <w:rFonts w:hint="eastAsia"/>
        </w:rPr>
        <w:t>（理论4课时，实践8课时）</w:t>
      </w:r>
    </w:p>
    <w:p>
      <w:pPr>
        <w:ind w:firstLine="420"/>
      </w:pPr>
      <w:r>
        <w:rPr>
          <w:rFonts w:hint="eastAsia"/>
        </w:rPr>
        <w:t>1、翡翠、软玉、石英质玉石、蛇纹石玉</w:t>
      </w:r>
      <w:bookmarkEnd w:id="11"/>
      <w:r>
        <w:rPr>
          <w:rFonts w:hint="eastAsia"/>
        </w:rPr>
        <w:t>等常见玉石的</w:t>
      </w:r>
      <w:bookmarkEnd w:id="12"/>
      <w:r>
        <w:rPr>
          <w:rFonts w:hint="eastAsia"/>
        </w:rPr>
        <w:t>基本性质、鉴定特征及其优化处理的方法及鉴定特征</w:t>
      </w:r>
    </w:p>
    <w:bookmarkEnd w:id="13"/>
    <w:p>
      <w:pPr>
        <w:ind w:firstLine="420"/>
      </w:pPr>
      <w:r>
        <w:rPr>
          <w:rFonts w:hint="eastAsia"/>
        </w:rPr>
        <w:t>2、青金石、绿松石、独山玉、孔雀石和鸡血石等常见玉石的基本性质、鉴定特征及其优化处理的方法及鉴定特征</w:t>
      </w:r>
    </w:p>
    <w:p>
      <w:pPr>
        <w:ind w:firstLine="420"/>
      </w:pPr>
      <w:r>
        <w:rPr>
          <w:rFonts w:hint="eastAsia"/>
        </w:rPr>
        <w:t>第五单元  有机宝石的鉴定（理论2课时，实践4课时）</w:t>
      </w:r>
    </w:p>
    <w:p>
      <w:pPr>
        <w:ind w:firstLine="420"/>
      </w:pPr>
      <w:bookmarkStart w:id="14" w:name="OLE_LINK32"/>
      <w:r>
        <w:rPr>
          <w:rFonts w:hint="eastAsia"/>
        </w:rPr>
        <w:t>1、珍珠、珊瑚的</w:t>
      </w:r>
      <w:bookmarkEnd w:id="14"/>
      <w:r>
        <w:rPr>
          <w:rFonts w:hint="eastAsia"/>
        </w:rPr>
        <w:t>优化处理方法、鉴定特征及其仿制品的鉴定特征</w:t>
      </w:r>
    </w:p>
    <w:p>
      <w:pPr>
        <w:ind w:firstLine="420"/>
      </w:pPr>
      <w:r>
        <w:rPr>
          <w:rFonts w:hint="eastAsia"/>
        </w:rPr>
        <w:t>2、琥珀、象牙的优化处理方法、鉴定特征及其仿制品的鉴定特征</w:t>
      </w:r>
    </w:p>
    <w:p>
      <w:pPr>
        <w:ind w:firstLine="420"/>
      </w:pPr>
      <w:r>
        <w:rPr>
          <w:rFonts w:hint="eastAsia"/>
        </w:rPr>
        <w:t>第六单元  稀有宝石（理论2课时，实践4课时）</w:t>
      </w:r>
    </w:p>
    <w:p>
      <w:pPr>
        <w:ind w:firstLine="420"/>
      </w:pPr>
      <w:r>
        <w:rPr>
          <w:rFonts w:hint="eastAsia"/>
        </w:rPr>
        <w:t>第七单元  未知宝石鉴定（实践8课时）：理论综合复习（理论2课时）。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7"/>
        <w:tblW w:w="51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45"/>
        <w:gridCol w:w="4609"/>
        <w:gridCol w:w="722"/>
        <w:gridCol w:w="86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宝石鉴定仪器操作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折射仪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分光镜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宝石显微镜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偏光仪、紫外灯、二色镜、净水称重器、滤色镜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贵重宝石鉴定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刚玉族宝石、绿柱石族宝石、金绿宝石、欧泊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石榴石、橄榄石、托帕石、电气石、尖晶石、锆石、长石、石英族宝石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翡翠、软玉、独山玉、青金石、蛇纹岩玉、绿松石、孔雀石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珍珠、珊瑚、琥珀、象牙、煤精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稀有宝石鉴定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稀有宝石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未知宝石的鉴定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numPr>
          <w:ilvl w:val="0"/>
          <w:numId w:val="1"/>
        </w:numPr>
        <w:ind w:firstLine="482"/>
        <w:rPr>
          <w:rFonts w:hint="eastAsia"/>
        </w:rPr>
      </w:pPr>
      <w:r>
        <w:rPr>
          <w:rFonts w:hint="eastAsia"/>
        </w:rPr>
        <w:t>评价方式与成绩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442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/>
                <w:bCs w:val="0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bCs w:val="0"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bCs w:val="0"/>
                <w:color w:val="000000"/>
                <w:szCs w:val="20"/>
              </w:rPr>
              <w:t>）</w:t>
            </w:r>
          </w:p>
        </w:tc>
        <w:tc>
          <w:tcPr>
            <w:tcW w:w="442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/>
                <w:bCs w:val="0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/>
                <w:bCs w:val="0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期末考试（1）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期终闭卷考试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过程考核（X1)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课堂测试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过程考核（X2)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实验报告册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过程考核（X3)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读书报告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%</w:t>
            </w:r>
          </w:p>
        </w:tc>
      </w:tr>
    </w:tbl>
    <w:p>
      <w:pPr>
        <w:ind w:firstLine="0" w:firstLineChars="0"/>
        <w:outlineLvl w:val="0"/>
        <w:rPr>
          <w:sz w:val="28"/>
          <w:szCs w:val="28"/>
        </w:rPr>
      </w:pPr>
      <w:bookmarkStart w:id="15" w:name="_Toc28684"/>
      <w:bookmarkStart w:id="16" w:name="_Toc13958"/>
      <w:bookmarkStart w:id="17" w:name="_Toc28619"/>
      <w:bookmarkStart w:id="18" w:name="_Toc7668"/>
      <w:r>
        <w:rPr>
          <w:rFonts w:hint="eastAsia"/>
          <w:sz w:val="28"/>
          <w:szCs w:val="28"/>
        </w:rPr>
        <w:t>撰写人：吴晓       系主任审核签名：杨天畅</w:t>
      </w:r>
      <w:bookmarkEnd w:id="15"/>
      <w:bookmarkEnd w:id="16"/>
      <w:bookmarkEnd w:id="17"/>
      <w:bookmarkEnd w:id="18"/>
      <w:bookmarkStart w:id="19" w:name="_Toc31752"/>
      <w:bookmarkStart w:id="20" w:name="_Toc23083"/>
      <w:bookmarkStart w:id="21" w:name="_Toc20668"/>
      <w:bookmarkStart w:id="22" w:name="_Toc27069"/>
      <w:r>
        <w:rPr>
          <w:rFonts w:hint="eastAsia"/>
          <w:sz w:val="28"/>
          <w:szCs w:val="28"/>
        </w:rPr>
        <w:t xml:space="preserve">     审核时间：20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.9</w:t>
      </w:r>
      <w:bookmarkEnd w:id="19"/>
      <w:bookmarkEnd w:id="20"/>
      <w:bookmarkEnd w:id="21"/>
      <w:bookmarkEnd w:id="22"/>
      <w:bookmarkStart w:id="23" w:name="_GoBack"/>
      <w:bookmarkEnd w:id="23"/>
    </w:p>
    <w:p>
      <w:pPr>
        <w:ind w:firstLine="420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0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32080"/>
    <w:multiLevelType w:val="singleLevel"/>
    <w:tmpl w:val="A2C3208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ZGU1YmYzZDgxOWQ4NmFjNGViMjY5NThkNDg0MzAifQ=="/>
  </w:docVars>
  <w:rsids>
    <w:rsidRoot w:val="00536681"/>
    <w:rsid w:val="00525963"/>
    <w:rsid w:val="00536681"/>
    <w:rsid w:val="00DB15BE"/>
    <w:rsid w:val="25EA28E0"/>
    <w:rsid w:val="2BB132A3"/>
    <w:rsid w:val="3E11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Char"/>
    <w:basedOn w:val="8"/>
    <w:link w:val="3"/>
    <w:qFormat/>
    <w:uiPriority w:val="0"/>
    <w:rPr>
      <w:rFonts w:ascii="Arial" w:hAnsi="Arial" w:eastAsia="黑体" w:cs="Times New Roman"/>
      <w:b/>
      <w:sz w:val="24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2408</Words>
  <Characters>2698</Characters>
  <Lines>22</Lines>
  <Paragraphs>6</Paragraphs>
  <TotalTime>9</TotalTime>
  <ScaleCrop>false</ScaleCrop>
  <LinksUpToDate>false</LinksUpToDate>
  <CharactersWithSpaces>2730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2021-09-08T00:37:00Z</dcterms:created>
  <dc:creator>user</dc:creator>
  <cp:lastModifiedBy>Administrator</cp:lastModifiedBy>
  <dcterms:modified xsi:type="dcterms:W3CDTF">2023-09-03T06:08:19Z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9FF8F2E498B341B19C945A7B0C523410</vt:lpwstr>
  </property>
</Properties>
</file>