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50B985">
      <w:pPr>
        <w:spacing w:before="66" w:line="226" w:lineRule="auto"/>
        <w:rPr>
          <w:rFonts w:ascii="PingFang SC" w:hAnsi="PingFang SC" w:eastAsia="PingFang SC" w:cs="PingFang SC"/>
          <w:color w:val="808080" w:themeColor="background1" w:themeShade="80"/>
          <w:sz w:val="24"/>
          <w:szCs w:val="24"/>
        </w:rPr>
      </w:pPr>
      <w:r>
        <w:rPr>
          <w:rFonts w:ascii="Times New Roman" w:hAnsi="Times New Roman" w:eastAsia="Times New Roman" w:cs="Times New Roman"/>
          <w:color w:val="808080" w:themeColor="background1" w:themeShade="80"/>
          <w:spacing w:val="-1"/>
          <w:sz w:val="24"/>
          <w:szCs w:val="24"/>
        </w:rPr>
        <w:t>SJQU-QR-JW-0</w:t>
      </w:r>
      <w:r>
        <w:rPr>
          <w:rFonts w:hint="eastAsia" w:ascii="Times New Roman" w:hAnsi="Times New Roman" w:eastAsia="宋体" w:cs="Times New Roman"/>
          <w:color w:val="808080" w:themeColor="background1" w:themeShade="80"/>
          <w:spacing w:val="-1"/>
          <w:sz w:val="24"/>
          <w:szCs w:val="24"/>
          <w:lang w:val="en-US" w:eastAsia="zh-CN"/>
        </w:rPr>
        <w:t>61</w:t>
      </w:r>
      <w:r>
        <w:rPr>
          <w:rFonts w:ascii="PingFang SC" w:hAnsi="PingFang SC" w:eastAsia="PingFang SC" w:cs="PingFang SC"/>
          <w:color w:val="808080" w:themeColor="background1" w:themeShade="80"/>
          <w:spacing w:val="-1"/>
          <w:sz w:val="24"/>
          <w:szCs w:val="24"/>
        </w:rPr>
        <w:t>（</w:t>
      </w:r>
      <w:r>
        <w:rPr>
          <w:rFonts w:ascii="Times New Roman" w:hAnsi="Times New Roman" w:eastAsia="Times New Roman" w:cs="Times New Roman"/>
          <w:color w:val="808080" w:themeColor="background1" w:themeShade="80"/>
          <w:spacing w:val="-1"/>
          <w:sz w:val="24"/>
          <w:szCs w:val="24"/>
        </w:rPr>
        <w:t>A0</w:t>
      </w:r>
      <w:r>
        <w:rPr>
          <w:rFonts w:ascii="PingFang SC" w:hAnsi="PingFang SC" w:eastAsia="PingFang SC" w:cs="PingFang SC"/>
          <w:color w:val="808080" w:themeColor="background1" w:themeShade="80"/>
          <w:spacing w:val="-1"/>
          <w:sz w:val="24"/>
          <w:szCs w:val="24"/>
        </w:rPr>
        <w:t>）</w:t>
      </w:r>
    </w:p>
    <w:p w14:paraId="1C96499C">
      <w:pPr>
        <w:spacing w:line="339" w:lineRule="auto"/>
        <w:rPr>
          <w:rFonts w:ascii="Arial"/>
          <w:sz w:val="21"/>
        </w:rPr>
      </w:pPr>
    </w:p>
    <w:p w14:paraId="4070D8CC">
      <w:pPr>
        <w:spacing w:line="340" w:lineRule="auto"/>
        <w:rPr>
          <w:rFonts w:ascii="Arial"/>
          <w:sz w:val="21"/>
        </w:rPr>
      </w:pPr>
    </w:p>
    <w:p w14:paraId="6DFDB67A">
      <w:pPr>
        <w:spacing w:before="141" w:line="201" w:lineRule="auto"/>
        <w:ind w:left="2045"/>
        <w:outlineLvl w:val="0"/>
        <w:rPr>
          <w:rFonts w:hint="eastAsia" w:ascii="黑体" w:hAnsi="黑体" w:eastAsia="黑体" w:cs="黑体"/>
          <w:sz w:val="31"/>
          <w:szCs w:val="31"/>
        </w:rPr>
      </w:pPr>
      <w:r>
        <w:rPr>
          <w:rFonts w:hint="eastAsia" w:ascii="黑体" w:hAnsi="黑体" w:eastAsia="黑体" w:cs="黑体"/>
          <w:spacing w:val="4"/>
          <w:sz w:val="31"/>
          <w:szCs w:val="31"/>
        </w:rPr>
        <w:t>《</w:t>
      </w:r>
      <w:r>
        <w:rPr>
          <w:rFonts w:hint="eastAsia" w:ascii="黑体" w:hAnsi="黑体" w:eastAsia="黑体" w:cs="黑体"/>
          <w:spacing w:val="4"/>
          <w:sz w:val="31"/>
          <w:szCs w:val="31"/>
          <w:lang w:val="en-US" w:eastAsia="zh-CN"/>
        </w:rPr>
        <w:t>造型基础</w:t>
      </w:r>
      <w:r>
        <w:rPr>
          <w:rFonts w:hint="eastAsia" w:ascii="黑体" w:hAnsi="黑体" w:eastAsia="黑体" w:cs="黑体"/>
          <w:spacing w:val="4"/>
          <w:sz w:val="31"/>
          <w:szCs w:val="31"/>
        </w:rPr>
        <w:t>》本科课程教学大纲</w:t>
      </w:r>
    </w:p>
    <w:p w14:paraId="51950A21">
      <w:pPr>
        <w:spacing w:line="394" w:lineRule="auto"/>
        <w:rPr>
          <w:rFonts w:ascii="Arial"/>
          <w:sz w:val="21"/>
        </w:rPr>
      </w:pPr>
    </w:p>
    <w:p w14:paraId="1E459986">
      <w:pPr>
        <w:spacing w:before="127" w:line="198" w:lineRule="auto"/>
        <w:ind w:left="653"/>
        <w:outlineLvl w:val="1"/>
        <w:rPr>
          <w:rFonts w:hint="eastAsia" w:ascii="黑体" w:hAnsi="黑体" w:eastAsia="黑体" w:cs="黑体"/>
          <w:sz w:val="28"/>
          <w:szCs w:val="28"/>
        </w:rPr>
      </w:pPr>
      <w:r>
        <w:rPr>
          <w:rFonts w:hint="eastAsia" w:ascii="黑体" w:hAnsi="黑体" w:eastAsia="黑体" w:cs="黑体"/>
          <w:spacing w:val="-3"/>
          <w:sz w:val="28"/>
          <w:szCs w:val="28"/>
        </w:rPr>
        <w:t>一、课程基本信息</w:t>
      </w:r>
    </w:p>
    <w:p w14:paraId="5AF71DF5">
      <w:pPr>
        <w:spacing w:line="53" w:lineRule="exact"/>
      </w:pPr>
    </w:p>
    <w:tbl>
      <w:tblPr>
        <w:tblStyle w:val="9"/>
        <w:tblW w:w="8279" w:type="dxa"/>
        <w:tblInd w:w="54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00"/>
        <w:gridCol w:w="2253"/>
        <w:gridCol w:w="1268"/>
        <w:gridCol w:w="851"/>
        <w:gridCol w:w="1409"/>
        <w:gridCol w:w="798"/>
      </w:tblGrid>
      <w:tr w14:paraId="1F237FC3">
        <w:trPr>
          <w:trHeight w:val="463" w:hRule="atLeast"/>
        </w:trPr>
        <w:tc>
          <w:tcPr>
            <w:tcW w:w="1700" w:type="dxa"/>
            <w:vMerge w:val="restart"/>
            <w:tcBorders>
              <w:top w:val="single" w:color="000000" w:sz="10" w:space="0"/>
              <w:left w:val="single" w:color="000000" w:sz="10" w:space="0"/>
              <w:bottom w:val="nil"/>
            </w:tcBorders>
            <w:vAlign w:val="top"/>
          </w:tcPr>
          <w:p w14:paraId="07C67726">
            <w:pPr>
              <w:spacing w:line="262" w:lineRule="auto"/>
              <w:rPr>
                <w:rFonts w:hint="eastAsia" w:ascii="黑体" w:hAnsi="黑体" w:eastAsia="黑体" w:cs="黑体"/>
                <w:sz w:val="21"/>
              </w:rPr>
            </w:pPr>
          </w:p>
          <w:p w14:paraId="24A03BC6">
            <w:pPr>
              <w:pStyle w:val="10"/>
              <w:spacing w:before="91" w:line="204" w:lineRule="auto"/>
              <w:ind w:left="425"/>
              <w:rPr>
                <w:rFonts w:hint="eastAsia" w:ascii="黑体" w:hAnsi="黑体" w:eastAsia="黑体" w:cs="黑体"/>
                <w:sz w:val="20"/>
                <w:szCs w:val="20"/>
              </w:rPr>
            </w:pPr>
            <w:r>
              <w:rPr>
                <w:rFonts w:hint="eastAsia" w:ascii="黑体" w:hAnsi="黑体" w:eastAsia="黑体" w:cs="黑体"/>
                <w:spacing w:val="6"/>
                <w:sz w:val="20"/>
                <w:szCs w:val="20"/>
              </w:rPr>
              <w:t>课程名称</w:t>
            </w:r>
          </w:p>
        </w:tc>
        <w:tc>
          <w:tcPr>
            <w:tcW w:w="6579" w:type="dxa"/>
            <w:gridSpan w:val="5"/>
            <w:tcBorders>
              <w:top w:val="single" w:color="000000" w:sz="10" w:space="0"/>
              <w:right w:val="single" w:color="000000" w:sz="10" w:space="0"/>
            </w:tcBorders>
            <w:vAlign w:val="top"/>
          </w:tcPr>
          <w:p w14:paraId="1C570035">
            <w:pPr>
              <w:pStyle w:val="10"/>
              <w:spacing w:before="121" w:line="204" w:lineRule="auto"/>
              <w:ind w:left="84"/>
              <w:rPr>
                <w:rFonts w:hint="default" w:ascii="黑体" w:hAnsi="黑体" w:eastAsia="黑体" w:cs="黑体"/>
                <w:sz w:val="20"/>
                <w:szCs w:val="20"/>
                <w:lang w:val="en-US"/>
              </w:rPr>
            </w:pPr>
            <w:r>
              <w:rPr>
                <w:rFonts w:hint="eastAsia" w:ascii="黑体" w:hAnsi="黑体" w:eastAsia="黑体" w:cs="黑体"/>
                <w:spacing w:val="7"/>
                <w:sz w:val="20"/>
                <w:szCs w:val="20"/>
                <w:lang w:eastAsia="zh-CN"/>
              </w:rPr>
              <w:t>（</w:t>
            </w:r>
            <w:r>
              <w:rPr>
                <w:rFonts w:hint="eastAsia" w:ascii="黑体" w:hAnsi="黑体" w:eastAsia="黑体" w:cs="黑体"/>
                <w:spacing w:val="7"/>
                <w:sz w:val="20"/>
                <w:szCs w:val="20"/>
                <w:lang w:val="en-US" w:eastAsia="zh-CN"/>
              </w:rPr>
              <w:t>中文）造型基础</w:t>
            </w:r>
          </w:p>
        </w:tc>
      </w:tr>
      <w:tr w14:paraId="41FB263E">
        <w:trPr>
          <w:trHeight w:val="459" w:hRule="atLeast"/>
        </w:trPr>
        <w:tc>
          <w:tcPr>
            <w:tcW w:w="1700" w:type="dxa"/>
            <w:vMerge w:val="continue"/>
            <w:tcBorders>
              <w:top w:val="nil"/>
              <w:left w:val="single" w:color="000000" w:sz="10" w:space="0"/>
            </w:tcBorders>
            <w:vAlign w:val="top"/>
          </w:tcPr>
          <w:p w14:paraId="45E6C7C5">
            <w:pPr>
              <w:rPr>
                <w:rFonts w:hint="eastAsia" w:ascii="黑体" w:hAnsi="黑体" w:eastAsia="黑体" w:cs="黑体"/>
                <w:sz w:val="21"/>
              </w:rPr>
            </w:pPr>
          </w:p>
        </w:tc>
        <w:tc>
          <w:tcPr>
            <w:tcW w:w="6579" w:type="dxa"/>
            <w:gridSpan w:val="5"/>
            <w:tcBorders>
              <w:right w:val="single" w:color="000000" w:sz="10" w:space="0"/>
            </w:tcBorders>
            <w:vAlign w:val="top"/>
          </w:tcPr>
          <w:p w14:paraId="5C9FAB59">
            <w:pPr>
              <w:pStyle w:val="10"/>
              <w:spacing w:before="117" w:line="189" w:lineRule="auto"/>
              <w:ind w:left="96"/>
              <w:rPr>
                <w:rFonts w:hint="eastAsia" w:ascii="黑体" w:hAnsi="黑体" w:eastAsia="黑体" w:cs="黑体"/>
                <w:sz w:val="20"/>
                <w:szCs w:val="20"/>
              </w:rPr>
            </w:pPr>
            <w:r>
              <w:rPr>
                <w:rFonts w:hint="eastAsia" w:ascii="黑体" w:hAnsi="黑体" w:eastAsia="黑体" w:cs="黑体"/>
                <w:spacing w:val="3"/>
                <w:sz w:val="20"/>
                <w:szCs w:val="20"/>
                <w:lang w:eastAsia="zh-CN"/>
              </w:rPr>
              <w:t>（</w:t>
            </w:r>
            <w:r>
              <w:rPr>
                <w:rFonts w:hint="eastAsia" w:ascii="黑体" w:hAnsi="黑体" w:eastAsia="黑体" w:cs="黑体"/>
                <w:spacing w:val="3"/>
                <w:sz w:val="20"/>
                <w:szCs w:val="20"/>
                <w:lang w:val="en-US" w:eastAsia="zh-CN"/>
              </w:rPr>
              <w:t>英文）</w:t>
            </w:r>
            <w:r>
              <w:rPr>
                <w:rFonts w:hint="eastAsia" w:ascii="宋体" w:hAnsi="宋体" w:eastAsia="宋体" w:cs="宋体"/>
                <w:spacing w:val="7"/>
                <w:sz w:val="20"/>
                <w:szCs w:val="20"/>
              </w:rPr>
              <w:t>Basic Modeling</w:t>
            </w:r>
          </w:p>
        </w:tc>
      </w:tr>
      <w:tr w14:paraId="6C451BE5">
        <w:trPr>
          <w:trHeight w:val="459" w:hRule="atLeast"/>
        </w:trPr>
        <w:tc>
          <w:tcPr>
            <w:tcW w:w="1700" w:type="dxa"/>
            <w:tcBorders>
              <w:left w:val="single" w:color="000000" w:sz="10" w:space="0"/>
            </w:tcBorders>
            <w:vAlign w:val="top"/>
          </w:tcPr>
          <w:p w14:paraId="2F170C8E">
            <w:pPr>
              <w:pStyle w:val="10"/>
              <w:spacing w:before="118" w:line="204" w:lineRule="auto"/>
              <w:ind w:left="425"/>
              <w:rPr>
                <w:rFonts w:hint="eastAsia" w:ascii="黑体" w:hAnsi="黑体" w:eastAsia="黑体" w:cs="黑体"/>
                <w:sz w:val="20"/>
                <w:szCs w:val="20"/>
              </w:rPr>
            </w:pPr>
            <w:r>
              <w:rPr>
                <w:rFonts w:hint="eastAsia" w:ascii="黑体" w:hAnsi="黑体" w:eastAsia="黑体" w:cs="黑体"/>
                <w:spacing w:val="6"/>
                <w:sz w:val="20"/>
                <w:szCs w:val="20"/>
              </w:rPr>
              <w:t>课程代码</w:t>
            </w:r>
          </w:p>
        </w:tc>
        <w:tc>
          <w:tcPr>
            <w:tcW w:w="2253" w:type="dxa"/>
            <w:vAlign w:val="top"/>
          </w:tcPr>
          <w:p w14:paraId="59ED12AC">
            <w:pPr>
              <w:pStyle w:val="10"/>
              <w:spacing w:before="117" w:line="189" w:lineRule="auto"/>
              <w:ind w:left="96"/>
              <w:jc w:val="center"/>
              <w:rPr>
                <w:rFonts w:hint="eastAsia" w:ascii="宋体" w:hAnsi="宋体" w:eastAsia="宋体" w:cs="宋体"/>
                <w:spacing w:val="7"/>
                <w:sz w:val="20"/>
                <w:szCs w:val="20"/>
              </w:rPr>
            </w:pPr>
            <w:r>
              <w:rPr>
                <w:rFonts w:hint="eastAsia"/>
                <w:sz w:val="21"/>
                <w:szCs w:val="21"/>
                <w:lang w:val="en-US" w:eastAsia="zh-CN"/>
              </w:rPr>
              <w:t>2120135</w:t>
            </w:r>
          </w:p>
        </w:tc>
        <w:tc>
          <w:tcPr>
            <w:tcW w:w="2119" w:type="dxa"/>
            <w:gridSpan w:val="2"/>
            <w:vAlign w:val="top"/>
          </w:tcPr>
          <w:p w14:paraId="1BF2C08D">
            <w:pPr>
              <w:pStyle w:val="10"/>
              <w:spacing w:before="118" w:line="204" w:lineRule="auto"/>
              <w:ind w:left="650"/>
              <w:rPr>
                <w:rFonts w:hint="eastAsia" w:ascii="黑体" w:hAnsi="黑体" w:eastAsia="黑体" w:cs="黑体"/>
                <w:sz w:val="20"/>
                <w:szCs w:val="20"/>
              </w:rPr>
            </w:pPr>
            <w:r>
              <w:rPr>
                <w:rFonts w:hint="eastAsia" w:ascii="黑体" w:hAnsi="黑体" w:eastAsia="黑体" w:cs="黑体"/>
                <w:spacing w:val="6"/>
                <w:sz w:val="20"/>
                <w:szCs w:val="20"/>
              </w:rPr>
              <w:t>课程学分</w:t>
            </w:r>
          </w:p>
        </w:tc>
        <w:tc>
          <w:tcPr>
            <w:tcW w:w="2207" w:type="dxa"/>
            <w:gridSpan w:val="2"/>
            <w:tcBorders>
              <w:right w:val="single" w:color="000000" w:sz="10" w:space="0"/>
            </w:tcBorders>
            <w:vAlign w:val="top"/>
          </w:tcPr>
          <w:p w14:paraId="07CDC628">
            <w:pPr>
              <w:spacing w:before="92" w:line="274" w:lineRule="exact"/>
              <w:ind w:left="1023"/>
              <w:jc w:val="both"/>
              <w:rPr>
                <w:rFonts w:hint="eastAsia" w:ascii="黑体" w:hAnsi="黑体" w:eastAsia="黑体" w:cs="黑体"/>
                <w:sz w:val="20"/>
                <w:szCs w:val="20"/>
              </w:rPr>
            </w:pPr>
            <w:r>
              <w:rPr>
                <w:rFonts w:hint="eastAsia" w:ascii="宋体" w:hAnsi="宋体" w:eastAsia="宋体" w:cs="宋体"/>
                <w:snapToGrid w:val="0"/>
                <w:color w:val="000000"/>
                <w:spacing w:val="7"/>
                <w:kern w:val="0"/>
                <w:sz w:val="20"/>
                <w:szCs w:val="20"/>
                <w:lang w:val="en-US" w:eastAsia="en-US" w:bidi="ar-SA"/>
              </w:rPr>
              <w:t xml:space="preserve">4 </w:t>
            </w:r>
            <w:r>
              <w:rPr>
                <w:rFonts w:hint="eastAsia" w:ascii="宋体" w:hAnsi="宋体" w:eastAsia="宋体" w:cs="宋体"/>
                <w:spacing w:val="-9"/>
                <w:sz w:val="20"/>
                <w:szCs w:val="20"/>
              </w:rPr>
              <w:t>分</w:t>
            </w:r>
          </w:p>
        </w:tc>
      </w:tr>
      <w:tr w14:paraId="5092A456">
        <w:trPr>
          <w:trHeight w:val="459" w:hRule="atLeast"/>
        </w:trPr>
        <w:tc>
          <w:tcPr>
            <w:tcW w:w="1700" w:type="dxa"/>
            <w:tcBorders>
              <w:left w:val="single" w:color="000000" w:sz="10" w:space="0"/>
            </w:tcBorders>
            <w:vAlign w:val="top"/>
          </w:tcPr>
          <w:p w14:paraId="26F318BB">
            <w:pPr>
              <w:pStyle w:val="10"/>
              <w:spacing w:before="118" w:line="204" w:lineRule="auto"/>
              <w:ind w:left="425"/>
              <w:rPr>
                <w:rFonts w:hint="eastAsia" w:ascii="黑体" w:hAnsi="黑体" w:eastAsia="黑体" w:cs="黑体"/>
                <w:sz w:val="20"/>
                <w:szCs w:val="20"/>
              </w:rPr>
            </w:pPr>
            <w:r>
              <w:rPr>
                <w:rFonts w:hint="eastAsia" w:ascii="黑体" w:hAnsi="黑体" w:eastAsia="黑体" w:cs="黑体"/>
                <w:spacing w:val="6"/>
                <w:sz w:val="20"/>
                <w:szCs w:val="20"/>
              </w:rPr>
              <w:t>课程学时</w:t>
            </w:r>
          </w:p>
        </w:tc>
        <w:tc>
          <w:tcPr>
            <w:tcW w:w="2253" w:type="dxa"/>
            <w:vAlign w:val="top"/>
          </w:tcPr>
          <w:p w14:paraId="60AC5C18">
            <w:pPr>
              <w:spacing w:before="92" w:line="274" w:lineRule="exact"/>
              <w:ind w:left="1023"/>
              <w:jc w:val="both"/>
              <w:rPr>
                <w:rFonts w:hint="eastAsia" w:ascii="宋体" w:hAnsi="宋体" w:eastAsia="宋体" w:cs="宋体"/>
                <w:snapToGrid w:val="0"/>
                <w:color w:val="000000"/>
                <w:spacing w:val="7"/>
                <w:kern w:val="0"/>
                <w:sz w:val="20"/>
                <w:szCs w:val="20"/>
                <w:lang w:val="en-US" w:eastAsia="en-US" w:bidi="ar-SA"/>
              </w:rPr>
            </w:pPr>
            <w:r>
              <w:rPr>
                <w:rFonts w:hint="eastAsia" w:ascii="宋体" w:hAnsi="宋体" w:eastAsia="宋体" w:cs="宋体"/>
                <w:snapToGrid w:val="0"/>
                <w:color w:val="000000"/>
                <w:spacing w:val="7"/>
                <w:kern w:val="0"/>
                <w:sz w:val="20"/>
                <w:szCs w:val="20"/>
                <w:lang w:val="en-US" w:eastAsia="en-US" w:bidi="ar-SA"/>
              </w:rPr>
              <w:t>64</w:t>
            </w:r>
          </w:p>
        </w:tc>
        <w:tc>
          <w:tcPr>
            <w:tcW w:w="1268" w:type="dxa"/>
            <w:vAlign w:val="top"/>
          </w:tcPr>
          <w:p w14:paraId="260180B7">
            <w:pPr>
              <w:pStyle w:val="10"/>
              <w:spacing w:before="117" w:line="205" w:lineRule="auto"/>
              <w:ind w:left="222"/>
              <w:rPr>
                <w:rFonts w:hint="eastAsia" w:ascii="黑体" w:hAnsi="黑体" w:eastAsia="黑体" w:cs="黑体"/>
                <w:sz w:val="20"/>
                <w:szCs w:val="20"/>
              </w:rPr>
            </w:pPr>
            <w:r>
              <w:rPr>
                <w:rFonts w:hint="eastAsia" w:ascii="黑体" w:hAnsi="黑体" w:eastAsia="黑体" w:cs="黑体"/>
                <w:spacing w:val="7"/>
                <w:sz w:val="20"/>
                <w:szCs w:val="20"/>
              </w:rPr>
              <w:t>理论学时</w:t>
            </w:r>
          </w:p>
        </w:tc>
        <w:tc>
          <w:tcPr>
            <w:tcW w:w="851" w:type="dxa"/>
            <w:vAlign w:val="top"/>
          </w:tcPr>
          <w:p w14:paraId="25C5BA86">
            <w:pPr>
              <w:pStyle w:val="10"/>
              <w:spacing w:before="117" w:line="189" w:lineRule="auto"/>
              <w:ind w:left="96"/>
              <w:jc w:val="center"/>
              <w:rPr>
                <w:rFonts w:hint="default" w:ascii="黑体" w:hAnsi="黑体" w:eastAsia="宋体" w:cs="黑体"/>
                <w:sz w:val="20"/>
                <w:szCs w:val="20"/>
                <w:lang w:val="en-US" w:eastAsia="zh-CN"/>
              </w:rPr>
            </w:pPr>
            <w:r>
              <w:rPr>
                <w:rFonts w:hint="eastAsia" w:ascii="黑体" w:hAnsi="黑体" w:eastAsia="宋体" w:cs="黑体"/>
                <w:sz w:val="20"/>
                <w:szCs w:val="20"/>
                <w:lang w:val="en-US" w:eastAsia="zh-CN"/>
              </w:rPr>
              <w:t>20</w:t>
            </w:r>
          </w:p>
        </w:tc>
        <w:tc>
          <w:tcPr>
            <w:tcW w:w="1409" w:type="dxa"/>
            <w:vAlign w:val="top"/>
          </w:tcPr>
          <w:p w14:paraId="7D66B950">
            <w:pPr>
              <w:pStyle w:val="10"/>
              <w:spacing w:before="118" w:line="203" w:lineRule="auto"/>
              <w:ind w:left="304"/>
              <w:rPr>
                <w:rFonts w:hint="eastAsia" w:ascii="黑体" w:hAnsi="黑体" w:eastAsia="黑体" w:cs="黑体"/>
                <w:sz w:val="20"/>
                <w:szCs w:val="20"/>
              </w:rPr>
            </w:pPr>
            <w:r>
              <w:rPr>
                <w:rFonts w:hint="eastAsia" w:ascii="黑体" w:hAnsi="黑体" w:eastAsia="黑体" w:cs="黑体"/>
                <w:spacing w:val="5"/>
                <w:sz w:val="20"/>
                <w:szCs w:val="20"/>
              </w:rPr>
              <w:t>实践学时</w:t>
            </w:r>
          </w:p>
        </w:tc>
        <w:tc>
          <w:tcPr>
            <w:tcW w:w="798" w:type="dxa"/>
            <w:tcBorders>
              <w:right w:val="single" w:color="000000" w:sz="10" w:space="0"/>
            </w:tcBorders>
            <w:vAlign w:val="top"/>
          </w:tcPr>
          <w:p w14:paraId="6996A20D">
            <w:pPr>
              <w:pStyle w:val="10"/>
              <w:spacing w:before="117" w:line="189" w:lineRule="auto"/>
              <w:ind w:left="96"/>
              <w:jc w:val="center"/>
              <w:rPr>
                <w:rFonts w:hint="eastAsia" w:ascii="黑体" w:hAnsi="黑体" w:eastAsia="宋体" w:cs="黑体"/>
                <w:sz w:val="20"/>
                <w:szCs w:val="20"/>
                <w:lang w:val="en-US" w:eastAsia="zh-CN"/>
              </w:rPr>
            </w:pPr>
            <w:r>
              <w:rPr>
                <w:rFonts w:hint="eastAsia" w:ascii="宋体" w:hAnsi="宋体" w:eastAsia="宋体" w:cs="宋体"/>
                <w:snapToGrid w:val="0"/>
                <w:color w:val="000000"/>
                <w:spacing w:val="7"/>
                <w:kern w:val="0"/>
                <w:sz w:val="20"/>
                <w:szCs w:val="20"/>
                <w:lang w:val="en-US" w:eastAsia="en-US" w:bidi="ar-SA"/>
              </w:rPr>
              <w:t>4</w:t>
            </w:r>
            <w:r>
              <w:rPr>
                <w:rFonts w:hint="eastAsia" w:ascii="宋体" w:hAnsi="宋体" w:eastAsia="宋体" w:cs="宋体"/>
                <w:snapToGrid w:val="0"/>
                <w:color w:val="000000"/>
                <w:spacing w:val="7"/>
                <w:kern w:val="0"/>
                <w:sz w:val="20"/>
                <w:szCs w:val="20"/>
                <w:lang w:val="en-US" w:eastAsia="zh-CN" w:bidi="ar-SA"/>
              </w:rPr>
              <w:t>4</w:t>
            </w:r>
          </w:p>
        </w:tc>
      </w:tr>
      <w:tr w14:paraId="393279EC">
        <w:trPr>
          <w:trHeight w:val="1096" w:hRule="atLeast"/>
        </w:trPr>
        <w:tc>
          <w:tcPr>
            <w:tcW w:w="1700" w:type="dxa"/>
            <w:tcBorders>
              <w:left w:val="single" w:color="000000" w:sz="10" w:space="0"/>
            </w:tcBorders>
            <w:vAlign w:val="top"/>
          </w:tcPr>
          <w:p w14:paraId="73295BD8">
            <w:pPr>
              <w:spacing w:line="343" w:lineRule="auto"/>
              <w:rPr>
                <w:rFonts w:hint="eastAsia" w:ascii="黑体" w:hAnsi="黑体" w:eastAsia="黑体" w:cs="黑体"/>
                <w:sz w:val="21"/>
              </w:rPr>
            </w:pPr>
          </w:p>
          <w:p w14:paraId="7329AFB5">
            <w:pPr>
              <w:pStyle w:val="10"/>
              <w:spacing w:before="91" w:line="204" w:lineRule="auto"/>
              <w:ind w:left="437"/>
              <w:rPr>
                <w:rFonts w:hint="eastAsia" w:ascii="黑体" w:hAnsi="黑体" w:eastAsia="黑体" w:cs="黑体"/>
                <w:sz w:val="20"/>
                <w:szCs w:val="20"/>
              </w:rPr>
            </w:pPr>
            <w:r>
              <w:rPr>
                <w:rFonts w:hint="eastAsia" w:ascii="黑体" w:hAnsi="黑体" w:eastAsia="黑体" w:cs="黑体"/>
                <w:spacing w:val="3"/>
                <w:sz w:val="20"/>
                <w:szCs w:val="20"/>
              </w:rPr>
              <w:t>开课学院</w:t>
            </w:r>
          </w:p>
        </w:tc>
        <w:tc>
          <w:tcPr>
            <w:tcW w:w="2253" w:type="dxa"/>
            <w:vAlign w:val="top"/>
          </w:tcPr>
          <w:p w14:paraId="4AE8AC3A">
            <w:pPr>
              <w:spacing w:line="342" w:lineRule="auto"/>
              <w:jc w:val="center"/>
              <w:rPr>
                <w:rFonts w:hint="eastAsia" w:ascii="宋体" w:hAnsi="宋体" w:eastAsia="宋体" w:cs="宋体"/>
                <w:snapToGrid w:val="0"/>
                <w:color w:val="000000"/>
                <w:spacing w:val="7"/>
                <w:kern w:val="0"/>
                <w:sz w:val="20"/>
                <w:szCs w:val="20"/>
                <w:lang w:val="en-US" w:eastAsia="en-US" w:bidi="ar-SA"/>
              </w:rPr>
            </w:pPr>
          </w:p>
          <w:p w14:paraId="5DEA4468">
            <w:pPr>
              <w:pStyle w:val="10"/>
              <w:spacing w:before="91" w:line="204" w:lineRule="auto"/>
              <w:ind w:left="706"/>
              <w:jc w:val="both"/>
              <w:rPr>
                <w:rFonts w:hint="eastAsia" w:ascii="宋体" w:hAnsi="宋体" w:eastAsia="宋体" w:cs="宋体"/>
                <w:snapToGrid w:val="0"/>
                <w:color w:val="000000"/>
                <w:spacing w:val="7"/>
                <w:kern w:val="0"/>
                <w:sz w:val="20"/>
                <w:szCs w:val="20"/>
                <w:lang w:val="en-US" w:eastAsia="en-US" w:bidi="ar-SA"/>
              </w:rPr>
            </w:pPr>
            <w:r>
              <w:rPr>
                <w:rFonts w:hint="eastAsia" w:ascii="宋体" w:hAnsi="宋体" w:eastAsia="宋体" w:cs="宋体"/>
                <w:snapToGrid w:val="0"/>
                <w:color w:val="000000"/>
                <w:spacing w:val="7"/>
                <w:kern w:val="0"/>
                <w:sz w:val="20"/>
                <w:szCs w:val="20"/>
                <w:lang w:val="en-US" w:eastAsia="en-US" w:bidi="ar-SA"/>
              </w:rPr>
              <w:t>珠宝学院</w:t>
            </w:r>
          </w:p>
        </w:tc>
        <w:tc>
          <w:tcPr>
            <w:tcW w:w="2119" w:type="dxa"/>
            <w:gridSpan w:val="2"/>
            <w:vAlign w:val="top"/>
          </w:tcPr>
          <w:p w14:paraId="7D5BAECA">
            <w:pPr>
              <w:spacing w:line="342" w:lineRule="auto"/>
              <w:rPr>
                <w:rFonts w:hint="eastAsia" w:ascii="黑体" w:hAnsi="黑体" w:eastAsia="黑体" w:cs="黑体"/>
                <w:sz w:val="21"/>
              </w:rPr>
            </w:pPr>
          </w:p>
          <w:p w14:paraId="303CBEC9">
            <w:pPr>
              <w:pStyle w:val="10"/>
              <w:spacing w:before="91" w:line="203" w:lineRule="auto"/>
              <w:ind w:left="329"/>
              <w:rPr>
                <w:rFonts w:hint="eastAsia" w:ascii="黑体" w:hAnsi="黑体" w:eastAsia="黑体" w:cs="黑体"/>
                <w:sz w:val="20"/>
                <w:szCs w:val="20"/>
              </w:rPr>
            </w:pPr>
            <w:r>
              <w:rPr>
                <w:rFonts w:hint="eastAsia" w:ascii="黑体" w:hAnsi="黑体" w:eastAsia="黑体" w:cs="黑体"/>
                <w:spacing w:val="9"/>
                <w:sz w:val="20"/>
                <w:szCs w:val="20"/>
              </w:rPr>
              <w:t>适用专业与年级</w:t>
            </w:r>
          </w:p>
        </w:tc>
        <w:tc>
          <w:tcPr>
            <w:tcW w:w="2207" w:type="dxa"/>
            <w:gridSpan w:val="2"/>
            <w:tcBorders>
              <w:right w:val="single" w:color="000000" w:sz="10" w:space="0"/>
            </w:tcBorders>
            <w:vAlign w:val="top"/>
          </w:tcPr>
          <w:p w14:paraId="1519B6E7">
            <w:pPr>
              <w:pStyle w:val="10"/>
              <w:spacing w:before="121" w:line="196" w:lineRule="auto"/>
              <w:ind w:left="110"/>
              <w:rPr>
                <w:rFonts w:hint="eastAsia" w:ascii="宋体" w:hAnsi="宋体" w:eastAsia="宋体" w:cs="宋体"/>
                <w:snapToGrid w:val="0"/>
                <w:color w:val="000000"/>
                <w:spacing w:val="7"/>
                <w:kern w:val="0"/>
                <w:sz w:val="20"/>
                <w:szCs w:val="20"/>
                <w:lang w:val="en-US" w:eastAsia="en-US" w:bidi="ar-SA"/>
              </w:rPr>
            </w:pPr>
            <w:r>
              <w:rPr>
                <w:rFonts w:hint="eastAsia" w:ascii="宋体" w:hAnsi="宋体" w:eastAsia="宋体" w:cs="宋体"/>
                <w:snapToGrid w:val="0"/>
                <w:color w:val="000000"/>
                <w:spacing w:val="7"/>
                <w:kern w:val="0"/>
                <w:sz w:val="20"/>
                <w:szCs w:val="20"/>
                <w:lang w:val="en-US" w:eastAsia="en-US" w:bidi="ar-SA"/>
              </w:rPr>
              <w:t>产品设计（珠宝首饰设</w:t>
            </w:r>
          </w:p>
          <w:p w14:paraId="62C7ACD7">
            <w:pPr>
              <w:pStyle w:val="10"/>
              <w:spacing w:before="46" w:line="194" w:lineRule="auto"/>
              <w:ind w:left="708"/>
              <w:rPr>
                <w:rFonts w:hint="eastAsia" w:ascii="宋体" w:hAnsi="宋体" w:eastAsia="宋体" w:cs="宋体"/>
                <w:snapToGrid w:val="0"/>
                <w:color w:val="000000"/>
                <w:spacing w:val="7"/>
                <w:kern w:val="0"/>
                <w:sz w:val="20"/>
                <w:szCs w:val="20"/>
                <w:lang w:val="en-US" w:eastAsia="en-US" w:bidi="ar-SA"/>
              </w:rPr>
            </w:pPr>
            <w:r>
              <w:rPr>
                <w:rFonts w:hint="eastAsia" w:ascii="宋体" w:hAnsi="宋体" w:eastAsia="宋体" w:cs="宋体"/>
                <w:snapToGrid w:val="0"/>
                <w:color w:val="000000"/>
                <w:spacing w:val="7"/>
                <w:kern w:val="0"/>
                <w:sz w:val="20"/>
                <w:szCs w:val="20"/>
                <w:lang w:val="en-US" w:eastAsia="en-US" w:bidi="ar-SA"/>
              </w:rPr>
              <w:t>计） 专业</w:t>
            </w:r>
          </w:p>
          <w:p w14:paraId="317E0721">
            <w:pPr>
              <w:pStyle w:val="10"/>
              <w:spacing w:before="46" w:line="190" w:lineRule="auto"/>
              <w:ind w:left="810"/>
              <w:rPr>
                <w:rFonts w:hint="eastAsia" w:ascii="宋体" w:hAnsi="宋体" w:eastAsia="宋体" w:cs="宋体"/>
                <w:snapToGrid w:val="0"/>
                <w:color w:val="000000"/>
                <w:spacing w:val="7"/>
                <w:kern w:val="0"/>
                <w:sz w:val="20"/>
                <w:szCs w:val="20"/>
                <w:lang w:val="en-US" w:eastAsia="en-US" w:bidi="ar-SA"/>
              </w:rPr>
            </w:pPr>
            <w:r>
              <w:rPr>
                <w:rFonts w:hint="eastAsia" w:ascii="宋体" w:hAnsi="宋体" w:eastAsia="宋体" w:cs="宋体"/>
                <w:snapToGrid w:val="0"/>
                <w:color w:val="000000"/>
                <w:spacing w:val="7"/>
                <w:kern w:val="0"/>
                <w:sz w:val="20"/>
                <w:szCs w:val="20"/>
                <w:lang w:val="en-US" w:eastAsia="en-US" w:bidi="ar-SA"/>
              </w:rPr>
              <w:t>一年级</w:t>
            </w:r>
          </w:p>
        </w:tc>
      </w:tr>
      <w:tr w14:paraId="4710EF9F">
        <w:trPr>
          <w:trHeight w:val="771" w:hRule="atLeast"/>
        </w:trPr>
        <w:tc>
          <w:tcPr>
            <w:tcW w:w="1700" w:type="dxa"/>
            <w:tcBorders>
              <w:left w:val="single" w:color="000000" w:sz="10" w:space="0"/>
            </w:tcBorders>
            <w:vAlign w:val="top"/>
          </w:tcPr>
          <w:p w14:paraId="0B0F05E0">
            <w:pPr>
              <w:pStyle w:val="10"/>
              <w:spacing w:before="276" w:line="204" w:lineRule="auto"/>
              <w:ind w:left="108"/>
              <w:rPr>
                <w:rFonts w:hint="eastAsia" w:ascii="黑体" w:hAnsi="黑体" w:eastAsia="黑体" w:cs="黑体"/>
                <w:sz w:val="20"/>
                <w:szCs w:val="20"/>
              </w:rPr>
            </w:pPr>
            <w:r>
              <w:rPr>
                <w:rFonts w:hint="eastAsia" w:ascii="黑体" w:hAnsi="黑体" w:eastAsia="黑体" w:cs="黑体"/>
                <w:spacing w:val="8"/>
                <w:sz w:val="20"/>
                <w:szCs w:val="20"/>
              </w:rPr>
              <w:t>课程类别与性质</w:t>
            </w:r>
          </w:p>
        </w:tc>
        <w:tc>
          <w:tcPr>
            <w:tcW w:w="2253" w:type="dxa"/>
            <w:vAlign w:val="top"/>
          </w:tcPr>
          <w:p w14:paraId="1B04A6DF">
            <w:pPr>
              <w:pStyle w:val="10"/>
              <w:spacing w:before="117" w:line="189" w:lineRule="auto"/>
              <w:ind w:left="96"/>
              <w:jc w:val="center"/>
              <w:rPr>
                <w:rFonts w:hint="eastAsia" w:ascii="宋体" w:hAnsi="宋体" w:eastAsia="宋体" w:cs="宋体"/>
                <w:snapToGrid w:val="0"/>
                <w:color w:val="000000"/>
                <w:spacing w:val="7"/>
                <w:kern w:val="0"/>
                <w:sz w:val="20"/>
                <w:szCs w:val="20"/>
                <w:lang w:val="en-US" w:eastAsia="en-US" w:bidi="ar-SA"/>
              </w:rPr>
            </w:pPr>
            <w:r>
              <w:rPr>
                <w:rFonts w:hint="eastAsia" w:ascii="宋体" w:hAnsi="宋体" w:eastAsia="宋体" w:cs="宋体"/>
                <w:snapToGrid w:val="0"/>
                <w:color w:val="000000"/>
                <w:spacing w:val="7"/>
                <w:kern w:val="0"/>
                <w:sz w:val="20"/>
                <w:szCs w:val="20"/>
                <w:lang w:val="en-US" w:eastAsia="en-US" w:bidi="ar-SA"/>
              </w:rPr>
              <w:t>学科基础课程</w:t>
            </w:r>
          </w:p>
          <w:p w14:paraId="13F9A0A5">
            <w:pPr>
              <w:pStyle w:val="10"/>
              <w:spacing w:before="117" w:line="189" w:lineRule="auto"/>
              <w:ind w:left="96"/>
              <w:jc w:val="center"/>
              <w:rPr>
                <w:rFonts w:hint="eastAsia" w:ascii="宋体" w:hAnsi="宋体" w:eastAsia="宋体" w:cs="宋体"/>
                <w:snapToGrid w:val="0"/>
                <w:color w:val="000000"/>
                <w:spacing w:val="7"/>
                <w:kern w:val="0"/>
                <w:sz w:val="20"/>
                <w:szCs w:val="20"/>
                <w:lang w:val="en-US" w:eastAsia="en-US" w:bidi="ar-SA"/>
              </w:rPr>
            </w:pPr>
            <w:r>
              <w:rPr>
                <w:rFonts w:hint="eastAsia" w:ascii="宋体" w:hAnsi="宋体" w:eastAsia="宋体" w:cs="宋体"/>
                <w:snapToGrid w:val="0"/>
                <w:color w:val="000000"/>
                <w:spacing w:val="7"/>
                <w:kern w:val="0"/>
                <w:sz w:val="20"/>
                <w:szCs w:val="20"/>
                <w:lang w:val="en-US" w:eastAsia="en-US" w:bidi="ar-SA"/>
              </w:rPr>
              <w:t>专业基础必修</w:t>
            </w:r>
          </w:p>
        </w:tc>
        <w:tc>
          <w:tcPr>
            <w:tcW w:w="2119" w:type="dxa"/>
            <w:gridSpan w:val="2"/>
            <w:vAlign w:val="top"/>
          </w:tcPr>
          <w:p w14:paraId="3AFD7D76">
            <w:pPr>
              <w:pStyle w:val="10"/>
              <w:spacing w:before="275" w:line="204" w:lineRule="auto"/>
              <w:ind w:left="644"/>
              <w:rPr>
                <w:rFonts w:hint="eastAsia" w:ascii="黑体" w:hAnsi="黑体" w:eastAsia="黑体" w:cs="黑体"/>
                <w:sz w:val="20"/>
                <w:szCs w:val="20"/>
              </w:rPr>
            </w:pPr>
            <w:r>
              <w:rPr>
                <w:rFonts w:hint="eastAsia" w:ascii="黑体" w:hAnsi="黑体" w:eastAsia="黑体" w:cs="黑体"/>
                <w:spacing w:val="8"/>
                <w:sz w:val="20"/>
                <w:szCs w:val="20"/>
              </w:rPr>
              <w:t>考核方式</w:t>
            </w:r>
          </w:p>
        </w:tc>
        <w:tc>
          <w:tcPr>
            <w:tcW w:w="2207" w:type="dxa"/>
            <w:gridSpan w:val="2"/>
            <w:tcBorders>
              <w:right w:val="single" w:color="000000" w:sz="10" w:space="0"/>
            </w:tcBorders>
            <w:vAlign w:val="top"/>
          </w:tcPr>
          <w:p w14:paraId="203E3B4C">
            <w:pPr>
              <w:pStyle w:val="10"/>
              <w:spacing w:before="283" w:line="191" w:lineRule="auto"/>
              <w:ind w:left="901"/>
              <w:rPr>
                <w:rFonts w:hint="eastAsia" w:ascii="宋体" w:hAnsi="宋体" w:eastAsia="宋体" w:cs="宋体"/>
                <w:snapToGrid w:val="0"/>
                <w:color w:val="000000"/>
                <w:spacing w:val="7"/>
                <w:kern w:val="0"/>
                <w:sz w:val="20"/>
                <w:szCs w:val="20"/>
                <w:lang w:val="en-US" w:eastAsia="en-US" w:bidi="ar-SA"/>
              </w:rPr>
            </w:pPr>
            <w:r>
              <w:rPr>
                <w:rFonts w:hint="eastAsia" w:ascii="宋体" w:hAnsi="宋体" w:eastAsia="宋体" w:cs="宋体"/>
                <w:snapToGrid w:val="0"/>
                <w:color w:val="000000"/>
                <w:spacing w:val="7"/>
                <w:kern w:val="0"/>
                <w:sz w:val="20"/>
                <w:szCs w:val="20"/>
                <w:lang w:val="en-US" w:eastAsia="en-US" w:bidi="ar-SA"/>
              </w:rPr>
              <w:t>考查</w:t>
            </w:r>
          </w:p>
        </w:tc>
      </w:tr>
      <w:tr w14:paraId="3976B500">
        <w:trPr>
          <w:trHeight w:val="753" w:hRule="atLeast"/>
        </w:trPr>
        <w:tc>
          <w:tcPr>
            <w:tcW w:w="1700" w:type="dxa"/>
            <w:tcBorders>
              <w:left w:val="single" w:color="000000" w:sz="10" w:space="0"/>
            </w:tcBorders>
            <w:vAlign w:val="top"/>
          </w:tcPr>
          <w:p w14:paraId="232EFA7D">
            <w:pPr>
              <w:spacing w:line="253" w:lineRule="auto"/>
              <w:rPr>
                <w:rFonts w:hint="eastAsia" w:ascii="黑体" w:hAnsi="黑体" w:eastAsia="黑体" w:cs="黑体"/>
                <w:sz w:val="21"/>
              </w:rPr>
            </w:pPr>
          </w:p>
          <w:p w14:paraId="39B9042E">
            <w:pPr>
              <w:pStyle w:val="10"/>
              <w:spacing w:before="91" w:line="204" w:lineRule="auto"/>
              <w:ind w:firstLine="428" w:firstLineChars="200"/>
              <w:rPr>
                <w:rFonts w:hint="eastAsia" w:ascii="黑体" w:hAnsi="黑体" w:eastAsia="黑体" w:cs="黑体"/>
                <w:sz w:val="20"/>
                <w:szCs w:val="20"/>
              </w:rPr>
            </w:pPr>
            <w:r>
              <w:rPr>
                <w:rFonts w:hint="eastAsia" w:ascii="黑体" w:hAnsi="黑体" w:eastAsia="黑体" w:cs="黑体"/>
                <w:spacing w:val="7"/>
                <w:sz w:val="20"/>
                <w:szCs w:val="20"/>
              </w:rPr>
              <w:t>选用教材</w:t>
            </w:r>
          </w:p>
        </w:tc>
        <w:tc>
          <w:tcPr>
            <w:tcW w:w="4372" w:type="dxa"/>
            <w:gridSpan w:val="3"/>
            <w:vAlign w:val="top"/>
          </w:tcPr>
          <w:p w14:paraId="7B54419C">
            <w:pPr>
              <w:pStyle w:val="10"/>
              <w:spacing w:before="123" w:line="200" w:lineRule="auto"/>
              <w:ind w:left="80"/>
              <w:rPr>
                <w:rFonts w:hint="eastAsia" w:ascii="黑体" w:hAnsi="黑体" w:eastAsia="黑体" w:cs="黑体"/>
              </w:rPr>
            </w:pPr>
            <w:r>
              <w:rPr>
                <w:rFonts w:hint="eastAsia" w:asciiTheme="minorEastAsia" w:hAnsiTheme="minorEastAsia" w:eastAsiaTheme="minorEastAsia" w:cstheme="minorEastAsia"/>
                <w:b w:val="0"/>
                <w:bCs w:val="0"/>
                <w:i w:val="0"/>
                <w:iCs w:val="0"/>
                <w:caps w:val="0"/>
                <w:spacing w:val="0"/>
                <w:kern w:val="0"/>
                <w:sz w:val="21"/>
                <w:szCs w:val="21"/>
                <w:u w:val="none"/>
                <w:shd w:val="clear" w:color="auto" w:fill="FFFFFF"/>
                <w:lang w:bidi="ar"/>
              </w:rPr>
              <w:t>《设计素描》</w:t>
            </w:r>
            <w:r>
              <w:rPr>
                <w:rFonts w:hint="eastAsia" w:asciiTheme="minorEastAsia" w:hAnsiTheme="minorEastAsia" w:eastAsiaTheme="minorEastAsia" w:cstheme="minorEastAsia"/>
                <w:sz w:val="21"/>
                <w:szCs w:val="21"/>
                <w:lang w:val="en-US" w:eastAsia="zh-CN"/>
              </w:rPr>
              <w:t>陈伟</w:t>
            </w:r>
            <w:r>
              <w:rPr>
                <w:rFonts w:hint="eastAsia" w:asciiTheme="minorEastAsia" w:hAnsiTheme="minorEastAsia" w:eastAsiaTheme="minorEastAsia" w:cstheme="minorEastAsia"/>
                <w:spacing w:val="-4"/>
                <w:sz w:val="21"/>
                <w:szCs w:val="21"/>
              </w:rPr>
              <w:t>著、</w:t>
            </w:r>
            <w:r>
              <w:rPr>
                <w:rFonts w:hint="eastAsia" w:asciiTheme="minorEastAsia" w:hAnsiTheme="minorEastAsia" w:eastAsiaTheme="minorEastAsia" w:cstheme="minorEastAsia"/>
                <w:sz w:val="21"/>
                <w:szCs w:val="21"/>
              </w:rPr>
              <w:t>978-7-3026-8396-4</w:t>
            </w:r>
            <w:r>
              <w:rPr>
                <w:rFonts w:hint="eastAsia" w:asciiTheme="minorEastAsia" w:hAnsiTheme="minorEastAsia" w:eastAsiaTheme="minorEastAsia" w:cstheme="minorEastAsia"/>
                <w:spacing w:val="-4"/>
                <w:sz w:val="21"/>
                <w:szCs w:val="21"/>
              </w:rPr>
              <w:t>、</w:t>
            </w:r>
            <w:r>
              <w:rPr>
                <w:rFonts w:hint="eastAsia" w:asciiTheme="minorEastAsia" w:hAnsiTheme="minorEastAsia" w:eastAsiaTheme="minorEastAsia" w:cstheme="minorEastAsia"/>
                <w:sz w:val="21"/>
                <w:szCs w:val="21"/>
                <w:lang w:val="en-US" w:eastAsia="zh-CN"/>
              </w:rPr>
              <w:t>清华大学出版社、2025年3月</w:t>
            </w:r>
            <w:r>
              <w:rPr>
                <w:rFonts w:hint="eastAsia" w:asciiTheme="minorEastAsia" w:hAnsiTheme="minorEastAsia" w:eastAsiaTheme="minorEastAsia" w:cstheme="minorEastAsia"/>
                <w:spacing w:val="-1"/>
                <w:sz w:val="21"/>
                <w:szCs w:val="21"/>
              </w:rPr>
              <w:t>第 1 版</w:t>
            </w:r>
          </w:p>
        </w:tc>
        <w:tc>
          <w:tcPr>
            <w:tcW w:w="1409" w:type="dxa"/>
            <w:vAlign w:val="top"/>
          </w:tcPr>
          <w:p w14:paraId="66FC34BB">
            <w:pPr>
              <w:pStyle w:val="10"/>
              <w:spacing w:before="91" w:line="204" w:lineRule="auto"/>
              <w:ind w:firstLine="432" w:firstLineChars="200"/>
              <w:rPr>
                <w:rFonts w:hint="eastAsia" w:ascii="黑体" w:hAnsi="黑体" w:eastAsia="黑体" w:cs="黑体"/>
                <w:sz w:val="20"/>
                <w:szCs w:val="20"/>
              </w:rPr>
            </w:pPr>
            <w:r>
              <w:rPr>
                <w:rFonts w:hint="eastAsia" w:ascii="黑体" w:hAnsi="黑体" w:eastAsia="黑体" w:cs="黑体"/>
                <w:spacing w:val="8"/>
                <w:sz w:val="20"/>
                <w:szCs w:val="20"/>
              </w:rPr>
              <w:t>是否为</w:t>
            </w:r>
          </w:p>
          <w:p w14:paraId="725401D2">
            <w:pPr>
              <w:pStyle w:val="10"/>
              <w:spacing w:before="17" w:line="204" w:lineRule="auto"/>
              <w:ind w:left="199"/>
              <w:rPr>
                <w:rFonts w:hint="eastAsia" w:ascii="黑体" w:hAnsi="黑体" w:eastAsia="黑体" w:cs="黑体"/>
                <w:sz w:val="20"/>
                <w:szCs w:val="20"/>
              </w:rPr>
            </w:pPr>
            <w:r>
              <w:rPr>
                <w:rFonts w:hint="eastAsia" w:ascii="黑体" w:hAnsi="黑体" w:eastAsia="黑体" w:cs="黑体"/>
                <w:spacing w:val="6"/>
                <w:sz w:val="20"/>
                <w:szCs w:val="20"/>
              </w:rPr>
              <w:t>马工程教材</w:t>
            </w:r>
          </w:p>
        </w:tc>
        <w:tc>
          <w:tcPr>
            <w:tcW w:w="798" w:type="dxa"/>
            <w:tcBorders>
              <w:right w:val="single" w:color="000000" w:sz="10" w:space="0"/>
            </w:tcBorders>
            <w:vAlign w:val="top"/>
          </w:tcPr>
          <w:p w14:paraId="2AC88FB6">
            <w:pPr>
              <w:pStyle w:val="10"/>
              <w:spacing w:before="91" w:line="187" w:lineRule="auto"/>
              <w:ind w:firstLine="210" w:firstLineChars="100"/>
              <w:rPr>
                <w:rFonts w:hint="eastAsia" w:ascii="宋体" w:hAnsi="宋体" w:eastAsia="宋体" w:cs="宋体"/>
                <w:spacing w:val="5"/>
                <w:sz w:val="20"/>
                <w:szCs w:val="20"/>
              </w:rPr>
            </w:pPr>
          </w:p>
          <w:p w14:paraId="094EF338">
            <w:pPr>
              <w:pStyle w:val="10"/>
              <w:spacing w:before="91" w:line="187" w:lineRule="auto"/>
              <w:ind w:firstLine="210" w:firstLineChars="100"/>
              <w:rPr>
                <w:rFonts w:hint="eastAsia" w:ascii="黑体" w:hAnsi="黑体" w:eastAsia="黑体" w:cs="黑体"/>
                <w:sz w:val="20"/>
                <w:szCs w:val="20"/>
              </w:rPr>
            </w:pPr>
            <w:r>
              <w:rPr>
                <w:rFonts w:hint="eastAsia" w:ascii="宋体" w:hAnsi="宋体" w:eastAsia="宋体" w:cs="宋体"/>
                <w:spacing w:val="5"/>
                <w:sz w:val="20"/>
                <w:szCs w:val="20"/>
              </w:rPr>
              <w:t>否</w:t>
            </w:r>
          </w:p>
        </w:tc>
      </w:tr>
      <w:tr w14:paraId="239EDBB0">
        <w:trPr>
          <w:trHeight w:val="799" w:hRule="atLeast"/>
        </w:trPr>
        <w:tc>
          <w:tcPr>
            <w:tcW w:w="1700" w:type="dxa"/>
            <w:tcBorders>
              <w:left w:val="single" w:color="000000" w:sz="10" w:space="0"/>
            </w:tcBorders>
            <w:vAlign w:val="top"/>
          </w:tcPr>
          <w:p w14:paraId="0407976A">
            <w:pPr>
              <w:pStyle w:val="10"/>
              <w:spacing w:before="290" w:line="203" w:lineRule="auto"/>
              <w:ind w:left="420"/>
              <w:rPr>
                <w:rFonts w:hint="eastAsia" w:ascii="黑体" w:hAnsi="黑体" w:eastAsia="黑体" w:cs="黑体"/>
                <w:sz w:val="20"/>
                <w:szCs w:val="20"/>
              </w:rPr>
            </w:pPr>
            <w:r>
              <w:rPr>
                <w:rFonts w:hint="eastAsia" w:ascii="黑体" w:hAnsi="黑体" w:eastAsia="黑体" w:cs="黑体"/>
                <w:spacing w:val="8"/>
                <w:sz w:val="20"/>
                <w:szCs w:val="20"/>
              </w:rPr>
              <w:t>先修课程</w:t>
            </w:r>
          </w:p>
        </w:tc>
        <w:tc>
          <w:tcPr>
            <w:tcW w:w="6579" w:type="dxa"/>
            <w:gridSpan w:val="5"/>
            <w:tcBorders>
              <w:right w:val="single" w:color="000000" w:sz="10" w:space="0"/>
            </w:tcBorders>
            <w:vAlign w:val="top"/>
          </w:tcPr>
          <w:p w14:paraId="02A72C2F">
            <w:pPr>
              <w:pStyle w:val="10"/>
              <w:spacing w:before="265" w:line="356" w:lineRule="exact"/>
              <w:ind w:left="83"/>
              <w:rPr>
                <w:rFonts w:hint="eastAsia" w:ascii="黑体" w:hAnsi="黑体" w:eastAsia="黑体" w:cs="黑体"/>
              </w:rPr>
            </w:pPr>
          </w:p>
        </w:tc>
      </w:tr>
      <w:tr w14:paraId="03187D55">
        <w:trPr>
          <w:trHeight w:val="90" w:hRule="atLeast"/>
        </w:trPr>
        <w:tc>
          <w:tcPr>
            <w:tcW w:w="1700" w:type="dxa"/>
            <w:tcBorders>
              <w:left w:val="single" w:color="000000" w:sz="10" w:space="0"/>
            </w:tcBorders>
            <w:vAlign w:val="top"/>
          </w:tcPr>
          <w:p w14:paraId="6BB2F8D0">
            <w:pPr>
              <w:spacing w:line="245" w:lineRule="auto"/>
              <w:rPr>
                <w:rFonts w:hint="eastAsia" w:ascii="黑体" w:hAnsi="黑体" w:eastAsia="黑体" w:cs="黑体"/>
                <w:sz w:val="21"/>
              </w:rPr>
            </w:pPr>
          </w:p>
          <w:p w14:paraId="0A5BDF0F">
            <w:pPr>
              <w:spacing w:line="245" w:lineRule="auto"/>
              <w:rPr>
                <w:rFonts w:hint="eastAsia" w:ascii="黑体" w:hAnsi="黑体" w:eastAsia="黑体" w:cs="黑体"/>
                <w:sz w:val="21"/>
              </w:rPr>
            </w:pPr>
          </w:p>
          <w:p w14:paraId="712C8F3E">
            <w:pPr>
              <w:spacing w:line="245" w:lineRule="auto"/>
              <w:rPr>
                <w:rFonts w:hint="eastAsia" w:ascii="黑体" w:hAnsi="黑体" w:eastAsia="黑体" w:cs="黑体"/>
                <w:sz w:val="21"/>
              </w:rPr>
            </w:pPr>
          </w:p>
          <w:p w14:paraId="345652EA">
            <w:pPr>
              <w:spacing w:line="246" w:lineRule="auto"/>
              <w:rPr>
                <w:rFonts w:hint="eastAsia" w:ascii="黑体" w:hAnsi="黑体" w:eastAsia="黑体" w:cs="黑体"/>
                <w:sz w:val="21"/>
              </w:rPr>
            </w:pPr>
          </w:p>
          <w:p w14:paraId="03E38E8E">
            <w:pPr>
              <w:spacing w:line="246" w:lineRule="auto"/>
              <w:rPr>
                <w:rFonts w:hint="eastAsia" w:ascii="黑体" w:hAnsi="黑体" w:eastAsia="黑体" w:cs="黑体"/>
                <w:sz w:val="21"/>
              </w:rPr>
            </w:pPr>
          </w:p>
          <w:p w14:paraId="06859E04">
            <w:pPr>
              <w:spacing w:line="246" w:lineRule="auto"/>
              <w:rPr>
                <w:rFonts w:hint="eastAsia" w:ascii="黑体" w:hAnsi="黑体" w:eastAsia="黑体" w:cs="黑体"/>
                <w:sz w:val="21"/>
              </w:rPr>
            </w:pPr>
          </w:p>
          <w:p w14:paraId="48BA98CC">
            <w:pPr>
              <w:spacing w:line="246" w:lineRule="auto"/>
              <w:rPr>
                <w:rFonts w:hint="eastAsia" w:ascii="黑体" w:hAnsi="黑体" w:eastAsia="黑体" w:cs="黑体"/>
                <w:sz w:val="21"/>
              </w:rPr>
            </w:pPr>
          </w:p>
          <w:p w14:paraId="75EDBF3F">
            <w:pPr>
              <w:spacing w:line="246" w:lineRule="auto"/>
              <w:rPr>
                <w:rFonts w:hint="eastAsia" w:ascii="黑体" w:hAnsi="黑体" w:eastAsia="黑体" w:cs="黑体"/>
                <w:sz w:val="21"/>
              </w:rPr>
            </w:pPr>
          </w:p>
          <w:p w14:paraId="6EAC47E1">
            <w:pPr>
              <w:pStyle w:val="10"/>
              <w:spacing w:before="91" w:line="204" w:lineRule="auto"/>
              <w:ind w:left="425"/>
              <w:rPr>
                <w:rFonts w:hint="eastAsia" w:ascii="黑体" w:hAnsi="黑体" w:eastAsia="黑体" w:cs="黑体"/>
                <w:sz w:val="20"/>
                <w:szCs w:val="20"/>
              </w:rPr>
            </w:pPr>
            <w:r>
              <w:rPr>
                <w:rFonts w:hint="eastAsia" w:ascii="黑体" w:hAnsi="黑体" w:eastAsia="黑体" w:cs="黑体"/>
                <w:spacing w:val="6"/>
                <w:sz w:val="20"/>
                <w:szCs w:val="20"/>
              </w:rPr>
              <w:t>课程简介</w:t>
            </w:r>
          </w:p>
        </w:tc>
        <w:tc>
          <w:tcPr>
            <w:tcW w:w="6579" w:type="dxa"/>
            <w:gridSpan w:val="5"/>
            <w:tcBorders>
              <w:right w:val="single" w:color="000000" w:sz="10" w:space="0"/>
            </w:tcBorders>
            <w:vAlign w:val="top"/>
          </w:tcPr>
          <w:p w14:paraId="106BF5E2">
            <w:pPr>
              <w:pStyle w:val="10"/>
              <w:spacing w:before="130" w:line="225" w:lineRule="auto"/>
              <w:ind w:right="72"/>
              <w:rPr>
                <w:rFonts w:hint="eastAsia" w:ascii="宋体" w:hAnsi="宋体" w:eastAsia="宋体" w:cs="宋体"/>
              </w:rPr>
            </w:pPr>
            <w:r>
              <w:rPr>
                <w:rFonts w:hint="eastAsia" w:ascii="宋体" w:hAnsi="宋体" w:eastAsia="宋体" w:cs="宋体"/>
                <w:lang w:val="en-US" w:eastAsia="zh-CN"/>
              </w:rPr>
              <w:t>造型基础</w:t>
            </w:r>
            <w:r>
              <w:rPr>
                <w:rFonts w:hint="eastAsia" w:ascii="宋体" w:hAnsi="宋体" w:eastAsia="宋体" w:cs="宋体"/>
              </w:rPr>
              <w:t>是设计学专业最重要的基础课程，是基础造型和设计思维训练相结合的重要课程。</w:t>
            </w:r>
            <w:r>
              <w:rPr>
                <w:rFonts w:hint="eastAsia" w:ascii="宋体" w:hAnsi="宋体" w:eastAsia="宋体" w:cs="宋体"/>
                <w:lang w:val="en-US" w:eastAsia="zh-CN"/>
              </w:rPr>
              <w:t>以</w:t>
            </w:r>
            <w:r>
              <w:rPr>
                <w:rFonts w:hint="eastAsia" w:ascii="宋体" w:hAnsi="宋体" w:eastAsia="宋体" w:cs="宋体"/>
              </w:rPr>
              <w:t>设计素描</w:t>
            </w:r>
            <w:r>
              <w:rPr>
                <w:rFonts w:hint="eastAsia" w:ascii="宋体" w:hAnsi="宋体" w:eastAsia="宋体" w:cs="宋体"/>
                <w:lang w:val="en-US" w:eastAsia="zh-CN"/>
              </w:rPr>
              <w:t>为切入点，</w:t>
            </w:r>
            <w:r>
              <w:rPr>
                <w:rFonts w:hint="eastAsia" w:ascii="宋体" w:hAnsi="宋体" w:eastAsia="宋体" w:cs="宋体"/>
              </w:rPr>
              <w:t>开拓设计与艺术广阔的思维空间，让学生获得造型能力、设计意识、表现技巧与创造能力。素描一直以来被作为纯艺术、设计艺术相关专业的必修课程，是走向艺术创作和艺术设计成功的必由之路。设计素描作为专业基础教学的公共主干课程，是一门培养学生艺术基本功、艺术表达能力、提高现代审美判断和创造性思维能力的关键性课程。在珠宝设计专业的人才培养中，本课程旨在解决学生基本造型能力中的观察方法、思维方法、表现方法等核心问题，教会学生以“图”的形式把个人感受记录下来、将设计意图表现出来。</w:t>
            </w:r>
          </w:p>
          <w:p w14:paraId="394C06D6">
            <w:pPr>
              <w:pStyle w:val="10"/>
              <w:spacing w:before="130" w:line="225" w:lineRule="auto"/>
              <w:ind w:right="72"/>
              <w:rPr>
                <w:rFonts w:hint="eastAsia" w:ascii="宋体" w:hAnsi="宋体" w:eastAsia="宋体" w:cs="宋体"/>
              </w:rPr>
            </w:pPr>
            <w:r>
              <w:rPr>
                <w:rFonts w:hint="eastAsia" w:ascii="宋体" w:hAnsi="宋体" w:eastAsia="宋体" w:cs="宋体"/>
              </w:rPr>
              <w:t>本课程是珠宝设计专业后续众多核心课程的先导与基础。通过本课程的学习，学生能够运用素描的方法与手段表达自己的设计意图，具备独特的设计思维与创造意识，</w:t>
            </w:r>
          </w:p>
          <w:p w14:paraId="1020E08C">
            <w:pPr>
              <w:pStyle w:val="10"/>
              <w:spacing w:before="130" w:line="225" w:lineRule="auto"/>
              <w:ind w:right="72"/>
              <w:rPr>
                <w:rFonts w:hint="eastAsia" w:ascii="宋体" w:hAnsi="宋体" w:eastAsia="宋体" w:cs="宋体"/>
              </w:rPr>
            </w:pPr>
            <w:r>
              <w:rPr>
                <w:rFonts w:hint="eastAsia" w:ascii="宋体" w:hAnsi="宋体" w:eastAsia="宋体" w:cs="宋体"/>
              </w:rPr>
              <w:t>· 为手绘技法课程奠定造型与表现基础——该课程要求掌握</w:t>
            </w:r>
            <w:r>
              <w:rPr>
                <w:rFonts w:hint="eastAsia" w:ascii="宋体" w:hAnsi="宋体" w:eastAsia="宋体" w:cs="宋体"/>
                <w:lang w:val="en-US" w:eastAsia="zh-CN"/>
              </w:rPr>
              <w:t>物品</w:t>
            </w:r>
            <w:r>
              <w:rPr>
                <w:rFonts w:hint="eastAsia" w:ascii="宋体" w:hAnsi="宋体" w:eastAsia="宋体" w:cs="宋体"/>
              </w:rPr>
              <w:t>三视图</w:t>
            </w:r>
            <w:r>
              <w:rPr>
                <w:rFonts w:hint="eastAsia" w:ascii="宋体" w:hAnsi="宋体" w:eastAsia="宋体" w:cs="宋体"/>
                <w:lang w:val="en-US" w:eastAsia="zh-CN"/>
              </w:rPr>
              <w:t>及结构</w:t>
            </w:r>
            <w:r>
              <w:rPr>
                <w:rFonts w:hint="eastAsia" w:ascii="宋体" w:hAnsi="宋体" w:eastAsia="宋体" w:cs="宋体"/>
              </w:rPr>
              <w:t>绘制</w:t>
            </w:r>
          </w:p>
          <w:p w14:paraId="2DFFBA59">
            <w:pPr>
              <w:pStyle w:val="10"/>
              <w:spacing w:before="130" w:line="225" w:lineRule="auto"/>
              <w:ind w:right="72"/>
              <w:rPr>
                <w:rFonts w:hint="eastAsia" w:ascii="宋体" w:hAnsi="宋体" w:eastAsia="宋体" w:cs="宋体"/>
              </w:rPr>
            </w:pPr>
            <w:r>
              <w:rPr>
                <w:rFonts w:hint="eastAsia" w:ascii="宋体" w:hAnsi="宋体" w:eastAsia="宋体" w:cs="宋体"/>
              </w:rPr>
              <w:t>· 为设计原理与方法、专题设计等专业核心课程提供形态分析与创意转化的思维工具</w:t>
            </w:r>
          </w:p>
          <w:p w14:paraId="595EFB7A">
            <w:pPr>
              <w:pStyle w:val="10"/>
              <w:spacing w:before="130" w:line="225" w:lineRule="auto"/>
              <w:ind w:right="72"/>
              <w:rPr>
                <w:rFonts w:hint="eastAsia" w:ascii="宋体" w:hAnsi="宋体" w:eastAsia="宋体" w:cs="宋体"/>
              </w:rPr>
            </w:pPr>
            <w:r>
              <w:rPr>
                <w:rFonts w:hint="eastAsia" w:ascii="宋体" w:hAnsi="宋体" w:eastAsia="宋体" w:cs="宋体"/>
              </w:rPr>
              <w:t>· 为后续构成基础、图形创意分析等课程提供造型语言的认知框架</w:t>
            </w:r>
          </w:p>
          <w:p w14:paraId="57E1251A">
            <w:pPr>
              <w:pStyle w:val="10"/>
              <w:spacing w:before="130" w:line="225" w:lineRule="auto"/>
              <w:ind w:right="72"/>
              <w:rPr>
                <w:rFonts w:hint="eastAsia" w:ascii="宋体" w:hAnsi="宋体" w:eastAsia="宋体" w:cs="宋体"/>
              </w:rPr>
            </w:pPr>
            <w:r>
              <w:rPr>
                <w:rFonts w:hint="eastAsia" w:ascii="宋体" w:hAnsi="宋体" w:eastAsia="宋体" w:cs="宋体"/>
              </w:rPr>
              <w:t>同时，本课程在教学中加强对学生速写能力的要求，这一点对一个未来要从事设计的学生是十分重要的基础。通过本课程的系统训练，学生将学会以一个设计师的观察方式和思维方法来逻辑地分析物象，使素描从基础训练过渡到专业训练，为从事设计专业奠定坚实基础。</w:t>
            </w:r>
          </w:p>
        </w:tc>
      </w:tr>
      <w:tr w14:paraId="12CC7143">
        <w:trPr>
          <w:trHeight w:val="924" w:hRule="atLeast"/>
        </w:trPr>
        <w:tc>
          <w:tcPr>
            <w:tcW w:w="1700" w:type="dxa"/>
            <w:tcBorders>
              <w:left w:val="single" w:color="000000" w:sz="10" w:space="0"/>
            </w:tcBorders>
            <w:vAlign w:val="top"/>
          </w:tcPr>
          <w:p w14:paraId="32B5141C">
            <w:pPr>
              <w:pStyle w:val="10"/>
              <w:spacing w:before="182" w:line="232" w:lineRule="auto"/>
              <w:ind w:left="636" w:right="117" w:hanging="529"/>
              <w:rPr>
                <w:rFonts w:hint="eastAsia" w:ascii="黑体" w:hAnsi="黑体" w:eastAsia="黑体" w:cs="黑体"/>
                <w:sz w:val="20"/>
                <w:szCs w:val="20"/>
              </w:rPr>
            </w:pPr>
            <w:r>
              <w:rPr>
                <w:rFonts w:hint="eastAsia" w:ascii="黑体" w:hAnsi="黑体" w:eastAsia="黑体" w:cs="黑体"/>
                <w:spacing w:val="8"/>
                <w:sz w:val="20"/>
                <w:szCs w:val="20"/>
              </w:rPr>
              <w:t>选课建议与学习</w:t>
            </w:r>
            <w:r>
              <w:rPr>
                <w:rFonts w:hint="eastAsia" w:ascii="黑体" w:hAnsi="黑体" w:eastAsia="黑体" w:cs="黑体"/>
                <w:spacing w:val="2"/>
                <w:sz w:val="20"/>
                <w:szCs w:val="20"/>
              </w:rPr>
              <w:t>要求</w:t>
            </w:r>
          </w:p>
        </w:tc>
        <w:tc>
          <w:tcPr>
            <w:tcW w:w="6579" w:type="dxa"/>
            <w:gridSpan w:val="5"/>
            <w:tcBorders>
              <w:right w:val="single" w:color="000000" w:sz="10" w:space="0"/>
            </w:tcBorders>
            <w:vAlign w:val="top"/>
          </w:tcPr>
          <w:p w14:paraId="16A41EA1">
            <w:pPr>
              <w:pStyle w:val="10"/>
              <w:spacing w:before="126" w:line="239" w:lineRule="auto"/>
              <w:ind w:left="81" w:right="75"/>
              <w:rPr>
                <w:rFonts w:hint="eastAsia" w:ascii="宋体" w:hAnsi="宋体" w:eastAsia="宋体" w:cs="宋体"/>
              </w:rPr>
            </w:pPr>
            <w:r>
              <w:rPr>
                <w:rFonts w:hint="eastAsia" w:ascii="宋体" w:hAnsi="宋体" w:eastAsia="宋体" w:cs="宋体"/>
                <w:spacing w:val="9"/>
              </w:rPr>
              <w:t>本课程适合设计专业本科学生在一年级学习，</w:t>
            </w:r>
            <w:r>
              <w:rPr>
                <w:rFonts w:hint="eastAsia" w:ascii="宋体" w:hAnsi="宋体" w:eastAsia="宋体" w:cs="宋体"/>
                <w:spacing w:val="-27"/>
              </w:rPr>
              <w:t xml:space="preserve"> </w:t>
            </w:r>
            <w:r>
              <w:rPr>
                <w:rFonts w:hint="eastAsia" w:ascii="宋体" w:hAnsi="宋体" w:eastAsia="宋体" w:cs="宋体"/>
                <w:spacing w:val="9"/>
              </w:rPr>
              <w:t>要求具备一定的基础造型能</w:t>
            </w:r>
            <w:r>
              <w:rPr>
                <w:rFonts w:hint="eastAsia" w:ascii="宋体" w:hAnsi="宋体" w:eastAsia="宋体" w:cs="宋体"/>
                <w:spacing w:val="7"/>
              </w:rPr>
              <w:t>力和</w:t>
            </w:r>
            <w:r>
              <w:rPr>
                <w:rFonts w:hint="eastAsia" w:ascii="宋体" w:hAnsi="宋体" w:eastAsia="宋体" w:cs="宋体"/>
                <w:spacing w:val="7"/>
                <w:sz w:val="20"/>
                <w:szCs w:val="20"/>
              </w:rPr>
              <w:t>人文科学素养</w:t>
            </w:r>
            <w:r>
              <w:rPr>
                <w:rFonts w:hint="eastAsia" w:ascii="宋体" w:hAnsi="宋体" w:eastAsia="宋体" w:cs="宋体"/>
                <w:spacing w:val="7"/>
              </w:rPr>
              <w:t>。</w:t>
            </w:r>
          </w:p>
        </w:tc>
      </w:tr>
    </w:tbl>
    <w:p w14:paraId="54A64CE6">
      <w:pPr>
        <w:rPr>
          <w:rFonts w:ascii="Arial"/>
          <w:sz w:val="21"/>
        </w:rPr>
      </w:pPr>
    </w:p>
    <w:p w14:paraId="6E6F5C5D">
      <w:pPr>
        <w:rPr>
          <w:rFonts w:ascii="Arial" w:hAnsi="Arial" w:eastAsia="Arial" w:cs="Arial"/>
          <w:sz w:val="21"/>
          <w:szCs w:val="21"/>
        </w:rPr>
        <w:sectPr>
          <w:footerReference r:id="rId5" w:type="default"/>
          <w:pgSz w:w="11906" w:h="16838"/>
          <w:pgMar w:top="296" w:right="1785" w:bottom="722" w:left="1164" w:header="0" w:footer="450" w:gutter="0"/>
          <w:pgNumType w:fmt="decimal"/>
          <w:cols w:space="720" w:num="1"/>
        </w:sectPr>
      </w:pPr>
    </w:p>
    <w:p w14:paraId="313D90F5">
      <w:pPr>
        <w:spacing w:before="2"/>
      </w:pPr>
    </w:p>
    <w:p w14:paraId="5AE80513">
      <w:pPr>
        <w:spacing w:before="2"/>
      </w:pPr>
    </w:p>
    <w:p w14:paraId="48BE82D4">
      <w:pPr>
        <w:spacing w:before="1"/>
      </w:pPr>
    </w:p>
    <w:tbl>
      <w:tblPr>
        <w:tblStyle w:val="9"/>
        <w:tblW w:w="8279" w:type="dxa"/>
        <w:tblInd w:w="54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00"/>
        <w:gridCol w:w="1625"/>
        <w:gridCol w:w="1896"/>
        <w:gridCol w:w="1421"/>
        <w:gridCol w:w="1637"/>
      </w:tblGrid>
      <w:tr w14:paraId="41A0CA4F">
        <w:trPr>
          <w:trHeight w:val="1111" w:hRule="atLeast"/>
        </w:trPr>
        <w:tc>
          <w:tcPr>
            <w:tcW w:w="1700" w:type="dxa"/>
            <w:tcBorders>
              <w:left w:val="single" w:color="000000" w:sz="10" w:space="0"/>
            </w:tcBorders>
            <w:vAlign w:val="top"/>
          </w:tcPr>
          <w:p w14:paraId="30194CC9">
            <w:pPr>
              <w:spacing w:line="367" w:lineRule="auto"/>
              <w:rPr>
                <w:rFonts w:ascii="Arial"/>
                <w:sz w:val="21"/>
              </w:rPr>
            </w:pPr>
          </w:p>
          <w:p w14:paraId="069C46C3">
            <w:pPr>
              <w:pStyle w:val="10"/>
              <w:spacing w:before="91" w:line="204" w:lineRule="auto"/>
              <w:ind w:left="315"/>
              <w:rPr>
                <w:sz w:val="20"/>
                <w:szCs w:val="20"/>
              </w:rPr>
            </w:pPr>
            <w:r>
              <w:rPr>
                <w:spacing w:val="8"/>
                <w:sz w:val="20"/>
                <w:szCs w:val="20"/>
              </w:rPr>
              <w:t>大纲编写人</w:t>
            </w:r>
          </w:p>
        </w:tc>
        <w:tc>
          <w:tcPr>
            <w:tcW w:w="3521" w:type="dxa"/>
            <w:gridSpan w:val="2"/>
            <w:vAlign w:val="top"/>
          </w:tcPr>
          <w:p w14:paraId="37617A63">
            <w:pPr>
              <w:spacing w:before="160" w:line="823" w:lineRule="exact"/>
              <w:ind w:firstLine="894"/>
              <w:rPr>
                <w:rFonts w:hint="eastAsia" w:eastAsia="宋体"/>
                <w:lang w:eastAsia="zh-CN"/>
              </w:rPr>
            </w:pPr>
            <w:r>
              <w:rPr>
                <w:rFonts w:hint="eastAsia" w:eastAsia="宋体"/>
                <w:lang w:eastAsia="zh-CN"/>
              </w:rPr>
              <w:drawing>
                <wp:anchor distT="0" distB="0" distL="114300" distR="114300" simplePos="0" relativeHeight="251660288" behindDoc="0" locked="0" layoutInCell="1" allowOverlap="1">
                  <wp:simplePos x="0" y="0"/>
                  <wp:positionH relativeFrom="column">
                    <wp:posOffset>297180</wp:posOffset>
                  </wp:positionH>
                  <wp:positionV relativeFrom="paragraph">
                    <wp:posOffset>198755</wp:posOffset>
                  </wp:positionV>
                  <wp:extent cx="441960" cy="276225"/>
                  <wp:effectExtent l="0" t="0" r="15240" b="3175"/>
                  <wp:wrapNone/>
                  <wp:docPr id="1" name="图片 1" descr="d7c9ce23f5af081dd6d79d9df0b70f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7c9ce23f5af081dd6d79d9df0b70f3c"/>
                          <pic:cNvPicPr>
                            <a:picLocks noChangeAspect="1"/>
                          </pic:cNvPicPr>
                        </pic:nvPicPr>
                        <pic:blipFill>
                          <a:blip r:embed="rId15"/>
                          <a:stretch>
                            <a:fillRect/>
                          </a:stretch>
                        </pic:blipFill>
                        <pic:spPr>
                          <a:xfrm>
                            <a:off x="0" y="0"/>
                            <a:ext cx="441960" cy="276225"/>
                          </a:xfrm>
                          <a:prstGeom prst="rect">
                            <a:avLst/>
                          </a:prstGeom>
                        </pic:spPr>
                      </pic:pic>
                    </a:graphicData>
                  </a:graphic>
                </wp:anchor>
              </w:drawing>
            </w:r>
          </w:p>
        </w:tc>
        <w:tc>
          <w:tcPr>
            <w:tcW w:w="1421" w:type="dxa"/>
            <w:vAlign w:val="top"/>
          </w:tcPr>
          <w:p w14:paraId="026971F1">
            <w:pPr>
              <w:spacing w:line="368" w:lineRule="auto"/>
              <w:rPr>
                <w:rFonts w:ascii="Arial"/>
                <w:sz w:val="21"/>
              </w:rPr>
            </w:pPr>
          </w:p>
          <w:p w14:paraId="762180C0">
            <w:pPr>
              <w:pStyle w:val="10"/>
              <w:spacing w:before="91" w:line="203" w:lineRule="auto"/>
              <w:ind w:left="164"/>
              <w:rPr>
                <w:sz w:val="20"/>
                <w:szCs w:val="20"/>
              </w:rPr>
            </w:pPr>
            <w:r>
              <w:rPr>
                <w:spacing w:val="1"/>
                <w:sz w:val="20"/>
                <w:szCs w:val="20"/>
              </w:rPr>
              <w:t>制/修订时间</w:t>
            </w:r>
          </w:p>
        </w:tc>
        <w:tc>
          <w:tcPr>
            <w:tcW w:w="1637" w:type="dxa"/>
            <w:tcBorders>
              <w:right w:val="single" w:color="000000" w:sz="10" w:space="0"/>
            </w:tcBorders>
            <w:vAlign w:val="top"/>
          </w:tcPr>
          <w:p w14:paraId="6A1355D4">
            <w:pPr>
              <w:spacing w:line="376" w:lineRule="auto"/>
              <w:rPr>
                <w:rFonts w:ascii="Arial"/>
                <w:sz w:val="21"/>
              </w:rPr>
            </w:pPr>
          </w:p>
          <w:p w14:paraId="0ED71EAD">
            <w:pPr>
              <w:spacing w:before="57" w:line="275" w:lineRule="exact"/>
              <w:ind w:left="351"/>
              <w:rPr>
                <w:rFonts w:hint="default" w:ascii="Times New Roman" w:hAnsi="Times New Roman" w:eastAsia="宋体" w:cs="Times New Roman"/>
                <w:sz w:val="20"/>
                <w:szCs w:val="20"/>
                <w:lang w:val="en-US" w:eastAsia="zh-CN"/>
              </w:rPr>
            </w:pPr>
            <w:r>
              <w:rPr>
                <w:rFonts w:ascii="Times New Roman" w:hAnsi="Times New Roman" w:eastAsia="Times New Roman" w:cs="Times New Roman"/>
                <w:spacing w:val="3"/>
                <w:position w:val="2"/>
                <w:sz w:val="20"/>
                <w:szCs w:val="20"/>
              </w:rPr>
              <w:t>202</w:t>
            </w:r>
            <w:r>
              <w:rPr>
                <w:rFonts w:hint="eastAsia" w:ascii="Times New Roman" w:hAnsi="Times New Roman" w:eastAsia="宋体" w:cs="Times New Roman"/>
                <w:spacing w:val="3"/>
                <w:position w:val="2"/>
                <w:sz w:val="20"/>
                <w:szCs w:val="20"/>
                <w:lang w:val="en-US" w:eastAsia="zh-CN"/>
              </w:rPr>
              <w:t>6</w:t>
            </w:r>
            <w:r>
              <w:rPr>
                <w:rFonts w:ascii="Times New Roman" w:hAnsi="Times New Roman" w:eastAsia="Times New Roman" w:cs="Times New Roman"/>
                <w:spacing w:val="3"/>
                <w:position w:val="2"/>
                <w:sz w:val="20"/>
                <w:szCs w:val="20"/>
              </w:rPr>
              <w:t>.0</w:t>
            </w:r>
            <w:r>
              <w:rPr>
                <w:rFonts w:hint="eastAsia" w:ascii="Times New Roman" w:hAnsi="Times New Roman" w:eastAsia="宋体" w:cs="Times New Roman"/>
                <w:spacing w:val="3"/>
                <w:position w:val="2"/>
                <w:sz w:val="20"/>
                <w:szCs w:val="20"/>
                <w:lang w:val="en-US" w:eastAsia="zh-CN"/>
              </w:rPr>
              <w:t>9月</w:t>
            </w:r>
          </w:p>
        </w:tc>
      </w:tr>
      <w:tr w14:paraId="63100944">
        <w:trPr>
          <w:trHeight w:val="764" w:hRule="atLeast"/>
        </w:trPr>
        <w:tc>
          <w:tcPr>
            <w:tcW w:w="1700" w:type="dxa"/>
            <w:tcBorders>
              <w:left w:val="single" w:color="000000" w:sz="10" w:space="0"/>
            </w:tcBorders>
            <w:vAlign w:val="top"/>
          </w:tcPr>
          <w:p w14:paraId="2D5075BE">
            <w:pPr>
              <w:pStyle w:val="10"/>
              <w:spacing w:before="283" w:line="203" w:lineRule="auto"/>
              <w:ind w:left="316"/>
              <w:rPr>
                <w:sz w:val="20"/>
                <w:szCs w:val="20"/>
              </w:rPr>
            </w:pPr>
            <w:r>
              <w:rPr>
                <w:spacing w:val="8"/>
                <w:sz w:val="20"/>
                <w:szCs w:val="20"/>
              </w:rPr>
              <w:t>专业负责人</w:t>
            </w:r>
          </w:p>
        </w:tc>
        <w:tc>
          <w:tcPr>
            <w:tcW w:w="1625" w:type="dxa"/>
            <w:tcBorders>
              <w:right w:val="nil"/>
            </w:tcBorders>
            <w:vAlign w:val="top"/>
          </w:tcPr>
          <w:p w14:paraId="44C236BA">
            <w:pPr>
              <w:spacing w:before="213" w:line="350" w:lineRule="exact"/>
              <w:ind w:firstLine="599"/>
            </w:pPr>
            <w:r>
              <w:rPr>
                <w:rFonts w:hint="eastAsia"/>
                <w:sz w:val="21"/>
                <w:szCs w:val="21"/>
              </w:rPr>
              <w:drawing>
                <wp:anchor distT="0" distB="0" distL="114300" distR="114300" simplePos="0" relativeHeight="251663360" behindDoc="0" locked="0" layoutInCell="1" allowOverlap="1">
                  <wp:simplePos x="0" y="0"/>
                  <wp:positionH relativeFrom="column">
                    <wp:posOffset>280670</wp:posOffset>
                  </wp:positionH>
                  <wp:positionV relativeFrom="paragraph">
                    <wp:posOffset>108585</wp:posOffset>
                  </wp:positionV>
                  <wp:extent cx="308610" cy="295275"/>
                  <wp:effectExtent l="0" t="0" r="21590" b="9525"/>
                  <wp:wrapNone/>
                  <wp:docPr id="4" name="图片 4" descr="微信图片_20260603114815_609_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60603114815_609_45"/>
                          <pic:cNvPicPr>
                            <a:picLocks noChangeAspect="1"/>
                          </pic:cNvPicPr>
                        </pic:nvPicPr>
                        <pic:blipFill>
                          <a:blip r:embed="rId16"/>
                          <a:stretch>
                            <a:fillRect/>
                          </a:stretch>
                        </pic:blipFill>
                        <pic:spPr>
                          <a:xfrm>
                            <a:off x="0" y="0"/>
                            <a:ext cx="308610" cy="295275"/>
                          </a:xfrm>
                          <a:prstGeom prst="rect">
                            <a:avLst/>
                          </a:prstGeom>
                        </pic:spPr>
                      </pic:pic>
                    </a:graphicData>
                  </a:graphic>
                </wp:anchor>
              </w:drawing>
            </w:r>
          </w:p>
        </w:tc>
        <w:tc>
          <w:tcPr>
            <w:tcW w:w="1896" w:type="dxa"/>
            <w:tcBorders>
              <w:left w:val="nil"/>
            </w:tcBorders>
            <w:vAlign w:val="top"/>
          </w:tcPr>
          <w:p w14:paraId="7FFD6B40">
            <w:pPr>
              <w:spacing w:before="62" w:line="463" w:lineRule="exact"/>
            </w:pPr>
            <w:r>
              <w:rPr>
                <w:rFonts w:hint="eastAsia" w:ascii="Arial" w:eastAsia="宋体"/>
                <w:sz w:val="21"/>
                <w:lang w:eastAsia="zh-CN"/>
              </w:rPr>
              <w:drawing>
                <wp:anchor distT="0" distB="0" distL="114300" distR="114300" simplePos="0" relativeHeight="251665408" behindDoc="0" locked="0" layoutInCell="1" allowOverlap="1">
                  <wp:simplePos x="0" y="0"/>
                  <wp:positionH relativeFrom="column">
                    <wp:posOffset>166370</wp:posOffset>
                  </wp:positionH>
                  <wp:positionV relativeFrom="paragraph">
                    <wp:posOffset>53340</wp:posOffset>
                  </wp:positionV>
                  <wp:extent cx="563245" cy="394335"/>
                  <wp:effectExtent l="0" t="0" r="0" b="0"/>
                  <wp:wrapNone/>
                  <wp:docPr id="6" name="图片 6" descr="微信图片_20260909133856_90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微信图片_20260909133856_90_259"/>
                          <pic:cNvPicPr>
                            <a:picLocks noChangeAspect="1"/>
                          </pic:cNvPicPr>
                        </pic:nvPicPr>
                        <pic:blipFill>
                          <a:blip r:embed="rId17"/>
                          <a:stretch>
                            <a:fillRect/>
                          </a:stretch>
                        </pic:blipFill>
                        <pic:spPr>
                          <a:xfrm>
                            <a:off x="0" y="0"/>
                            <a:ext cx="563245" cy="394335"/>
                          </a:xfrm>
                          <a:prstGeom prst="rect">
                            <a:avLst/>
                          </a:prstGeom>
                        </pic:spPr>
                      </pic:pic>
                    </a:graphicData>
                  </a:graphic>
                </wp:anchor>
              </w:drawing>
            </w:r>
          </w:p>
        </w:tc>
        <w:tc>
          <w:tcPr>
            <w:tcW w:w="1421" w:type="dxa"/>
            <w:vAlign w:val="top"/>
          </w:tcPr>
          <w:p w14:paraId="4B041F58">
            <w:pPr>
              <w:pStyle w:val="10"/>
              <w:spacing w:before="283" w:line="204" w:lineRule="auto"/>
              <w:ind w:left="307"/>
              <w:rPr>
                <w:sz w:val="20"/>
                <w:szCs w:val="20"/>
              </w:rPr>
            </w:pPr>
            <w:r>
              <w:rPr>
                <w:spacing w:val="5"/>
                <w:sz w:val="20"/>
                <w:szCs w:val="20"/>
              </w:rPr>
              <w:t>审定时间</w:t>
            </w:r>
          </w:p>
        </w:tc>
        <w:tc>
          <w:tcPr>
            <w:tcW w:w="1637" w:type="dxa"/>
            <w:tcBorders>
              <w:right w:val="single" w:color="000000" w:sz="10" w:space="0"/>
            </w:tcBorders>
            <w:vAlign w:val="top"/>
          </w:tcPr>
          <w:p w14:paraId="62316C1D">
            <w:pPr>
              <w:spacing w:before="258" w:line="274" w:lineRule="exact"/>
              <w:ind w:left="351"/>
              <w:rPr>
                <w:rFonts w:hint="default" w:ascii="Times New Roman" w:hAnsi="Times New Roman" w:eastAsia="宋体" w:cs="Times New Roman"/>
                <w:sz w:val="20"/>
                <w:szCs w:val="20"/>
                <w:lang w:val="en-US" w:eastAsia="zh-CN"/>
              </w:rPr>
            </w:pPr>
            <w:r>
              <w:rPr>
                <w:rFonts w:ascii="Times New Roman" w:hAnsi="Times New Roman" w:eastAsia="Times New Roman" w:cs="Times New Roman"/>
                <w:spacing w:val="3"/>
                <w:position w:val="2"/>
                <w:sz w:val="20"/>
                <w:szCs w:val="20"/>
              </w:rPr>
              <w:t>202</w:t>
            </w:r>
            <w:r>
              <w:rPr>
                <w:rFonts w:hint="eastAsia" w:ascii="Times New Roman" w:hAnsi="Times New Roman" w:eastAsia="宋体" w:cs="Times New Roman"/>
                <w:spacing w:val="3"/>
                <w:position w:val="2"/>
                <w:sz w:val="20"/>
                <w:szCs w:val="20"/>
                <w:lang w:val="en-US" w:eastAsia="zh-CN"/>
              </w:rPr>
              <w:t>6</w:t>
            </w:r>
            <w:r>
              <w:rPr>
                <w:rFonts w:ascii="Times New Roman" w:hAnsi="Times New Roman" w:eastAsia="Times New Roman" w:cs="Times New Roman"/>
                <w:spacing w:val="3"/>
                <w:position w:val="2"/>
                <w:sz w:val="20"/>
                <w:szCs w:val="20"/>
              </w:rPr>
              <w:t>.0</w:t>
            </w:r>
            <w:r>
              <w:rPr>
                <w:rFonts w:hint="eastAsia" w:ascii="Times New Roman" w:hAnsi="Times New Roman" w:eastAsia="宋体" w:cs="Times New Roman"/>
                <w:spacing w:val="3"/>
                <w:position w:val="2"/>
                <w:sz w:val="20"/>
                <w:szCs w:val="20"/>
                <w:lang w:val="en-US" w:eastAsia="zh-CN"/>
              </w:rPr>
              <w:t>9月</w:t>
            </w:r>
          </w:p>
        </w:tc>
      </w:tr>
      <w:tr w14:paraId="4A7BBC76">
        <w:trPr>
          <w:trHeight w:val="787" w:hRule="atLeast"/>
        </w:trPr>
        <w:tc>
          <w:tcPr>
            <w:tcW w:w="1700" w:type="dxa"/>
            <w:tcBorders>
              <w:left w:val="single" w:color="000000" w:sz="10" w:space="0"/>
              <w:bottom w:val="single" w:color="000000" w:sz="10" w:space="0"/>
            </w:tcBorders>
            <w:vAlign w:val="top"/>
          </w:tcPr>
          <w:p w14:paraId="73CB1B80">
            <w:pPr>
              <w:pStyle w:val="10"/>
              <w:spacing w:before="290" w:line="203" w:lineRule="auto"/>
              <w:ind w:left="319"/>
              <w:rPr>
                <w:sz w:val="20"/>
                <w:szCs w:val="20"/>
              </w:rPr>
            </w:pPr>
            <w:r>
              <w:rPr>
                <w:spacing w:val="7"/>
                <w:sz w:val="20"/>
                <w:szCs w:val="20"/>
              </w:rPr>
              <w:t>学院负责人</w:t>
            </w:r>
          </w:p>
        </w:tc>
        <w:tc>
          <w:tcPr>
            <w:tcW w:w="3521" w:type="dxa"/>
            <w:gridSpan w:val="2"/>
            <w:tcBorders>
              <w:bottom w:val="single" w:color="000000" w:sz="10" w:space="0"/>
            </w:tcBorders>
            <w:vAlign w:val="top"/>
          </w:tcPr>
          <w:p w14:paraId="46C24F42">
            <w:pPr>
              <w:spacing w:before="183" w:line="425" w:lineRule="exact"/>
              <w:ind w:firstLine="2507"/>
            </w:pPr>
            <w:r>
              <w:rPr>
                <w:rFonts w:hint="eastAsia"/>
                <w:sz w:val="21"/>
                <w:szCs w:val="21"/>
              </w:rPr>
              <w:drawing>
                <wp:anchor distT="0" distB="0" distL="114300" distR="114300" simplePos="0" relativeHeight="251664384" behindDoc="0" locked="0" layoutInCell="1" allowOverlap="1">
                  <wp:simplePos x="0" y="0"/>
                  <wp:positionH relativeFrom="column">
                    <wp:posOffset>277495</wp:posOffset>
                  </wp:positionH>
                  <wp:positionV relativeFrom="paragraph">
                    <wp:posOffset>47625</wp:posOffset>
                  </wp:positionV>
                  <wp:extent cx="467360" cy="374015"/>
                  <wp:effectExtent l="0" t="0" r="15240" b="6985"/>
                  <wp:wrapNone/>
                  <wp:docPr id="10" name="图片 10" descr="微信图片_20260603114915_36_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微信图片_20260603114915_36_126"/>
                          <pic:cNvPicPr>
                            <a:picLocks noChangeAspect="1"/>
                          </pic:cNvPicPr>
                        </pic:nvPicPr>
                        <pic:blipFill>
                          <a:blip r:embed="rId18"/>
                          <a:stretch>
                            <a:fillRect/>
                          </a:stretch>
                        </pic:blipFill>
                        <pic:spPr>
                          <a:xfrm>
                            <a:off x="0" y="0"/>
                            <a:ext cx="467360" cy="374015"/>
                          </a:xfrm>
                          <a:prstGeom prst="rect">
                            <a:avLst/>
                          </a:prstGeom>
                        </pic:spPr>
                      </pic:pic>
                    </a:graphicData>
                  </a:graphic>
                </wp:anchor>
              </w:drawing>
            </w:r>
          </w:p>
        </w:tc>
        <w:tc>
          <w:tcPr>
            <w:tcW w:w="1421" w:type="dxa"/>
            <w:tcBorders>
              <w:bottom w:val="single" w:color="000000" w:sz="10" w:space="0"/>
            </w:tcBorders>
            <w:vAlign w:val="top"/>
          </w:tcPr>
          <w:p w14:paraId="01778F90">
            <w:pPr>
              <w:pStyle w:val="10"/>
              <w:spacing w:before="289" w:line="204" w:lineRule="auto"/>
              <w:ind w:left="299"/>
              <w:rPr>
                <w:sz w:val="20"/>
                <w:szCs w:val="20"/>
              </w:rPr>
            </w:pPr>
            <w:r>
              <w:rPr>
                <w:spacing w:val="7"/>
                <w:sz w:val="20"/>
                <w:szCs w:val="20"/>
              </w:rPr>
              <w:t>批准时间</w:t>
            </w:r>
          </w:p>
        </w:tc>
        <w:tc>
          <w:tcPr>
            <w:tcW w:w="1637" w:type="dxa"/>
            <w:tcBorders>
              <w:bottom w:val="single" w:color="000000" w:sz="10" w:space="0"/>
              <w:right w:val="single" w:color="000000" w:sz="10" w:space="0"/>
            </w:tcBorders>
            <w:vAlign w:val="top"/>
          </w:tcPr>
          <w:p w14:paraId="62C92BBF">
            <w:pPr>
              <w:spacing w:before="264" w:line="275" w:lineRule="exact"/>
              <w:ind w:left="351"/>
              <w:rPr>
                <w:rFonts w:hint="default" w:ascii="Times New Roman" w:hAnsi="Times New Roman" w:eastAsia="宋体" w:cs="Times New Roman"/>
                <w:sz w:val="20"/>
                <w:szCs w:val="20"/>
                <w:lang w:val="en-US" w:eastAsia="zh-CN"/>
              </w:rPr>
            </w:pPr>
            <w:r>
              <w:rPr>
                <w:rFonts w:ascii="Times New Roman" w:hAnsi="Times New Roman" w:eastAsia="Times New Roman" w:cs="Times New Roman"/>
                <w:spacing w:val="3"/>
                <w:position w:val="2"/>
                <w:sz w:val="20"/>
                <w:szCs w:val="20"/>
              </w:rPr>
              <w:t>202</w:t>
            </w:r>
            <w:r>
              <w:rPr>
                <w:rFonts w:hint="eastAsia" w:ascii="Times New Roman" w:hAnsi="Times New Roman" w:eastAsia="宋体" w:cs="Times New Roman"/>
                <w:spacing w:val="3"/>
                <w:position w:val="2"/>
                <w:sz w:val="20"/>
                <w:szCs w:val="20"/>
                <w:lang w:val="en-US" w:eastAsia="zh-CN"/>
              </w:rPr>
              <w:t>6</w:t>
            </w:r>
            <w:r>
              <w:rPr>
                <w:rFonts w:ascii="Times New Roman" w:hAnsi="Times New Roman" w:eastAsia="Times New Roman" w:cs="Times New Roman"/>
                <w:spacing w:val="3"/>
                <w:position w:val="2"/>
                <w:sz w:val="20"/>
                <w:szCs w:val="20"/>
              </w:rPr>
              <w:t>.</w:t>
            </w:r>
            <w:r>
              <w:rPr>
                <w:rFonts w:hint="eastAsia" w:ascii="Times New Roman" w:hAnsi="Times New Roman" w:eastAsia="宋体" w:cs="Times New Roman"/>
                <w:spacing w:val="3"/>
                <w:position w:val="2"/>
                <w:sz w:val="20"/>
                <w:szCs w:val="20"/>
                <w:lang w:val="en-US" w:eastAsia="zh-CN"/>
              </w:rPr>
              <w:t>09月</w:t>
            </w:r>
          </w:p>
        </w:tc>
      </w:tr>
    </w:tbl>
    <w:p w14:paraId="7F62C740">
      <w:pPr>
        <w:rPr>
          <w:rFonts w:ascii="Arial"/>
          <w:sz w:val="21"/>
        </w:rPr>
      </w:pPr>
    </w:p>
    <w:p w14:paraId="54D268F8">
      <w:pPr>
        <w:rPr>
          <w:rFonts w:ascii="Arial" w:hAnsi="Arial" w:eastAsia="Arial" w:cs="Arial"/>
          <w:sz w:val="21"/>
          <w:szCs w:val="21"/>
        </w:rPr>
        <w:sectPr>
          <w:headerReference r:id="rId6" w:type="default"/>
          <w:footerReference r:id="rId7" w:type="default"/>
          <w:pgSz w:w="11906" w:h="16838"/>
          <w:pgMar w:top="710" w:right="1785" w:bottom="722" w:left="1164" w:header="340" w:footer="447" w:gutter="0"/>
          <w:pgNumType w:fmt="decimal"/>
          <w:cols w:space="720" w:num="1"/>
        </w:sectPr>
      </w:pPr>
    </w:p>
    <w:p w14:paraId="125B6273">
      <w:pPr>
        <w:spacing w:line="258" w:lineRule="auto"/>
        <w:rPr>
          <w:rFonts w:ascii="Arial"/>
          <w:sz w:val="21"/>
        </w:rPr>
      </w:pPr>
    </w:p>
    <w:p w14:paraId="51C87B94">
      <w:pPr>
        <w:spacing w:line="259" w:lineRule="auto"/>
        <w:rPr>
          <w:rFonts w:ascii="Arial"/>
          <w:sz w:val="21"/>
        </w:rPr>
      </w:pPr>
    </w:p>
    <w:p w14:paraId="0EA1438C">
      <w:pPr>
        <w:spacing w:line="259" w:lineRule="auto"/>
        <w:rPr>
          <w:rFonts w:ascii="Arial"/>
          <w:sz w:val="21"/>
        </w:rPr>
      </w:pPr>
    </w:p>
    <w:p w14:paraId="7AD0D33E">
      <w:pPr>
        <w:pStyle w:val="2"/>
        <w:spacing w:before="127" w:line="198" w:lineRule="auto"/>
        <w:ind w:left="651"/>
        <w:outlineLvl w:val="1"/>
        <w:rPr>
          <w:sz w:val="28"/>
          <w:szCs w:val="28"/>
        </w:rPr>
      </w:pPr>
      <w:r>
        <w:rPr>
          <w:spacing w:val="-2"/>
          <w:sz w:val="28"/>
          <w:szCs w:val="28"/>
        </w:rPr>
        <w:t>二、课程目标与毕业要求</w:t>
      </w:r>
    </w:p>
    <w:p w14:paraId="0944E0D1">
      <w:pPr>
        <w:pStyle w:val="2"/>
        <w:spacing w:before="289" w:line="214" w:lineRule="auto"/>
        <w:ind w:left="686"/>
        <w:outlineLvl w:val="2"/>
      </w:pPr>
      <w:r>
        <w:rPr>
          <w:b/>
          <w:bCs/>
          <w:spacing w:val="-11"/>
        </w:rPr>
        <w:t>（一）课程目标</w:t>
      </w:r>
    </w:p>
    <w:p w14:paraId="631819E8">
      <w:pPr>
        <w:spacing w:line="59" w:lineRule="exact"/>
      </w:pPr>
    </w:p>
    <w:tbl>
      <w:tblPr>
        <w:tblStyle w:val="9"/>
        <w:tblW w:w="8479" w:type="dxa"/>
        <w:tblInd w:w="54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47"/>
        <w:gridCol w:w="779"/>
        <w:gridCol w:w="6453"/>
      </w:tblGrid>
      <w:tr w14:paraId="2AB887C3">
        <w:trPr>
          <w:trHeight w:val="574" w:hRule="atLeast"/>
        </w:trPr>
        <w:tc>
          <w:tcPr>
            <w:tcW w:w="1247" w:type="dxa"/>
            <w:tcBorders>
              <w:top w:val="single" w:color="000000" w:sz="10" w:space="0"/>
              <w:left w:val="single" w:color="000000" w:sz="10" w:space="0"/>
            </w:tcBorders>
            <w:vAlign w:val="top"/>
          </w:tcPr>
          <w:p w14:paraId="01D1EA39">
            <w:pPr>
              <w:pStyle w:val="10"/>
              <w:spacing w:before="177" w:line="204" w:lineRule="auto"/>
              <w:ind w:left="409"/>
              <w:rPr>
                <w:sz w:val="20"/>
                <w:szCs w:val="20"/>
              </w:rPr>
            </w:pPr>
            <w:r>
              <w:rPr>
                <w:spacing w:val="3"/>
                <w:sz w:val="20"/>
                <w:szCs w:val="20"/>
              </w:rPr>
              <w:t>类型</w:t>
            </w:r>
          </w:p>
        </w:tc>
        <w:tc>
          <w:tcPr>
            <w:tcW w:w="779" w:type="dxa"/>
            <w:tcBorders>
              <w:top w:val="single" w:color="000000" w:sz="10" w:space="0"/>
            </w:tcBorders>
            <w:vAlign w:val="top"/>
          </w:tcPr>
          <w:p w14:paraId="6652A6B3">
            <w:pPr>
              <w:pStyle w:val="10"/>
              <w:spacing w:before="177" w:line="204" w:lineRule="auto"/>
              <w:ind w:left="177"/>
              <w:rPr>
                <w:sz w:val="20"/>
                <w:szCs w:val="20"/>
              </w:rPr>
            </w:pPr>
            <w:r>
              <w:rPr>
                <w:spacing w:val="4"/>
                <w:sz w:val="20"/>
                <w:szCs w:val="20"/>
              </w:rPr>
              <w:t>序号</w:t>
            </w:r>
          </w:p>
        </w:tc>
        <w:tc>
          <w:tcPr>
            <w:tcW w:w="6453" w:type="dxa"/>
            <w:tcBorders>
              <w:top w:val="single" w:color="000000" w:sz="10" w:space="0"/>
              <w:right w:val="single" w:color="000000" w:sz="10" w:space="0"/>
            </w:tcBorders>
            <w:vAlign w:val="top"/>
          </w:tcPr>
          <w:p w14:paraId="6A8AC6E1">
            <w:pPr>
              <w:pStyle w:val="10"/>
              <w:spacing w:before="177" w:line="204" w:lineRule="auto"/>
              <w:ind w:left="3036"/>
              <w:rPr>
                <w:sz w:val="20"/>
                <w:szCs w:val="20"/>
              </w:rPr>
            </w:pPr>
            <w:r>
              <w:rPr>
                <w:spacing w:val="-3"/>
                <w:sz w:val="20"/>
                <w:szCs w:val="20"/>
              </w:rPr>
              <w:t>内容</w:t>
            </w:r>
          </w:p>
        </w:tc>
      </w:tr>
      <w:tr w14:paraId="24130059">
        <w:trPr>
          <w:trHeight w:val="767" w:hRule="atLeast"/>
        </w:trPr>
        <w:tc>
          <w:tcPr>
            <w:tcW w:w="1247" w:type="dxa"/>
            <w:vMerge w:val="restart"/>
            <w:tcBorders>
              <w:left w:val="single" w:color="000000" w:sz="10" w:space="0"/>
              <w:bottom w:val="nil"/>
            </w:tcBorders>
            <w:vAlign w:val="top"/>
          </w:tcPr>
          <w:p w14:paraId="5E70E24A">
            <w:pPr>
              <w:spacing w:line="285" w:lineRule="auto"/>
              <w:rPr>
                <w:rFonts w:ascii="Arial"/>
                <w:sz w:val="21"/>
              </w:rPr>
            </w:pPr>
          </w:p>
          <w:p w14:paraId="1D30C26B">
            <w:pPr>
              <w:spacing w:line="285" w:lineRule="auto"/>
              <w:rPr>
                <w:rFonts w:ascii="Arial"/>
                <w:sz w:val="21"/>
              </w:rPr>
            </w:pPr>
          </w:p>
          <w:p w14:paraId="27548D4C">
            <w:pPr>
              <w:pStyle w:val="10"/>
              <w:spacing w:before="91" w:line="203" w:lineRule="auto"/>
              <w:ind w:left="192"/>
              <w:rPr>
                <w:sz w:val="20"/>
                <w:szCs w:val="20"/>
              </w:rPr>
            </w:pPr>
            <w:r>
              <w:rPr>
                <w:spacing w:val="8"/>
                <w:sz w:val="20"/>
                <w:szCs w:val="20"/>
              </w:rPr>
              <w:t>知识目标</w:t>
            </w:r>
          </w:p>
        </w:tc>
        <w:tc>
          <w:tcPr>
            <w:tcW w:w="779" w:type="dxa"/>
            <w:vAlign w:val="top"/>
          </w:tcPr>
          <w:p w14:paraId="61E76B98">
            <w:pPr>
              <w:spacing w:line="251" w:lineRule="auto"/>
              <w:rPr>
                <w:rFonts w:ascii="Arial"/>
                <w:sz w:val="21"/>
              </w:rPr>
            </w:pPr>
          </w:p>
          <w:p w14:paraId="7E668A8D">
            <w:pPr>
              <w:spacing w:before="57" w:line="203" w:lineRule="auto"/>
              <w:ind w:left="343"/>
              <w:rPr>
                <w:rFonts w:ascii="Arial" w:hAnsi="Arial" w:eastAsia="Arial" w:cs="Arial"/>
                <w:sz w:val="20"/>
                <w:szCs w:val="20"/>
              </w:rPr>
            </w:pPr>
            <w:r>
              <w:rPr>
                <w:rFonts w:ascii="Arial" w:hAnsi="Arial" w:eastAsia="Arial" w:cs="Arial"/>
                <w:sz w:val="20"/>
                <w:szCs w:val="20"/>
              </w:rPr>
              <w:t>1</w:t>
            </w:r>
          </w:p>
        </w:tc>
        <w:tc>
          <w:tcPr>
            <w:tcW w:w="6453" w:type="dxa"/>
            <w:tcBorders>
              <w:right w:val="single" w:color="000000" w:sz="10" w:space="0"/>
            </w:tcBorders>
            <w:vAlign w:val="top"/>
          </w:tcPr>
          <w:p w14:paraId="4B698692">
            <w:pPr>
              <w:pStyle w:val="10"/>
              <w:spacing w:before="121" w:line="215" w:lineRule="auto"/>
              <w:ind w:left="81" w:right="143"/>
              <w:rPr>
                <w:rFonts w:hint="default" w:ascii="宋体" w:hAnsi="宋体" w:eastAsia="宋体" w:cs="宋体"/>
                <w:lang w:val="en-US" w:eastAsia="zh-CN"/>
              </w:rPr>
            </w:pPr>
            <w:r>
              <w:rPr>
                <w:rFonts w:hint="eastAsia" w:ascii="宋体" w:hAnsi="宋体" w:eastAsia="宋体" w:cs="宋体"/>
                <w:spacing w:val="10"/>
                <w:sz w:val="20"/>
                <w:szCs w:val="20"/>
              </w:rPr>
              <w:t>理解</w:t>
            </w:r>
            <w:r>
              <w:rPr>
                <w:rFonts w:hint="eastAsia" w:ascii="宋体" w:hAnsi="宋体" w:eastAsia="宋体" w:cs="宋体"/>
                <w:spacing w:val="10"/>
                <w:sz w:val="20"/>
                <w:szCs w:val="20"/>
                <w:lang w:val="en-US" w:eastAsia="zh-CN"/>
              </w:rPr>
              <w:t>造型基础中设计素描的基础转化原理及画面重构</w:t>
            </w:r>
            <w:r>
              <w:rPr>
                <w:rFonts w:hint="eastAsia" w:ascii="宋体" w:hAnsi="宋体" w:eastAsia="宋体" w:cs="宋体"/>
                <w:spacing w:val="10"/>
                <w:lang w:val="en-US" w:eastAsia="zh-CN"/>
              </w:rPr>
              <w:t>关系</w:t>
            </w:r>
            <w:r>
              <w:rPr>
                <w:rFonts w:hint="eastAsia" w:ascii="宋体" w:hAnsi="宋体" w:eastAsia="宋体" w:cs="宋体"/>
                <w:spacing w:val="9"/>
              </w:rPr>
              <w:t>、组织关系与形式</w:t>
            </w:r>
            <w:r>
              <w:rPr>
                <w:rFonts w:hint="eastAsia" w:ascii="宋体" w:hAnsi="宋体" w:eastAsia="宋体" w:cs="宋体"/>
                <w:spacing w:val="6"/>
              </w:rPr>
              <w:t>法则</w:t>
            </w:r>
            <w:r>
              <w:rPr>
                <w:rFonts w:hint="eastAsia" w:ascii="宋体" w:hAnsi="宋体" w:eastAsia="宋体" w:cs="宋体"/>
                <w:spacing w:val="6"/>
                <w:lang w:val="en-US" w:eastAsia="zh-CN"/>
              </w:rPr>
              <w:t>。</w:t>
            </w:r>
          </w:p>
        </w:tc>
      </w:tr>
      <w:tr w14:paraId="3D3224F7">
        <w:trPr>
          <w:trHeight w:val="767" w:hRule="atLeast"/>
        </w:trPr>
        <w:tc>
          <w:tcPr>
            <w:tcW w:w="1247" w:type="dxa"/>
            <w:vMerge w:val="continue"/>
            <w:tcBorders>
              <w:top w:val="nil"/>
              <w:left w:val="single" w:color="000000" w:sz="10" w:space="0"/>
            </w:tcBorders>
            <w:vAlign w:val="top"/>
          </w:tcPr>
          <w:p w14:paraId="70B92AA5">
            <w:pPr>
              <w:rPr>
                <w:rFonts w:ascii="Arial"/>
                <w:sz w:val="21"/>
              </w:rPr>
            </w:pPr>
          </w:p>
        </w:tc>
        <w:tc>
          <w:tcPr>
            <w:tcW w:w="779" w:type="dxa"/>
            <w:vAlign w:val="top"/>
          </w:tcPr>
          <w:p w14:paraId="7F34FFFD">
            <w:pPr>
              <w:spacing w:line="254" w:lineRule="auto"/>
              <w:rPr>
                <w:rFonts w:ascii="Arial"/>
                <w:sz w:val="21"/>
              </w:rPr>
            </w:pPr>
          </w:p>
          <w:p w14:paraId="7B5E9DE6">
            <w:pPr>
              <w:spacing w:before="57" w:line="203" w:lineRule="auto"/>
              <w:ind w:left="326"/>
              <w:rPr>
                <w:rFonts w:ascii="Arial" w:hAnsi="Arial" w:eastAsia="Arial" w:cs="Arial"/>
                <w:sz w:val="20"/>
                <w:szCs w:val="20"/>
              </w:rPr>
            </w:pPr>
            <w:r>
              <w:rPr>
                <w:rFonts w:ascii="Arial" w:hAnsi="Arial" w:eastAsia="Arial" w:cs="Arial"/>
                <w:sz w:val="20"/>
                <w:szCs w:val="20"/>
              </w:rPr>
              <w:t>2</w:t>
            </w:r>
          </w:p>
        </w:tc>
        <w:tc>
          <w:tcPr>
            <w:tcW w:w="6453" w:type="dxa"/>
            <w:tcBorders>
              <w:right w:val="single" w:color="000000" w:sz="10" w:space="0"/>
            </w:tcBorders>
            <w:vAlign w:val="top"/>
          </w:tcPr>
          <w:p w14:paraId="3F56E008">
            <w:pPr>
              <w:pStyle w:val="10"/>
              <w:spacing w:before="124" w:line="214" w:lineRule="auto"/>
              <w:ind w:right="181"/>
              <w:rPr>
                <w:rFonts w:hint="default" w:ascii="宋体" w:hAnsi="宋体" w:eastAsia="宋体" w:cs="宋体"/>
                <w:lang w:val="en-US" w:eastAsia="zh-CN"/>
              </w:rPr>
            </w:pPr>
            <w:r>
              <w:rPr>
                <w:rFonts w:hint="eastAsia" w:ascii="宋体" w:hAnsi="宋体" w:eastAsia="宋体" w:cs="宋体"/>
                <w:lang w:val="en-US" w:eastAsia="zh-CN"/>
              </w:rPr>
              <w:t>掌握由客观具象思维向主观抽象设计思维转化的方法步骤，建立设计意识，</w:t>
            </w:r>
            <w:r>
              <w:rPr>
                <w:rFonts w:hint="eastAsia" w:ascii="宋体" w:hAnsi="宋体" w:eastAsia="宋体" w:cs="宋体"/>
                <w:spacing w:val="6"/>
                <w:lang w:val="en-US" w:eastAsia="zh-CN"/>
              </w:rPr>
              <w:t>以及主题探索及创造能力</w:t>
            </w:r>
          </w:p>
        </w:tc>
      </w:tr>
      <w:tr w14:paraId="77F57E87">
        <w:trPr>
          <w:trHeight w:val="456" w:hRule="atLeast"/>
        </w:trPr>
        <w:tc>
          <w:tcPr>
            <w:tcW w:w="1247" w:type="dxa"/>
            <w:vMerge w:val="restart"/>
            <w:tcBorders>
              <w:left w:val="single" w:color="000000" w:sz="10" w:space="0"/>
              <w:bottom w:val="nil"/>
            </w:tcBorders>
            <w:vAlign w:val="top"/>
          </w:tcPr>
          <w:p w14:paraId="6E3A0817">
            <w:pPr>
              <w:spacing w:line="267" w:lineRule="auto"/>
              <w:rPr>
                <w:rFonts w:ascii="Arial"/>
                <w:sz w:val="21"/>
              </w:rPr>
            </w:pPr>
          </w:p>
          <w:p w14:paraId="45E8D568">
            <w:pPr>
              <w:pStyle w:val="10"/>
              <w:spacing w:before="91" w:line="204" w:lineRule="auto"/>
              <w:ind w:left="195"/>
              <w:rPr>
                <w:sz w:val="20"/>
                <w:szCs w:val="20"/>
              </w:rPr>
            </w:pPr>
            <w:r>
              <w:rPr>
                <w:spacing w:val="7"/>
                <w:sz w:val="20"/>
                <w:szCs w:val="20"/>
              </w:rPr>
              <w:t>技能目标</w:t>
            </w:r>
          </w:p>
        </w:tc>
        <w:tc>
          <w:tcPr>
            <w:tcW w:w="779" w:type="dxa"/>
            <w:vAlign w:val="top"/>
          </w:tcPr>
          <w:p w14:paraId="09D95C3A">
            <w:pPr>
              <w:spacing w:before="102" w:line="278" w:lineRule="exact"/>
              <w:ind w:left="329"/>
              <w:rPr>
                <w:rFonts w:ascii="Arial" w:hAnsi="Arial" w:eastAsia="Arial" w:cs="Arial"/>
                <w:sz w:val="20"/>
                <w:szCs w:val="20"/>
              </w:rPr>
            </w:pPr>
            <w:r>
              <w:rPr>
                <w:rFonts w:ascii="Arial" w:hAnsi="Arial" w:eastAsia="Arial" w:cs="Arial"/>
                <w:position w:val="1"/>
                <w:sz w:val="20"/>
                <w:szCs w:val="20"/>
              </w:rPr>
              <w:t>3</w:t>
            </w:r>
          </w:p>
        </w:tc>
        <w:tc>
          <w:tcPr>
            <w:tcW w:w="6453" w:type="dxa"/>
            <w:tcBorders>
              <w:right w:val="single" w:color="000000" w:sz="10" w:space="0"/>
            </w:tcBorders>
            <w:vAlign w:val="top"/>
          </w:tcPr>
          <w:p w14:paraId="3C00DC1B">
            <w:pPr>
              <w:pStyle w:val="10"/>
              <w:spacing w:before="134" w:line="195" w:lineRule="auto"/>
              <w:ind w:left="89"/>
              <w:rPr>
                <w:rFonts w:hint="eastAsia" w:ascii="宋体" w:hAnsi="宋体" w:eastAsia="宋体" w:cs="宋体"/>
                <w:sz w:val="20"/>
                <w:szCs w:val="20"/>
              </w:rPr>
            </w:pPr>
            <w:r>
              <w:rPr>
                <w:rFonts w:hint="eastAsia" w:ascii="宋体" w:hAnsi="宋体" w:eastAsia="宋体" w:cs="宋体"/>
                <w:spacing w:val="9"/>
                <w:sz w:val="20"/>
                <w:szCs w:val="20"/>
              </w:rPr>
              <w:t>能够灵活有效地运用</w:t>
            </w:r>
            <w:r>
              <w:rPr>
                <w:rFonts w:hint="eastAsia" w:ascii="宋体" w:hAnsi="宋体" w:eastAsia="宋体" w:cs="宋体"/>
                <w:spacing w:val="9"/>
                <w:sz w:val="20"/>
                <w:szCs w:val="20"/>
                <w:lang w:val="en-US" w:eastAsia="zh-CN"/>
              </w:rPr>
              <w:t>设计素描</w:t>
            </w:r>
            <w:r>
              <w:rPr>
                <w:rFonts w:hint="eastAsia" w:ascii="宋体" w:hAnsi="宋体" w:eastAsia="宋体" w:cs="宋体"/>
                <w:spacing w:val="9"/>
                <w:sz w:val="20"/>
                <w:szCs w:val="20"/>
              </w:rPr>
              <w:t>基础理论知识进行具体的设计实践</w:t>
            </w:r>
          </w:p>
        </w:tc>
      </w:tr>
      <w:tr w14:paraId="2292EDC0">
        <w:trPr>
          <w:trHeight w:val="456" w:hRule="atLeast"/>
        </w:trPr>
        <w:tc>
          <w:tcPr>
            <w:tcW w:w="1247" w:type="dxa"/>
            <w:vMerge w:val="continue"/>
            <w:tcBorders>
              <w:top w:val="nil"/>
              <w:left w:val="single" w:color="000000" w:sz="10" w:space="0"/>
            </w:tcBorders>
            <w:vAlign w:val="top"/>
          </w:tcPr>
          <w:p w14:paraId="74CC4A60">
            <w:pPr>
              <w:rPr>
                <w:rFonts w:ascii="Arial"/>
                <w:sz w:val="21"/>
              </w:rPr>
            </w:pPr>
          </w:p>
        </w:tc>
        <w:tc>
          <w:tcPr>
            <w:tcW w:w="779" w:type="dxa"/>
            <w:vAlign w:val="top"/>
          </w:tcPr>
          <w:p w14:paraId="677EF7D3">
            <w:pPr>
              <w:spacing w:before="165" w:line="203" w:lineRule="auto"/>
              <w:ind w:left="323"/>
              <w:rPr>
                <w:rFonts w:ascii="Arial" w:hAnsi="Arial" w:eastAsia="Arial" w:cs="Arial"/>
                <w:sz w:val="20"/>
                <w:szCs w:val="20"/>
              </w:rPr>
            </w:pPr>
            <w:r>
              <w:rPr>
                <w:rFonts w:ascii="Arial" w:hAnsi="Arial" w:eastAsia="Arial" w:cs="Arial"/>
                <w:spacing w:val="2"/>
                <w:sz w:val="20"/>
                <w:szCs w:val="20"/>
              </w:rPr>
              <w:t>4</w:t>
            </w:r>
          </w:p>
        </w:tc>
        <w:tc>
          <w:tcPr>
            <w:tcW w:w="6453" w:type="dxa"/>
            <w:tcBorders>
              <w:right w:val="single" w:color="000000" w:sz="10" w:space="0"/>
            </w:tcBorders>
            <w:vAlign w:val="top"/>
          </w:tcPr>
          <w:p w14:paraId="38D3A542">
            <w:pPr>
              <w:pStyle w:val="10"/>
              <w:spacing w:before="138" w:line="188" w:lineRule="auto"/>
              <w:ind w:left="89"/>
              <w:rPr>
                <w:rFonts w:hint="eastAsia" w:ascii="宋体" w:hAnsi="宋体" w:eastAsia="宋体" w:cs="宋体"/>
                <w:sz w:val="20"/>
                <w:szCs w:val="20"/>
                <w:lang w:val="en-US" w:eastAsia="zh-CN"/>
              </w:rPr>
            </w:pPr>
            <w:r>
              <w:rPr>
                <w:rFonts w:hint="eastAsia" w:ascii="宋体" w:hAnsi="宋体" w:eastAsia="宋体" w:cs="宋体"/>
                <w:spacing w:val="8"/>
                <w:sz w:val="20"/>
                <w:szCs w:val="20"/>
              </w:rPr>
              <w:t>能够对综合材料进行持续专研，</w:t>
            </w:r>
            <w:r>
              <w:rPr>
                <w:rFonts w:hint="eastAsia" w:ascii="宋体" w:hAnsi="宋体" w:eastAsia="宋体" w:cs="宋体"/>
                <w:spacing w:val="-33"/>
                <w:sz w:val="20"/>
                <w:szCs w:val="20"/>
              </w:rPr>
              <w:t xml:space="preserve"> </w:t>
            </w:r>
            <w:r>
              <w:rPr>
                <w:rFonts w:hint="eastAsia" w:ascii="宋体" w:hAnsi="宋体" w:eastAsia="宋体" w:cs="宋体"/>
                <w:spacing w:val="8"/>
                <w:sz w:val="20"/>
                <w:szCs w:val="20"/>
              </w:rPr>
              <w:t>初探</w:t>
            </w:r>
            <w:r>
              <w:rPr>
                <w:rFonts w:hint="eastAsia" w:ascii="宋体" w:hAnsi="宋体" w:eastAsia="宋体" w:cs="宋体"/>
                <w:spacing w:val="8"/>
                <w:sz w:val="20"/>
                <w:szCs w:val="20"/>
                <w:lang w:val="en-US" w:eastAsia="zh-CN"/>
              </w:rPr>
              <w:t>造型基础课程</w:t>
            </w:r>
          </w:p>
        </w:tc>
      </w:tr>
      <w:tr w14:paraId="3B3EDEBE">
        <w:trPr>
          <w:trHeight w:val="767" w:hRule="atLeast"/>
        </w:trPr>
        <w:tc>
          <w:tcPr>
            <w:tcW w:w="1247" w:type="dxa"/>
            <w:vMerge w:val="restart"/>
            <w:tcBorders>
              <w:left w:val="single" w:color="000000" w:sz="10" w:space="0"/>
              <w:bottom w:val="nil"/>
            </w:tcBorders>
            <w:vAlign w:val="top"/>
          </w:tcPr>
          <w:p w14:paraId="36EA6B61">
            <w:pPr>
              <w:spacing w:line="314" w:lineRule="auto"/>
              <w:rPr>
                <w:rFonts w:ascii="Arial"/>
                <w:sz w:val="21"/>
              </w:rPr>
            </w:pPr>
          </w:p>
          <w:p w14:paraId="2C681058">
            <w:pPr>
              <w:pStyle w:val="10"/>
              <w:spacing w:before="91" w:line="191" w:lineRule="auto"/>
              <w:ind w:left="161" w:right="173" w:firstLine="32"/>
              <w:jc w:val="both"/>
              <w:rPr>
                <w:sz w:val="20"/>
                <w:szCs w:val="20"/>
              </w:rPr>
            </w:pPr>
            <w:r>
              <w:rPr>
                <w:spacing w:val="7"/>
                <w:sz w:val="20"/>
                <w:szCs w:val="20"/>
              </w:rPr>
              <w:t>素养目标</w:t>
            </w:r>
            <w:r>
              <w:rPr>
                <w:spacing w:val="5"/>
                <w:sz w:val="20"/>
                <w:szCs w:val="20"/>
              </w:rPr>
              <w:t>(含课程思</w:t>
            </w:r>
            <w:r>
              <w:rPr>
                <w:spacing w:val="32"/>
                <w:sz w:val="20"/>
                <w:szCs w:val="20"/>
              </w:rPr>
              <w:t>政目标)</w:t>
            </w:r>
          </w:p>
        </w:tc>
        <w:tc>
          <w:tcPr>
            <w:tcW w:w="779" w:type="dxa"/>
            <w:vAlign w:val="top"/>
          </w:tcPr>
          <w:p w14:paraId="1DA6CDF4">
            <w:pPr>
              <w:spacing w:before="265" w:line="278" w:lineRule="exact"/>
              <w:ind w:left="329"/>
              <w:rPr>
                <w:rFonts w:ascii="Arial" w:hAnsi="Arial" w:eastAsia="Arial" w:cs="Arial"/>
                <w:sz w:val="20"/>
                <w:szCs w:val="20"/>
              </w:rPr>
            </w:pPr>
            <w:r>
              <w:rPr>
                <w:rFonts w:ascii="Arial" w:hAnsi="Arial" w:eastAsia="Arial" w:cs="Arial"/>
                <w:position w:val="1"/>
                <w:sz w:val="20"/>
                <w:szCs w:val="20"/>
              </w:rPr>
              <w:t>5</w:t>
            </w:r>
          </w:p>
        </w:tc>
        <w:tc>
          <w:tcPr>
            <w:tcW w:w="6453" w:type="dxa"/>
            <w:tcBorders>
              <w:right w:val="single" w:color="000000" w:sz="10" w:space="0"/>
            </w:tcBorders>
            <w:vAlign w:val="top"/>
          </w:tcPr>
          <w:p w14:paraId="66A410B6">
            <w:pPr>
              <w:pStyle w:val="10"/>
              <w:spacing w:before="135" w:line="205" w:lineRule="auto"/>
              <w:ind w:left="81" w:right="75" w:firstLine="17"/>
              <w:rPr>
                <w:rFonts w:hint="eastAsia" w:ascii="宋体" w:hAnsi="宋体" w:eastAsia="宋体" w:cs="宋体"/>
                <w:sz w:val="20"/>
                <w:szCs w:val="20"/>
              </w:rPr>
            </w:pPr>
            <w:r>
              <w:rPr>
                <w:rFonts w:hint="eastAsia" w:ascii="宋体" w:hAnsi="宋体" w:eastAsia="宋体" w:cs="宋体"/>
                <w:spacing w:val="9"/>
                <w:sz w:val="20"/>
                <w:szCs w:val="20"/>
              </w:rPr>
              <w:t>明确以学以致用、协作创新为导向的人文科学专业</w:t>
            </w:r>
            <w:r>
              <w:rPr>
                <w:rFonts w:hint="eastAsia" w:ascii="宋体" w:hAnsi="宋体" w:eastAsia="宋体" w:cs="宋体"/>
                <w:spacing w:val="8"/>
                <w:sz w:val="20"/>
                <w:szCs w:val="20"/>
              </w:rPr>
              <w:t>素养，培养学生具</w:t>
            </w:r>
            <w:r>
              <w:rPr>
                <w:rFonts w:hint="eastAsia" w:ascii="宋体" w:hAnsi="宋体" w:eastAsia="宋体" w:cs="宋体"/>
                <w:spacing w:val="9"/>
                <w:sz w:val="20"/>
                <w:szCs w:val="20"/>
              </w:rPr>
              <w:t>备珠宝首饰设计专业的审美素养</w:t>
            </w:r>
          </w:p>
        </w:tc>
      </w:tr>
      <w:tr w14:paraId="75D9F088">
        <w:trPr>
          <w:trHeight w:val="791" w:hRule="atLeast"/>
        </w:trPr>
        <w:tc>
          <w:tcPr>
            <w:tcW w:w="1247" w:type="dxa"/>
            <w:vMerge w:val="continue"/>
            <w:tcBorders>
              <w:top w:val="nil"/>
              <w:left w:val="single" w:color="000000" w:sz="10" w:space="0"/>
              <w:bottom w:val="single" w:color="000000" w:sz="10" w:space="0"/>
            </w:tcBorders>
            <w:vAlign w:val="top"/>
          </w:tcPr>
          <w:p w14:paraId="7F8FD179">
            <w:pPr>
              <w:rPr>
                <w:rFonts w:ascii="Arial"/>
                <w:sz w:val="21"/>
              </w:rPr>
            </w:pPr>
          </w:p>
        </w:tc>
        <w:tc>
          <w:tcPr>
            <w:tcW w:w="779" w:type="dxa"/>
            <w:tcBorders>
              <w:bottom w:val="single" w:color="000000" w:sz="10" w:space="0"/>
            </w:tcBorders>
            <w:vAlign w:val="top"/>
          </w:tcPr>
          <w:p w14:paraId="44C261E0">
            <w:pPr>
              <w:spacing w:before="268" w:line="278" w:lineRule="exact"/>
              <w:ind w:left="328"/>
              <w:rPr>
                <w:rFonts w:ascii="Arial" w:hAnsi="Arial" w:eastAsia="Arial" w:cs="Arial"/>
                <w:sz w:val="20"/>
                <w:szCs w:val="20"/>
              </w:rPr>
            </w:pPr>
            <w:r>
              <w:rPr>
                <w:rFonts w:ascii="Arial" w:hAnsi="Arial" w:eastAsia="Arial" w:cs="Arial"/>
                <w:position w:val="1"/>
                <w:sz w:val="20"/>
                <w:szCs w:val="20"/>
              </w:rPr>
              <w:t>6</w:t>
            </w:r>
          </w:p>
        </w:tc>
        <w:tc>
          <w:tcPr>
            <w:tcW w:w="6453" w:type="dxa"/>
            <w:tcBorders>
              <w:bottom w:val="single" w:color="000000" w:sz="10" w:space="0"/>
              <w:right w:val="single" w:color="000000" w:sz="10" w:space="0"/>
            </w:tcBorders>
            <w:vAlign w:val="top"/>
          </w:tcPr>
          <w:p w14:paraId="3EF1ED9B">
            <w:pPr>
              <w:pStyle w:val="10"/>
              <w:spacing w:before="140" w:line="211" w:lineRule="auto"/>
              <w:ind w:left="80" w:right="92" w:firstLine="2"/>
              <w:rPr>
                <w:rFonts w:hint="eastAsia" w:ascii="宋体" w:hAnsi="宋体" w:eastAsia="宋体" w:cs="宋体"/>
                <w:sz w:val="20"/>
                <w:szCs w:val="20"/>
              </w:rPr>
            </w:pPr>
            <w:r>
              <w:rPr>
                <w:rFonts w:hint="eastAsia" w:ascii="宋体" w:hAnsi="宋体" w:eastAsia="宋体" w:cs="宋体"/>
                <w:spacing w:val="9"/>
                <w:sz w:val="20"/>
                <w:szCs w:val="20"/>
              </w:rPr>
              <w:t>培养富有爱心、懂得感恩和乐于助人、服务社会的</w:t>
            </w:r>
            <w:r>
              <w:rPr>
                <w:rFonts w:hint="eastAsia" w:ascii="宋体" w:hAnsi="宋体" w:eastAsia="宋体" w:cs="宋体"/>
                <w:spacing w:val="8"/>
                <w:sz w:val="20"/>
                <w:szCs w:val="20"/>
              </w:rPr>
              <w:t>优秀品质，</w:t>
            </w:r>
            <w:r>
              <w:rPr>
                <w:rFonts w:hint="eastAsia" w:ascii="宋体" w:hAnsi="宋体" w:eastAsia="宋体" w:cs="宋体"/>
                <w:spacing w:val="-37"/>
                <w:sz w:val="20"/>
                <w:szCs w:val="20"/>
              </w:rPr>
              <w:t xml:space="preserve"> </w:t>
            </w:r>
            <w:r>
              <w:rPr>
                <w:rFonts w:hint="eastAsia" w:ascii="宋体" w:hAnsi="宋体" w:eastAsia="宋体" w:cs="宋体"/>
                <w:spacing w:val="8"/>
              </w:rPr>
              <w:t>积极践</w:t>
            </w:r>
            <w:r>
              <w:rPr>
                <w:rFonts w:hint="eastAsia" w:ascii="宋体" w:hAnsi="宋体" w:eastAsia="宋体" w:cs="宋体"/>
                <w:spacing w:val="9"/>
              </w:rPr>
              <w:t>行</w:t>
            </w:r>
            <w:r>
              <w:rPr>
                <w:rFonts w:hint="eastAsia" w:ascii="宋体" w:hAnsi="宋体" w:eastAsia="宋体" w:cs="宋体"/>
                <w:spacing w:val="9"/>
                <w:sz w:val="20"/>
                <w:szCs w:val="20"/>
              </w:rPr>
              <w:t>八字校训</w:t>
            </w:r>
            <w:r>
              <w:rPr>
                <w:rFonts w:hint="eastAsia" w:ascii="宋体" w:hAnsi="宋体" w:eastAsia="宋体" w:cs="宋体"/>
                <w:spacing w:val="9"/>
              </w:rPr>
              <w:t>和</w:t>
            </w:r>
            <w:r>
              <w:rPr>
                <w:rFonts w:hint="eastAsia" w:ascii="宋体" w:hAnsi="宋体" w:eastAsia="宋体" w:cs="宋体"/>
                <w:spacing w:val="9"/>
                <w:sz w:val="20"/>
                <w:szCs w:val="20"/>
              </w:rPr>
              <w:t>雷锋精神</w:t>
            </w:r>
          </w:p>
        </w:tc>
      </w:tr>
    </w:tbl>
    <w:p w14:paraId="2764A785">
      <w:pPr>
        <w:pStyle w:val="2"/>
        <w:spacing w:before="239" w:line="189" w:lineRule="auto"/>
        <w:ind w:left="686"/>
        <w:outlineLvl w:val="2"/>
      </w:pPr>
      <w:r>
        <w:rPr>
          <w:b/>
          <w:bCs/>
          <w:spacing w:val="-8"/>
        </w:rPr>
        <w:t>（二）课程支撑的毕业要求</w:t>
      </w:r>
    </w:p>
    <w:p w14:paraId="6DF52189">
      <w:pPr>
        <w:spacing w:line="102" w:lineRule="exact"/>
      </w:pPr>
    </w:p>
    <w:tbl>
      <w:tblPr>
        <w:tblStyle w:val="9"/>
        <w:tblW w:w="8299" w:type="dxa"/>
        <w:tblInd w:w="525"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8299"/>
      </w:tblGrid>
      <w:tr w14:paraId="0DAC2F2B">
        <w:trPr>
          <w:trHeight w:val="2640" w:hRule="atLeast"/>
        </w:trPr>
        <w:tc>
          <w:tcPr>
            <w:tcW w:w="8299" w:type="dxa"/>
            <w:tcBorders>
              <w:bottom w:val="single" w:color="000000" w:sz="2" w:space="0"/>
            </w:tcBorders>
            <w:vAlign w:val="top"/>
          </w:tcPr>
          <w:p w14:paraId="48D32F68">
            <w:pPr>
              <w:pStyle w:val="10"/>
              <w:spacing w:before="163" w:line="241" w:lineRule="auto"/>
              <w:ind w:left="102" w:right="95"/>
              <w:jc w:val="both"/>
              <w:rPr>
                <w:rFonts w:hint="eastAsia" w:ascii="宋体" w:hAnsi="宋体" w:eastAsia="宋体" w:cs="宋体"/>
                <w:sz w:val="24"/>
                <w:szCs w:val="24"/>
              </w:rPr>
            </w:pPr>
            <w:r>
              <w:rPr>
                <w:b/>
                <w:bCs/>
                <w:spacing w:val="-5"/>
                <w:sz w:val="24"/>
                <w:szCs w:val="24"/>
              </w:rPr>
              <w:t>LO1</w:t>
            </w:r>
            <w:r>
              <w:rPr>
                <w:spacing w:val="-5"/>
                <w:sz w:val="24"/>
                <w:szCs w:val="24"/>
              </w:rPr>
              <w:t xml:space="preserve"> </w:t>
            </w:r>
            <w:r>
              <w:rPr>
                <w:b/>
                <w:bCs/>
                <w:spacing w:val="-5"/>
                <w:sz w:val="24"/>
                <w:szCs w:val="24"/>
              </w:rPr>
              <w:t>品德修养</w:t>
            </w:r>
            <w:r>
              <w:rPr>
                <w:spacing w:val="-5"/>
                <w:sz w:val="24"/>
                <w:szCs w:val="24"/>
              </w:rPr>
              <w:t>：</w:t>
            </w:r>
            <w:r>
              <w:rPr>
                <w:rFonts w:hint="eastAsia" w:ascii="宋体" w:hAnsi="宋体" w:eastAsia="宋体" w:cs="宋体"/>
                <w:spacing w:val="-5"/>
                <w:sz w:val="24"/>
                <w:szCs w:val="24"/>
              </w:rPr>
              <w:t>拥护中国共产党的领导，坚定理想信念，</w:t>
            </w:r>
            <w:r>
              <w:rPr>
                <w:rFonts w:hint="eastAsia" w:ascii="宋体" w:hAnsi="宋体" w:eastAsia="宋体" w:cs="宋体"/>
                <w:spacing w:val="-25"/>
                <w:sz w:val="24"/>
                <w:szCs w:val="24"/>
              </w:rPr>
              <w:t xml:space="preserve"> </w:t>
            </w:r>
            <w:r>
              <w:rPr>
                <w:rFonts w:hint="eastAsia" w:ascii="宋体" w:hAnsi="宋体" w:eastAsia="宋体" w:cs="宋体"/>
                <w:spacing w:val="-5"/>
                <w:sz w:val="24"/>
                <w:szCs w:val="24"/>
              </w:rPr>
              <w:t>自觉涵养和积极弘扬</w:t>
            </w:r>
            <w:r>
              <w:rPr>
                <w:rFonts w:hint="eastAsia" w:ascii="宋体" w:hAnsi="宋体" w:eastAsia="宋体" w:cs="宋体"/>
                <w:spacing w:val="-3"/>
                <w:sz w:val="24"/>
                <w:szCs w:val="24"/>
              </w:rPr>
              <w:t>社会主义核心价值观，增强政治认同、厚植家国情怀、遵守法律法规、传承雷</w:t>
            </w:r>
            <w:r>
              <w:rPr>
                <w:rFonts w:hint="eastAsia" w:ascii="宋体" w:hAnsi="宋体" w:eastAsia="宋体" w:cs="宋体"/>
                <w:spacing w:val="4"/>
                <w:sz w:val="24"/>
                <w:szCs w:val="24"/>
              </w:rPr>
              <w:t>锋精神，践行“感恩、回报、爱心、责任”八字校训，积极服务他人、服务社</w:t>
            </w:r>
            <w:r>
              <w:rPr>
                <w:rFonts w:hint="eastAsia" w:ascii="宋体" w:hAnsi="宋体" w:eastAsia="宋体" w:cs="宋体"/>
                <w:spacing w:val="-4"/>
                <w:sz w:val="24"/>
                <w:szCs w:val="24"/>
              </w:rPr>
              <w:t>会、诚信尽责、爱岗敬业。</w:t>
            </w:r>
          </w:p>
          <w:p w14:paraId="7BD23C5C">
            <w:pPr>
              <w:pStyle w:val="10"/>
              <w:spacing w:before="1" w:line="195" w:lineRule="auto"/>
              <w:ind w:left="119" w:right="95" w:hanging="16"/>
              <w:rPr>
                <w:sz w:val="24"/>
                <w:szCs w:val="24"/>
              </w:rPr>
            </w:pPr>
            <w:r>
              <w:rPr>
                <w:rFonts w:hint="eastAsia" w:ascii="宋体" w:hAnsi="宋体" w:eastAsia="宋体" w:cs="宋体"/>
                <w:spacing w:val="-4"/>
                <w:sz w:val="24"/>
                <w:szCs w:val="24"/>
              </w:rPr>
              <w:t>③奉献社会，富有爱心，懂得感恩，</w:t>
            </w:r>
            <w:r>
              <w:rPr>
                <w:rFonts w:hint="eastAsia" w:ascii="宋体" w:hAnsi="宋体" w:eastAsia="宋体" w:cs="宋体"/>
                <w:spacing w:val="-31"/>
                <w:sz w:val="24"/>
                <w:szCs w:val="24"/>
              </w:rPr>
              <w:t xml:space="preserve"> </w:t>
            </w:r>
            <w:r>
              <w:rPr>
                <w:rFonts w:hint="eastAsia" w:ascii="宋体" w:hAnsi="宋体" w:eastAsia="宋体" w:cs="宋体"/>
                <w:spacing w:val="-4"/>
                <w:sz w:val="24"/>
                <w:szCs w:val="24"/>
              </w:rPr>
              <w:t>自觉传承和弘扬雷锋精神，具有服务社会的意愿和行动，积极参加志愿者服务。</w:t>
            </w:r>
          </w:p>
        </w:tc>
      </w:tr>
      <w:tr w14:paraId="60B29F70">
        <w:trPr>
          <w:trHeight w:val="90" w:hRule="atLeast"/>
        </w:trPr>
        <w:tc>
          <w:tcPr>
            <w:tcW w:w="8299" w:type="dxa"/>
            <w:tcBorders>
              <w:top w:val="single" w:color="000000" w:sz="2" w:space="0"/>
              <w:bottom w:val="single" w:color="000000" w:sz="2" w:space="0"/>
            </w:tcBorders>
            <w:vAlign w:val="top"/>
          </w:tcPr>
          <w:p w14:paraId="3E875278">
            <w:pPr>
              <w:pStyle w:val="10"/>
              <w:spacing w:before="163" w:line="242" w:lineRule="auto"/>
              <w:ind w:left="108" w:right="110" w:hanging="6"/>
              <w:rPr>
                <w:rFonts w:hint="eastAsia" w:ascii="宋体" w:hAnsi="宋体" w:eastAsia="宋体" w:cs="宋体"/>
                <w:sz w:val="24"/>
                <w:szCs w:val="24"/>
              </w:rPr>
            </w:pPr>
            <w:r>
              <w:rPr>
                <w:b/>
                <w:bCs/>
                <w:spacing w:val="-5"/>
                <w:sz w:val="24"/>
                <w:szCs w:val="24"/>
              </w:rPr>
              <w:t>LO2</w:t>
            </w:r>
            <w:r>
              <w:rPr>
                <w:spacing w:val="-5"/>
                <w:sz w:val="24"/>
                <w:szCs w:val="24"/>
              </w:rPr>
              <w:t xml:space="preserve"> </w:t>
            </w:r>
            <w:r>
              <w:rPr>
                <w:b/>
                <w:bCs/>
                <w:spacing w:val="-5"/>
                <w:sz w:val="24"/>
                <w:szCs w:val="24"/>
              </w:rPr>
              <w:t>专业能力</w:t>
            </w:r>
            <w:r>
              <w:rPr>
                <w:spacing w:val="-5"/>
                <w:sz w:val="24"/>
                <w:szCs w:val="24"/>
              </w:rPr>
              <w:t>：</w:t>
            </w:r>
            <w:r>
              <w:rPr>
                <w:rFonts w:hint="eastAsia" w:ascii="宋体" w:hAnsi="宋体" w:eastAsia="宋体" w:cs="宋体"/>
                <w:spacing w:val="-5"/>
                <w:sz w:val="24"/>
                <w:szCs w:val="24"/>
              </w:rPr>
              <w:t>具有人文科学素养，具备从事某项工作或专业</w:t>
            </w:r>
            <w:r>
              <w:rPr>
                <w:rFonts w:hint="eastAsia" w:ascii="宋体" w:hAnsi="宋体" w:eastAsia="宋体" w:cs="宋体"/>
                <w:spacing w:val="-6"/>
                <w:sz w:val="24"/>
                <w:szCs w:val="24"/>
              </w:rPr>
              <w:t>的理论知识、实</w:t>
            </w:r>
            <w:r>
              <w:rPr>
                <w:rFonts w:hint="eastAsia" w:ascii="宋体" w:hAnsi="宋体" w:eastAsia="宋体" w:cs="宋体"/>
                <w:spacing w:val="-11"/>
                <w:sz w:val="24"/>
                <w:szCs w:val="24"/>
              </w:rPr>
              <w:t>践能力。</w:t>
            </w:r>
          </w:p>
          <w:p w14:paraId="05EB0071">
            <w:pPr>
              <w:pStyle w:val="10"/>
              <w:spacing w:line="265" w:lineRule="exact"/>
              <w:ind w:left="103"/>
              <w:rPr>
                <w:sz w:val="24"/>
                <w:szCs w:val="24"/>
              </w:rPr>
            </w:pPr>
            <w:r>
              <w:rPr>
                <w:rFonts w:hint="eastAsia" w:ascii="宋体" w:hAnsi="宋体" w:eastAsia="宋体" w:cs="宋体"/>
                <w:spacing w:val="-4"/>
                <w:position w:val="-1"/>
                <w:sz w:val="24"/>
                <w:szCs w:val="24"/>
              </w:rPr>
              <w:t>①具有专业所需的人文科学素养。</w:t>
            </w:r>
          </w:p>
        </w:tc>
      </w:tr>
      <w:tr w14:paraId="55E067AB">
        <w:trPr>
          <w:trHeight w:val="1531" w:hRule="atLeast"/>
        </w:trPr>
        <w:tc>
          <w:tcPr>
            <w:tcW w:w="8299" w:type="dxa"/>
            <w:tcBorders>
              <w:top w:val="single" w:color="000000" w:sz="2" w:space="0"/>
              <w:bottom w:val="single" w:color="000000" w:sz="2" w:space="0"/>
            </w:tcBorders>
            <w:vAlign w:val="top"/>
          </w:tcPr>
          <w:p w14:paraId="21DC5502">
            <w:pPr>
              <w:pStyle w:val="10"/>
              <w:spacing w:before="170" w:line="211" w:lineRule="auto"/>
              <w:ind w:left="103" w:right="16" w:hanging="1"/>
              <w:rPr>
                <w:rFonts w:hint="eastAsia" w:ascii="宋体" w:hAnsi="宋体" w:eastAsia="宋体" w:cs="宋体"/>
                <w:spacing w:val="-2"/>
                <w:sz w:val="24"/>
                <w:szCs w:val="24"/>
              </w:rPr>
            </w:pPr>
            <w:r>
              <w:rPr>
                <w:b/>
                <w:bCs/>
                <w:spacing w:val="-10"/>
                <w:sz w:val="24"/>
                <w:szCs w:val="24"/>
              </w:rPr>
              <w:t>LO4</w:t>
            </w:r>
            <w:r>
              <w:rPr>
                <w:spacing w:val="32"/>
                <w:sz w:val="24"/>
                <w:szCs w:val="24"/>
              </w:rPr>
              <w:t xml:space="preserve"> </w:t>
            </w:r>
            <w:r>
              <w:rPr>
                <w:b/>
                <w:bCs/>
                <w:spacing w:val="-10"/>
                <w:sz w:val="24"/>
                <w:szCs w:val="24"/>
              </w:rPr>
              <w:t>自主学习</w:t>
            </w:r>
            <w:r>
              <w:rPr>
                <w:spacing w:val="-10"/>
                <w:sz w:val="24"/>
                <w:szCs w:val="24"/>
              </w:rPr>
              <w:t>：</w:t>
            </w:r>
            <w:r>
              <w:rPr>
                <w:rFonts w:hint="eastAsia" w:ascii="宋体" w:hAnsi="宋体" w:eastAsia="宋体" w:cs="宋体"/>
                <w:spacing w:val="-10"/>
                <w:sz w:val="24"/>
                <w:szCs w:val="24"/>
              </w:rPr>
              <w:t>能根据环境需要确定自己的学习目标，并主动地通过</w:t>
            </w:r>
            <w:r>
              <w:rPr>
                <w:rFonts w:hint="eastAsia" w:ascii="宋体" w:hAnsi="宋体" w:eastAsia="宋体" w:cs="宋体"/>
                <w:spacing w:val="-11"/>
                <w:sz w:val="24"/>
                <w:szCs w:val="24"/>
              </w:rPr>
              <w:t>搜集信息、</w:t>
            </w:r>
            <w:r>
              <w:rPr>
                <w:rFonts w:hint="eastAsia" w:ascii="宋体" w:hAnsi="宋体" w:eastAsia="宋体" w:cs="宋体"/>
                <w:spacing w:val="-2"/>
                <w:sz w:val="24"/>
                <w:szCs w:val="24"/>
              </w:rPr>
              <w:t>分析信息、讨论、实践、质疑、创造等方法来实现学习目标。</w:t>
            </w:r>
          </w:p>
          <w:p w14:paraId="3202A888">
            <w:pPr>
              <w:pStyle w:val="10"/>
              <w:spacing w:before="170" w:line="211" w:lineRule="auto"/>
              <w:ind w:left="103" w:right="16" w:hanging="1"/>
              <w:rPr>
                <w:rFonts w:hint="eastAsia" w:ascii="宋体" w:hAnsi="宋体" w:eastAsia="宋体" w:cs="宋体"/>
                <w:spacing w:val="-2"/>
                <w:sz w:val="24"/>
                <w:szCs w:val="24"/>
              </w:rPr>
            </w:pPr>
            <w:r>
              <w:rPr>
                <w:rFonts w:hint="eastAsia" w:ascii="宋体" w:hAnsi="宋体" w:eastAsia="宋体" w:cs="宋体"/>
                <w:spacing w:val="-10"/>
                <w:sz w:val="24"/>
                <w:szCs w:val="24"/>
              </w:rPr>
              <w:t>②能搜集、获取达到目标所需要的学习资源，实施学习计划、反思学习计划、持续改进，达到学习目标。</w:t>
            </w:r>
          </w:p>
          <w:p w14:paraId="6D0EE9E3">
            <w:pPr>
              <w:pStyle w:val="10"/>
              <w:spacing w:before="3" w:line="159" w:lineRule="auto"/>
              <w:ind w:left="105" w:right="57" w:hanging="2"/>
              <w:rPr>
                <w:sz w:val="24"/>
                <w:szCs w:val="24"/>
              </w:rPr>
            </w:pPr>
          </w:p>
        </w:tc>
      </w:tr>
      <w:tr w14:paraId="477D798F">
        <w:trPr>
          <w:trHeight w:val="2113" w:hRule="atLeast"/>
        </w:trPr>
        <w:tc>
          <w:tcPr>
            <w:tcW w:w="8299" w:type="dxa"/>
            <w:tcBorders>
              <w:top w:val="single" w:color="000000" w:sz="2" w:space="0"/>
            </w:tcBorders>
            <w:vAlign w:val="top"/>
          </w:tcPr>
          <w:p w14:paraId="0BE86B25">
            <w:pPr>
              <w:pStyle w:val="10"/>
              <w:spacing w:before="177" w:line="217" w:lineRule="auto"/>
              <w:ind w:left="101" w:right="95"/>
              <w:jc w:val="both"/>
              <w:rPr>
                <w:rFonts w:hint="eastAsia" w:ascii="宋体" w:hAnsi="宋体" w:eastAsia="宋体" w:cs="宋体"/>
                <w:spacing w:val="-12"/>
                <w:sz w:val="24"/>
                <w:szCs w:val="24"/>
              </w:rPr>
            </w:pPr>
            <w:r>
              <w:rPr>
                <w:b/>
                <w:bCs/>
                <w:spacing w:val="-6"/>
                <w:sz w:val="24"/>
                <w:szCs w:val="24"/>
              </w:rPr>
              <w:t>LO6</w:t>
            </w:r>
            <w:r>
              <w:rPr>
                <w:spacing w:val="-6"/>
                <w:sz w:val="24"/>
                <w:szCs w:val="24"/>
              </w:rPr>
              <w:t xml:space="preserve"> </w:t>
            </w:r>
            <w:r>
              <w:rPr>
                <w:b/>
                <w:bCs/>
                <w:spacing w:val="-6"/>
                <w:sz w:val="24"/>
                <w:szCs w:val="24"/>
              </w:rPr>
              <w:t>协同创新</w:t>
            </w:r>
            <w:r>
              <w:rPr>
                <w:spacing w:val="-6"/>
                <w:sz w:val="24"/>
                <w:szCs w:val="24"/>
              </w:rPr>
              <w:t>：</w:t>
            </w:r>
            <w:r>
              <w:rPr>
                <w:spacing w:val="-39"/>
                <w:sz w:val="24"/>
                <w:szCs w:val="24"/>
              </w:rPr>
              <w:t xml:space="preserve"> </w:t>
            </w:r>
            <w:r>
              <w:rPr>
                <w:rFonts w:hint="eastAsia" w:ascii="宋体" w:hAnsi="宋体" w:eastAsia="宋体" w:cs="宋体"/>
                <w:spacing w:val="-6"/>
                <w:sz w:val="24"/>
                <w:szCs w:val="24"/>
              </w:rPr>
              <w:t>同群体保持良好的合作关系，做集体中的积极成员，善于自我</w:t>
            </w:r>
            <w:r>
              <w:rPr>
                <w:rFonts w:hint="eastAsia" w:ascii="宋体" w:hAnsi="宋体" w:eastAsia="宋体" w:cs="宋体"/>
                <w:spacing w:val="-3"/>
                <w:sz w:val="24"/>
                <w:szCs w:val="24"/>
              </w:rPr>
              <w:t>管理和团队管理；善于从多个维度思考问题，利用自己的知识与实践来提出新</w:t>
            </w:r>
            <w:r>
              <w:rPr>
                <w:rFonts w:hint="eastAsia" w:ascii="宋体" w:hAnsi="宋体" w:eastAsia="宋体" w:cs="宋体"/>
                <w:spacing w:val="-12"/>
                <w:sz w:val="24"/>
                <w:szCs w:val="24"/>
              </w:rPr>
              <w:t>设想。</w:t>
            </w:r>
          </w:p>
          <w:p w14:paraId="6B085D6D">
            <w:pPr>
              <w:pStyle w:val="10"/>
              <w:spacing w:before="177" w:line="217" w:lineRule="auto"/>
              <w:ind w:left="101" w:right="95"/>
              <w:jc w:val="both"/>
              <w:rPr>
                <w:rFonts w:hint="eastAsia" w:ascii="宋体" w:hAnsi="宋体" w:eastAsia="宋体" w:cs="宋体"/>
                <w:spacing w:val="-12"/>
                <w:sz w:val="24"/>
                <w:szCs w:val="24"/>
              </w:rPr>
            </w:pPr>
            <w:r>
              <w:rPr>
                <w:rFonts w:hint="eastAsia" w:ascii="宋体" w:hAnsi="宋体" w:eastAsia="宋体" w:cs="宋体"/>
                <w:spacing w:val="-2"/>
                <w:sz w:val="24"/>
                <w:szCs w:val="24"/>
              </w:rPr>
              <w:t>③能用创新的方法或者多种方法解决复杂问题或真实问题。</w:t>
            </w:r>
          </w:p>
        </w:tc>
      </w:tr>
    </w:tbl>
    <w:p w14:paraId="5074FBF6">
      <w:pPr>
        <w:rPr>
          <w:rFonts w:ascii="Arial" w:hAnsi="Arial" w:eastAsia="Arial" w:cs="Arial"/>
          <w:sz w:val="21"/>
          <w:szCs w:val="21"/>
        </w:rPr>
        <w:sectPr>
          <w:headerReference r:id="rId8" w:type="default"/>
          <w:footerReference r:id="rId9" w:type="default"/>
          <w:pgSz w:w="11906" w:h="16838"/>
          <w:pgMar w:top="710" w:right="1700" w:bottom="722" w:left="1164" w:header="340" w:footer="447" w:gutter="0"/>
          <w:pgNumType w:fmt="decimal"/>
          <w:cols w:space="720" w:num="1"/>
        </w:sectPr>
      </w:pPr>
    </w:p>
    <w:p w14:paraId="6625A1B8">
      <w:pPr>
        <w:spacing w:before="1"/>
      </w:pPr>
    </w:p>
    <w:p w14:paraId="414FC402">
      <w:pPr>
        <w:pStyle w:val="2"/>
        <w:spacing w:before="238" w:line="189" w:lineRule="auto"/>
        <w:ind w:left="686"/>
        <w:outlineLvl w:val="2"/>
      </w:pPr>
      <w:r>
        <w:rPr>
          <w:b/>
          <w:bCs/>
          <w:spacing w:val="-8"/>
        </w:rPr>
        <w:t>（三）毕业要求与课程目标的关系</w:t>
      </w:r>
    </w:p>
    <w:p w14:paraId="33B51A66">
      <w:pPr>
        <w:spacing w:line="103" w:lineRule="exact"/>
      </w:pPr>
    </w:p>
    <w:tbl>
      <w:tblPr>
        <w:tblStyle w:val="9"/>
        <w:tblW w:w="8479" w:type="dxa"/>
        <w:tblInd w:w="54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1"/>
        <w:gridCol w:w="825"/>
        <w:gridCol w:w="667"/>
        <w:gridCol w:w="4835"/>
        <w:gridCol w:w="1361"/>
      </w:tblGrid>
      <w:tr w14:paraId="3F6C969D">
        <w:trPr>
          <w:trHeight w:val="668" w:hRule="atLeast"/>
        </w:trPr>
        <w:tc>
          <w:tcPr>
            <w:tcW w:w="791" w:type="dxa"/>
            <w:tcBorders>
              <w:top w:val="single" w:color="000000" w:sz="10" w:space="0"/>
              <w:left w:val="single" w:color="000000" w:sz="10" w:space="0"/>
            </w:tcBorders>
            <w:vAlign w:val="top"/>
          </w:tcPr>
          <w:p w14:paraId="2065905B">
            <w:pPr>
              <w:pStyle w:val="10"/>
              <w:spacing w:before="88" w:line="180" w:lineRule="auto"/>
              <w:ind w:left="177"/>
              <w:jc w:val="center"/>
              <w:rPr>
                <w:rFonts w:hint="eastAsia" w:ascii="宋体" w:hAnsi="宋体" w:eastAsia="宋体" w:cs="宋体"/>
                <w:sz w:val="20"/>
                <w:szCs w:val="20"/>
              </w:rPr>
            </w:pPr>
            <w:r>
              <w:rPr>
                <w:rFonts w:hint="eastAsia" w:ascii="宋体" w:hAnsi="宋体" w:eastAsia="宋体" w:cs="宋体"/>
                <w:spacing w:val="3"/>
                <w:sz w:val="20"/>
                <w:szCs w:val="20"/>
              </w:rPr>
              <w:t>毕业</w:t>
            </w:r>
          </w:p>
          <w:p w14:paraId="0975CBF4">
            <w:pPr>
              <w:pStyle w:val="10"/>
              <w:spacing w:line="195" w:lineRule="auto"/>
              <w:ind w:left="180"/>
              <w:jc w:val="center"/>
              <w:rPr>
                <w:rFonts w:hint="eastAsia" w:ascii="宋体" w:hAnsi="宋体" w:eastAsia="宋体" w:cs="宋体"/>
                <w:sz w:val="20"/>
                <w:szCs w:val="20"/>
              </w:rPr>
            </w:pPr>
            <w:r>
              <w:rPr>
                <w:rFonts w:hint="eastAsia" w:ascii="宋体" w:hAnsi="宋体" w:eastAsia="宋体" w:cs="宋体"/>
                <w:spacing w:val="2"/>
                <w:sz w:val="20"/>
                <w:szCs w:val="20"/>
              </w:rPr>
              <w:t>要求</w:t>
            </w:r>
          </w:p>
        </w:tc>
        <w:tc>
          <w:tcPr>
            <w:tcW w:w="825" w:type="dxa"/>
            <w:tcBorders>
              <w:top w:val="single" w:color="000000" w:sz="10" w:space="0"/>
            </w:tcBorders>
            <w:vAlign w:val="top"/>
          </w:tcPr>
          <w:p w14:paraId="1DC54418">
            <w:pPr>
              <w:pStyle w:val="10"/>
              <w:spacing w:before="87" w:line="188" w:lineRule="auto"/>
              <w:ind w:left="284" w:right="198" w:hanging="105"/>
              <w:jc w:val="center"/>
              <w:rPr>
                <w:rFonts w:hint="eastAsia" w:ascii="宋体" w:hAnsi="宋体" w:eastAsia="宋体" w:cs="宋体"/>
                <w:sz w:val="20"/>
                <w:szCs w:val="20"/>
              </w:rPr>
            </w:pPr>
            <w:r>
              <w:rPr>
                <w:rFonts w:hint="eastAsia" w:ascii="宋体" w:hAnsi="宋体" w:eastAsia="宋体" w:cs="宋体"/>
                <w:spacing w:val="4"/>
                <w:sz w:val="20"/>
                <w:szCs w:val="20"/>
              </w:rPr>
              <w:t>指标</w:t>
            </w:r>
            <w:r>
              <w:rPr>
                <w:rFonts w:hint="eastAsia" w:ascii="宋体" w:hAnsi="宋体" w:eastAsia="宋体" w:cs="宋体"/>
                <w:spacing w:val="1"/>
                <w:sz w:val="20"/>
                <w:szCs w:val="20"/>
              </w:rPr>
              <w:t>点</w:t>
            </w:r>
          </w:p>
        </w:tc>
        <w:tc>
          <w:tcPr>
            <w:tcW w:w="667" w:type="dxa"/>
            <w:tcBorders>
              <w:top w:val="single" w:color="000000" w:sz="10" w:space="0"/>
            </w:tcBorders>
            <w:vAlign w:val="top"/>
          </w:tcPr>
          <w:p w14:paraId="04C03943">
            <w:pPr>
              <w:pStyle w:val="10"/>
              <w:spacing w:before="87" w:line="188" w:lineRule="auto"/>
              <w:ind w:right="188"/>
              <w:jc w:val="center"/>
              <w:rPr>
                <w:rFonts w:hint="eastAsia" w:ascii="宋体" w:hAnsi="宋体" w:eastAsia="宋体" w:cs="宋体"/>
                <w:sz w:val="20"/>
                <w:szCs w:val="20"/>
              </w:rPr>
            </w:pPr>
            <w:r>
              <w:rPr>
                <w:rFonts w:hint="eastAsia" w:ascii="宋体" w:hAnsi="宋体" w:eastAsia="宋体" w:cs="宋体"/>
                <w:spacing w:val="6"/>
                <w:sz w:val="20"/>
                <w:szCs w:val="20"/>
              </w:rPr>
              <w:t>支撑</w:t>
            </w:r>
            <w:r>
              <w:rPr>
                <w:rFonts w:hint="eastAsia" w:ascii="宋体" w:hAnsi="宋体" w:eastAsia="宋体" w:cs="宋体"/>
                <w:sz w:val="20"/>
                <w:szCs w:val="20"/>
              </w:rPr>
              <w:t>度</w:t>
            </w:r>
          </w:p>
        </w:tc>
        <w:tc>
          <w:tcPr>
            <w:tcW w:w="4835" w:type="dxa"/>
            <w:tcBorders>
              <w:top w:val="single" w:color="000000" w:sz="10" w:space="0"/>
            </w:tcBorders>
            <w:vAlign w:val="top"/>
          </w:tcPr>
          <w:p w14:paraId="47079696">
            <w:pPr>
              <w:pStyle w:val="10"/>
              <w:spacing w:before="224" w:line="204" w:lineRule="auto"/>
              <w:ind w:left="1967"/>
              <w:rPr>
                <w:rFonts w:hint="eastAsia" w:ascii="宋体" w:hAnsi="宋体" w:eastAsia="宋体" w:cs="宋体"/>
                <w:sz w:val="20"/>
                <w:szCs w:val="20"/>
              </w:rPr>
            </w:pPr>
            <w:r>
              <w:rPr>
                <w:rFonts w:hint="eastAsia" w:ascii="宋体" w:hAnsi="宋体" w:eastAsia="宋体" w:cs="宋体"/>
                <w:spacing w:val="6"/>
                <w:sz w:val="20"/>
                <w:szCs w:val="20"/>
              </w:rPr>
              <w:t>课程目标</w:t>
            </w:r>
          </w:p>
        </w:tc>
        <w:tc>
          <w:tcPr>
            <w:tcW w:w="1361" w:type="dxa"/>
            <w:tcBorders>
              <w:top w:val="single" w:color="000000" w:sz="10" w:space="0"/>
              <w:right w:val="single" w:color="000000" w:sz="10" w:space="0"/>
            </w:tcBorders>
            <w:vAlign w:val="top"/>
          </w:tcPr>
          <w:p w14:paraId="389E51FD">
            <w:pPr>
              <w:pStyle w:val="10"/>
              <w:spacing w:before="87" w:line="188" w:lineRule="auto"/>
              <w:ind w:left="377" w:right="138" w:hanging="216"/>
              <w:rPr>
                <w:rFonts w:hint="eastAsia" w:ascii="宋体" w:hAnsi="宋体" w:eastAsia="宋体" w:cs="宋体"/>
                <w:sz w:val="20"/>
                <w:szCs w:val="20"/>
              </w:rPr>
            </w:pPr>
            <w:r>
              <w:rPr>
                <w:rFonts w:hint="eastAsia" w:ascii="宋体" w:hAnsi="宋体" w:eastAsia="宋体" w:cs="宋体"/>
                <w:spacing w:val="9"/>
                <w:sz w:val="20"/>
                <w:szCs w:val="20"/>
              </w:rPr>
              <w:t>对指标点的</w:t>
            </w:r>
            <w:r>
              <w:rPr>
                <w:rFonts w:hint="eastAsia" w:ascii="宋体" w:hAnsi="宋体" w:eastAsia="宋体" w:cs="宋体"/>
                <w:spacing w:val="6"/>
                <w:sz w:val="20"/>
                <w:szCs w:val="20"/>
              </w:rPr>
              <w:t>贡献度</w:t>
            </w:r>
          </w:p>
        </w:tc>
      </w:tr>
      <w:tr w14:paraId="607A7F5D">
        <w:trPr>
          <w:trHeight w:val="1094" w:hRule="atLeast"/>
        </w:trPr>
        <w:tc>
          <w:tcPr>
            <w:tcW w:w="791" w:type="dxa"/>
            <w:vMerge w:val="restart"/>
            <w:tcBorders>
              <w:left w:val="single" w:color="000000" w:sz="10" w:space="0"/>
              <w:bottom w:val="nil"/>
            </w:tcBorders>
            <w:vAlign w:val="top"/>
          </w:tcPr>
          <w:p w14:paraId="0CA1C4BA">
            <w:pPr>
              <w:spacing w:line="240" w:lineRule="auto"/>
              <w:ind w:left="0" w:leftChars="0"/>
              <w:jc w:val="center"/>
              <w:rPr>
                <w:rFonts w:hint="eastAsia" w:ascii="宋体" w:hAnsi="宋体" w:eastAsia="宋体" w:cs="宋体"/>
                <w:sz w:val="21"/>
                <w:szCs w:val="21"/>
              </w:rPr>
            </w:pPr>
          </w:p>
          <w:p w14:paraId="31224D82">
            <w:pPr>
              <w:spacing w:line="240" w:lineRule="auto"/>
              <w:ind w:left="0" w:leftChars="0"/>
              <w:jc w:val="center"/>
              <w:rPr>
                <w:rFonts w:hint="eastAsia" w:ascii="宋体" w:hAnsi="宋体" w:eastAsia="宋体" w:cs="宋体"/>
                <w:sz w:val="21"/>
                <w:szCs w:val="21"/>
              </w:rPr>
            </w:pPr>
          </w:p>
          <w:p w14:paraId="723B68E5">
            <w:pPr>
              <w:spacing w:line="240" w:lineRule="auto"/>
              <w:ind w:left="0" w:leftChars="0"/>
              <w:jc w:val="center"/>
              <w:rPr>
                <w:rFonts w:hint="eastAsia" w:ascii="宋体" w:hAnsi="宋体" w:eastAsia="宋体" w:cs="宋体"/>
                <w:sz w:val="21"/>
                <w:szCs w:val="21"/>
              </w:rPr>
            </w:pPr>
          </w:p>
          <w:p w14:paraId="7D041283">
            <w:pPr>
              <w:spacing w:before="54" w:line="240" w:lineRule="auto"/>
              <w:ind w:left="198" w:leftChars="0"/>
              <w:jc w:val="center"/>
              <w:rPr>
                <w:rFonts w:hint="eastAsia" w:ascii="宋体" w:hAnsi="宋体" w:eastAsia="宋体" w:cs="宋体"/>
                <w:sz w:val="21"/>
                <w:szCs w:val="21"/>
              </w:rPr>
            </w:pPr>
            <w:r>
              <w:rPr>
                <w:rFonts w:hint="eastAsia" w:ascii="宋体" w:hAnsi="宋体" w:eastAsia="宋体" w:cs="宋体"/>
                <w:sz w:val="21"/>
                <w:szCs w:val="21"/>
              </w:rPr>
              <w:t>LO</w:t>
            </w:r>
            <w:r>
              <w:rPr>
                <w:rFonts w:hint="eastAsia" w:ascii="宋体" w:hAnsi="宋体" w:eastAsia="宋体" w:cs="宋体"/>
                <w:spacing w:val="13"/>
                <w:sz w:val="21"/>
                <w:szCs w:val="21"/>
              </w:rPr>
              <w:t>1</w:t>
            </w:r>
          </w:p>
        </w:tc>
        <w:tc>
          <w:tcPr>
            <w:tcW w:w="825" w:type="dxa"/>
            <w:vMerge w:val="restart"/>
            <w:tcBorders>
              <w:bottom w:val="nil"/>
            </w:tcBorders>
            <w:vAlign w:val="top"/>
          </w:tcPr>
          <w:p w14:paraId="31B320EA">
            <w:pPr>
              <w:spacing w:line="240" w:lineRule="auto"/>
              <w:ind w:left="0" w:leftChars="0"/>
              <w:jc w:val="center"/>
              <w:rPr>
                <w:rFonts w:hint="eastAsia" w:ascii="宋体" w:hAnsi="宋体" w:eastAsia="宋体" w:cs="宋体"/>
                <w:sz w:val="21"/>
                <w:szCs w:val="21"/>
              </w:rPr>
            </w:pPr>
          </w:p>
          <w:p w14:paraId="5BCFB76D">
            <w:pPr>
              <w:spacing w:line="240" w:lineRule="auto"/>
              <w:ind w:left="0" w:leftChars="0"/>
              <w:jc w:val="center"/>
              <w:rPr>
                <w:rFonts w:hint="eastAsia" w:ascii="宋体" w:hAnsi="宋体" w:eastAsia="宋体" w:cs="宋体"/>
                <w:sz w:val="21"/>
                <w:szCs w:val="21"/>
              </w:rPr>
            </w:pPr>
          </w:p>
          <w:p w14:paraId="0147C9BD">
            <w:pPr>
              <w:spacing w:line="240" w:lineRule="auto"/>
              <w:ind w:left="0" w:leftChars="0"/>
              <w:jc w:val="center"/>
              <w:rPr>
                <w:rFonts w:hint="eastAsia" w:ascii="宋体" w:hAnsi="宋体" w:eastAsia="宋体" w:cs="宋体"/>
                <w:sz w:val="21"/>
                <w:szCs w:val="21"/>
              </w:rPr>
            </w:pPr>
          </w:p>
          <w:p w14:paraId="42219CB1">
            <w:pPr>
              <w:pStyle w:val="10"/>
              <w:spacing w:before="91" w:line="240" w:lineRule="auto"/>
              <w:ind w:firstLine="216" w:firstLineChars="100"/>
              <w:jc w:val="both"/>
              <w:rPr>
                <w:rFonts w:hint="eastAsia" w:ascii="宋体" w:hAnsi="宋体" w:eastAsia="宋体" w:cs="宋体"/>
                <w:sz w:val="21"/>
                <w:szCs w:val="21"/>
              </w:rPr>
            </w:pPr>
            <w:r>
              <w:rPr>
                <w:rFonts w:hint="eastAsia" w:ascii="宋体" w:hAnsi="宋体" w:eastAsia="宋体" w:cs="宋体"/>
                <w:spacing w:val="3"/>
                <w:sz w:val="21"/>
                <w:szCs w:val="21"/>
              </w:rPr>
              <w:t>③</w:t>
            </w:r>
          </w:p>
        </w:tc>
        <w:tc>
          <w:tcPr>
            <w:tcW w:w="667" w:type="dxa"/>
            <w:vMerge w:val="restart"/>
            <w:tcBorders>
              <w:bottom w:val="nil"/>
            </w:tcBorders>
            <w:vAlign w:val="top"/>
          </w:tcPr>
          <w:p w14:paraId="76088B1C">
            <w:pPr>
              <w:spacing w:line="240" w:lineRule="auto"/>
              <w:ind w:left="0" w:leftChars="0"/>
              <w:jc w:val="center"/>
              <w:rPr>
                <w:rFonts w:hint="eastAsia" w:ascii="宋体" w:hAnsi="宋体" w:eastAsia="宋体" w:cs="宋体"/>
                <w:snapToGrid w:val="0"/>
                <w:color w:val="000000"/>
                <w:spacing w:val="8"/>
                <w:kern w:val="0"/>
                <w:sz w:val="21"/>
                <w:szCs w:val="21"/>
                <w:lang w:val="en-US" w:eastAsia="en-US" w:bidi="ar-SA"/>
              </w:rPr>
            </w:pPr>
          </w:p>
          <w:p w14:paraId="7B7BC372">
            <w:pPr>
              <w:spacing w:line="240" w:lineRule="auto"/>
              <w:ind w:left="0" w:leftChars="0"/>
              <w:jc w:val="center"/>
              <w:rPr>
                <w:rFonts w:hint="eastAsia" w:ascii="宋体" w:hAnsi="宋体" w:eastAsia="宋体" w:cs="宋体"/>
                <w:snapToGrid w:val="0"/>
                <w:color w:val="000000"/>
                <w:spacing w:val="8"/>
                <w:kern w:val="0"/>
                <w:sz w:val="21"/>
                <w:szCs w:val="21"/>
                <w:lang w:val="en-US" w:eastAsia="en-US" w:bidi="ar-SA"/>
              </w:rPr>
            </w:pPr>
          </w:p>
          <w:p w14:paraId="4A5677E5">
            <w:pPr>
              <w:pStyle w:val="10"/>
              <w:spacing w:before="64" w:line="240" w:lineRule="auto"/>
              <w:ind w:left="330" w:leftChars="0"/>
              <w:jc w:val="center"/>
              <w:rPr>
                <w:rFonts w:hint="eastAsia" w:ascii="宋体" w:hAnsi="宋体" w:eastAsia="宋体" w:cs="宋体"/>
                <w:snapToGrid w:val="0"/>
                <w:color w:val="000000"/>
                <w:spacing w:val="8"/>
                <w:kern w:val="0"/>
                <w:sz w:val="21"/>
                <w:szCs w:val="21"/>
                <w:lang w:val="en-US" w:eastAsia="en-US" w:bidi="ar-SA"/>
              </w:rPr>
            </w:pPr>
          </w:p>
          <w:p w14:paraId="747A6EC5">
            <w:pPr>
              <w:pStyle w:val="10"/>
              <w:spacing w:before="64" w:line="240" w:lineRule="auto"/>
              <w:ind w:firstLine="226" w:firstLineChars="100"/>
              <w:jc w:val="both"/>
              <w:rPr>
                <w:rFonts w:hint="eastAsia" w:ascii="宋体" w:hAnsi="宋体" w:eastAsia="宋体" w:cs="宋体"/>
                <w:snapToGrid w:val="0"/>
                <w:color w:val="000000"/>
                <w:spacing w:val="8"/>
                <w:kern w:val="0"/>
                <w:sz w:val="21"/>
                <w:szCs w:val="21"/>
                <w:lang w:val="en-US" w:eastAsia="en-US" w:bidi="ar-SA"/>
              </w:rPr>
            </w:pPr>
            <w:r>
              <w:rPr>
                <w:rFonts w:hint="eastAsia" w:ascii="宋体" w:hAnsi="宋体" w:eastAsia="宋体" w:cs="宋体"/>
                <w:snapToGrid w:val="0"/>
                <w:color w:val="000000"/>
                <w:spacing w:val="8"/>
                <w:kern w:val="0"/>
                <w:sz w:val="21"/>
                <w:szCs w:val="21"/>
                <w:lang w:val="en-US" w:eastAsia="en-US" w:bidi="ar-SA"/>
              </w:rPr>
              <w:t>M</w:t>
            </w:r>
          </w:p>
        </w:tc>
        <w:tc>
          <w:tcPr>
            <w:tcW w:w="4835" w:type="dxa"/>
            <w:vAlign w:val="top"/>
          </w:tcPr>
          <w:p w14:paraId="2EB36DE6">
            <w:pPr>
              <w:pStyle w:val="10"/>
              <w:spacing w:before="127" w:line="208" w:lineRule="auto"/>
              <w:ind w:left="85" w:right="256" w:firstLine="7"/>
              <w:rPr>
                <w:rFonts w:hint="eastAsia" w:ascii="宋体" w:hAnsi="宋体" w:eastAsia="宋体" w:cs="宋体"/>
                <w:spacing w:val="7"/>
                <w:sz w:val="20"/>
                <w:szCs w:val="20"/>
                <w:lang w:val="en-US" w:eastAsia="en-US"/>
              </w:rPr>
            </w:pPr>
            <w:r>
              <w:rPr>
                <w:rFonts w:hint="eastAsia" w:ascii="宋体" w:hAnsi="宋体" w:eastAsia="宋体" w:cs="宋体"/>
                <w:spacing w:val="7"/>
                <w:sz w:val="20"/>
                <w:szCs w:val="20"/>
                <w:lang w:val="en-US" w:eastAsia="en-US"/>
              </w:rPr>
              <w:t>富有爱心，服务社会</w:t>
            </w:r>
            <w:r>
              <w:rPr>
                <w:rFonts w:hint="eastAsia" w:ascii="宋体" w:hAnsi="宋体" w:eastAsia="宋体" w:cs="宋体"/>
                <w:spacing w:val="7"/>
                <w:sz w:val="20"/>
                <w:szCs w:val="20"/>
                <w:lang w:val="en-US" w:eastAsia="zh-CN"/>
              </w:rPr>
              <w:t>。</w:t>
            </w:r>
            <w:r>
              <w:rPr>
                <w:rFonts w:hint="eastAsia" w:ascii="宋体" w:hAnsi="宋体" w:eastAsia="宋体" w:cs="宋体"/>
                <w:spacing w:val="7"/>
                <w:sz w:val="20"/>
                <w:szCs w:val="20"/>
                <w:lang w:val="en-US" w:eastAsia="en-US"/>
              </w:rPr>
              <w:t>通过设计素描的系统训练，培养学生以视觉语言回应时代、表达关怀的能力。在名画构成分析与</w:t>
            </w:r>
            <w:r>
              <w:rPr>
                <w:rFonts w:hint="eastAsia" w:ascii="宋体" w:hAnsi="宋体" w:eastAsia="宋体" w:cs="宋体"/>
                <w:spacing w:val="7"/>
                <w:sz w:val="20"/>
                <w:szCs w:val="20"/>
                <w:lang w:val="en-US" w:eastAsia="zh-CN"/>
              </w:rPr>
              <w:t>具象到抽象转化练习</w:t>
            </w:r>
            <w:r>
              <w:rPr>
                <w:rFonts w:hint="eastAsia" w:ascii="宋体" w:hAnsi="宋体" w:eastAsia="宋体" w:cs="宋体"/>
                <w:spacing w:val="7"/>
                <w:sz w:val="20"/>
                <w:szCs w:val="20"/>
                <w:lang w:val="en-US" w:eastAsia="en-US"/>
              </w:rPr>
              <w:t>课题中，引导学生从日常物象中发现美的结构与秩序，以素描的形式语言（点、线、面、黑白灰、节奏、平衡、张力等）表达对物象的个性化理解与感悟，使造型基础训练成为情感传递与社会关怀的视觉载体。在课题实践中自觉践行“感恩、回报、爱心、责任”八字校训，以专业基础能力服务社会。</w:t>
            </w:r>
          </w:p>
        </w:tc>
        <w:tc>
          <w:tcPr>
            <w:tcW w:w="1361" w:type="dxa"/>
            <w:tcBorders>
              <w:right w:val="single" w:color="000000" w:sz="10" w:space="0"/>
            </w:tcBorders>
            <w:vAlign w:val="top"/>
          </w:tcPr>
          <w:p w14:paraId="347A9703">
            <w:pPr>
              <w:spacing w:line="348" w:lineRule="auto"/>
              <w:rPr>
                <w:rFonts w:hint="eastAsia" w:ascii="宋体" w:hAnsi="宋体" w:eastAsia="宋体" w:cs="宋体"/>
                <w:sz w:val="21"/>
              </w:rPr>
            </w:pPr>
          </w:p>
          <w:p w14:paraId="235F3756">
            <w:pPr>
              <w:pStyle w:val="10"/>
              <w:spacing w:before="91" w:line="234" w:lineRule="auto"/>
              <w:ind w:left="482"/>
              <w:rPr>
                <w:rFonts w:hint="eastAsia" w:ascii="宋体" w:hAnsi="宋体" w:eastAsia="宋体" w:cs="宋体"/>
                <w:sz w:val="20"/>
                <w:szCs w:val="20"/>
              </w:rPr>
            </w:pPr>
            <w:r>
              <w:rPr>
                <w:rFonts w:hint="eastAsia" w:ascii="宋体" w:hAnsi="宋体" w:eastAsia="宋体" w:cs="宋体"/>
                <w:spacing w:val="-14"/>
                <w:sz w:val="20"/>
                <w:szCs w:val="20"/>
                <w:lang w:val="en-US" w:eastAsia="zh-CN"/>
              </w:rPr>
              <w:t>50</w:t>
            </w:r>
            <w:r>
              <w:rPr>
                <w:rFonts w:hint="eastAsia" w:ascii="宋体" w:hAnsi="宋体" w:eastAsia="宋体" w:cs="宋体"/>
                <w:spacing w:val="-14"/>
                <w:sz w:val="20"/>
                <w:szCs w:val="20"/>
              </w:rPr>
              <w:t>%</w:t>
            </w:r>
          </w:p>
        </w:tc>
      </w:tr>
      <w:tr w14:paraId="2180FC17">
        <w:trPr>
          <w:trHeight w:val="1094" w:hRule="atLeast"/>
        </w:trPr>
        <w:tc>
          <w:tcPr>
            <w:tcW w:w="791" w:type="dxa"/>
            <w:vMerge w:val="continue"/>
            <w:tcBorders>
              <w:top w:val="nil"/>
              <w:left w:val="single" w:color="000000" w:sz="10" w:space="0"/>
            </w:tcBorders>
            <w:vAlign w:val="top"/>
          </w:tcPr>
          <w:p w14:paraId="755DE05D">
            <w:pPr>
              <w:jc w:val="center"/>
              <w:rPr>
                <w:rFonts w:hint="eastAsia" w:ascii="宋体" w:hAnsi="宋体" w:eastAsia="宋体" w:cs="宋体"/>
                <w:sz w:val="21"/>
              </w:rPr>
            </w:pPr>
          </w:p>
        </w:tc>
        <w:tc>
          <w:tcPr>
            <w:tcW w:w="825" w:type="dxa"/>
            <w:vMerge w:val="continue"/>
            <w:tcBorders>
              <w:top w:val="nil"/>
            </w:tcBorders>
            <w:vAlign w:val="top"/>
          </w:tcPr>
          <w:p w14:paraId="2647489B">
            <w:pPr>
              <w:jc w:val="center"/>
              <w:rPr>
                <w:rFonts w:hint="eastAsia" w:ascii="宋体" w:hAnsi="宋体" w:eastAsia="宋体" w:cs="宋体"/>
                <w:sz w:val="21"/>
              </w:rPr>
            </w:pPr>
          </w:p>
        </w:tc>
        <w:tc>
          <w:tcPr>
            <w:tcW w:w="667" w:type="dxa"/>
            <w:vMerge w:val="continue"/>
            <w:tcBorders>
              <w:top w:val="nil"/>
            </w:tcBorders>
            <w:vAlign w:val="top"/>
          </w:tcPr>
          <w:p w14:paraId="4B8B5D20">
            <w:pPr>
              <w:jc w:val="center"/>
              <w:rPr>
                <w:rFonts w:hint="eastAsia" w:ascii="宋体" w:hAnsi="宋体" w:eastAsia="宋体" w:cs="宋体"/>
                <w:snapToGrid w:val="0"/>
                <w:color w:val="000000"/>
                <w:spacing w:val="8"/>
                <w:kern w:val="0"/>
                <w:sz w:val="20"/>
                <w:szCs w:val="20"/>
                <w:lang w:val="en-US" w:eastAsia="en-US" w:bidi="ar-SA"/>
              </w:rPr>
            </w:pPr>
          </w:p>
        </w:tc>
        <w:tc>
          <w:tcPr>
            <w:tcW w:w="4835" w:type="dxa"/>
            <w:vAlign w:val="top"/>
          </w:tcPr>
          <w:p w14:paraId="28534652">
            <w:pPr>
              <w:pStyle w:val="10"/>
              <w:spacing w:before="127" w:line="208" w:lineRule="auto"/>
              <w:ind w:left="85" w:right="256" w:firstLine="7"/>
              <w:rPr>
                <w:rFonts w:hint="default" w:ascii="宋体" w:hAnsi="宋体" w:eastAsia="宋体" w:cs="宋体"/>
                <w:spacing w:val="7"/>
                <w:sz w:val="20"/>
                <w:szCs w:val="20"/>
                <w:lang w:val="en-US" w:eastAsia="zh-CN"/>
              </w:rPr>
            </w:pPr>
            <w:r>
              <w:rPr>
                <w:rFonts w:hint="eastAsia" w:ascii="宋体" w:hAnsi="宋体" w:eastAsia="宋体" w:cs="宋体"/>
                <w:color w:val="000000" w:themeColor="text1"/>
                <w:spacing w:val="7"/>
                <w:sz w:val="20"/>
                <w:szCs w:val="20"/>
                <w:lang w:val="en-US" w:eastAsia="zh-CN"/>
                <w14:textFill>
                  <w14:solidFill>
                    <w14:schemeClr w14:val="tx1"/>
                  </w14:solidFill>
                </w14:textFill>
              </w:rPr>
              <w:t>掌握设计素描的基本语汇与表现方法，建立从观察到表现的系统性造型思维。通过对自然物与人造物的结构解析与重构训练，培养学生运用造型语言进行创新性表达的能力，完成具象及抽象转化的设计基础任务。</w:t>
            </w:r>
          </w:p>
        </w:tc>
        <w:tc>
          <w:tcPr>
            <w:tcW w:w="1361" w:type="dxa"/>
            <w:tcBorders>
              <w:right w:val="single" w:color="000000" w:sz="10" w:space="0"/>
            </w:tcBorders>
            <w:vAlign w:val="top"/>
          </w:tcPr>
          <w:p w14:paraId="4F11EEC5">
            <w:pPr>
              <w:spacing w:line="353" w:lineRule="auto"/>
              <w:rPr>
                <w:rFonts w:hint="eastAsia" w:ascii="宋体" w:hAnsi="宋体" w:eastAsia="宋体" w:cs="宋体"/>
                <w:sz w:val="21"/>
              </w:rPr>
            </w:pPr>
          </w:p>
          <w:p w14:paraId="66AA2361">
            <w:pPr>
              <w:pStyle w:val="10"/>
              <w:spacing w:before="91" w:line="234" w:lineRule="auto"/>
              <w:ind w:left="482"/>
              <w:rPr>
                <w:rFonts w:hint="eastAsia" w:ascii="宋体" w:hAnsi="宋体" w:eastAsia="宋体" w:cs="宋体"/>
                <w:sz w:val="20"/>
                <w:szCs w:val="20"/>
              </w:rPr>
            </w:pPr>
            <w:r>
              <w:rPr>
                <w:rFonts w:hint="default" w:ascii="宋体" w:hAnsi="宋体" w:eastAsia="宋体" w:cs="宋体"/>
                <w:spacing w:val="-14"/>
                <w:sz w:val="20"/>
                <w:szCs w:val="20"/>
                <w:lang w:val="en-US"/>
              </w:rPr>
              <w:t>50</w:t>
            </w:r>
            <w:r>
              <w:rPr>
                <w:rFonts w:hint="eastAsia" w:ascii="宋体" w:hAnsi="宋体" w:eastAsia="宋体" w:cs="宋体"/>
                <w:spacing w:val="-14"/>
                <w:sz w:val="20"/>
                <w:szCs w:val="20"/>
              </w:rPr>
              <w:t>%</w:t>
            </w:r>
          </w:p>
        </w:tc>
      </w:tr>
      <w:tr w14:paraId="213C73FD">
        <w:trPr>
          <w:trHeight w:val="768" w:hRule="atLeast"/>
        </w:trPr>
        <w:tc>
          <w:tcPr>
            <w:tcW w:w="791" w:type="dxa"/>
            <w:vMerge w:val="restart"/>
            <w:tcBorders>
              <w:left w:val="single" w:color="000000" w:sz="10" w:space="0"/>
              <w:bottom w:val="nil"/>
            </w:tcBorders>
            <w:vAlign w:val="top"/>
          </w:tcPr>
          <w:p w14:paraId="1F948886">
            <w:pPr>
              <w:spacing w:line="273" w:lineRule="auto"/>
              <w:jc w:val="center"/>
              <w:rPr>
                <w:rFonts w:hint="eastAsia" w:ascii="宋体" w:hAnsi="宋体" w:eastAsia="宋体" w:cs="宋体"/>
                <w:sz w:val="21"/>
                <w:szCs w:val="21"/>
              </w:rPr>
            </w:pPr>
          </w:p>
          <w:p w14:paraId="4F254F02">
            <w:pPr>
              <w:spacing w:line="273" w:lineRule="auto"/>
              <w:jc w:val="center"/>
              <w:rPr>
                <w:rFonts w:hint="eastAsia" w:ascii="宋体" w:hAnsi="宋体" w:eastAsia="宋体" w:cs="宋体"/>
                <w:sz w:val="21"/>
                <w:szCs w:val="21"/>
              </w:rPr>
            </w:pPr>
          </w:p>
          <w:p w14:paraId="14E52C77">
            <w:pPr>
              <w:spacing w:line="273" w:lineRule="auto"/>
              <w:jc w:val="center"/>
              <w:rPr>
                <w:rFonts w:hint="eastAsia" w:ascii="宋体" w:hAnsi="宋体" w:eastAsia="宋体" w:cs="宋体"/>
                <w:sz w:val="21"/>
                <w:szCs w:val="21"/>
              </w:rPr>
            </w:pPr>
          </w:p>
          <w:p w14:paraId="2DDF2DEC">
            <w:pPr>
              <w:spacing w:line="273" w:lineRule="auto"/>
              <w:jc w:val="center"/>
              <w:rPr>
                <w:rFonts w:hint="eastAsia" w:ascii="宋体" w:hAnsi="宋体" w:eastAsia="宋体" w:cs="宋体"/>
                <w:sz w:val="21"/>
                <w:szCs w:val="21"/>
              </w:rPr>
            </w:pPr>
          </w:p>
          <w:p w14:paraId="04BC84AB">
            <w:pPr>
              <w:spacing w:line="274" w:lineRule="auto"/>
              <w:jc w:val="center"/>
              <w:rPr>
                <w:rFonts w:hint="eastAsia" w:ascii="宋体" w:hAnsi="宋体" w:eastAsia="宋体" w:cs="宋体"/>
                <w:sz w:val="21"/>
                <w:szCs w:val="21"/>
              </w:rPr>
            </w:pPr>
          </w:p>
          <w:p w14:paraId="71B470A0">
            <w:pPr>
              <w:spacing w:before="54" w:line="195" w:lineRule="auto"/>
              <w:ind w:left="198"/>
              <w:jc w:val="center"/>
              <w:rPr>
                <w:rFonts w:hint="eastAsia" w:ascii="宋体" w:hAnsi="宋体" w:eastAsia="宋体" w:cs="宋体"/>
                <w:sz w:val="21"/>
                <w:szCs w:val="21"/>
              </w:rPr>
            </w:pPr>
            <w:r>
              <w:rPr>
                <w:rFonts w:hint="eastAsia" w:ascii="宋体" w:hAnsi="宋体" w:eastAsia="宋体" w:cs="宋体"/>
                <w:sz w:val="21"/>
                <w:szCs w:val="21"/>
              </w:rPr>
              <w:t>LO</w:t>
            </w:r>
            <w:r>
              <w:rPr>
                <w:rFonts w:hint="eastAsia" w:ascii="宋体" w:hAnsi="宋体" w:eastAsia="宋体" w:cs="宋体"/>
                <w:spacing w:val="13"/>
                <w:sz w:val="21"/>
                <w:szCs w:val="21"/>
              </w:rPr>
              <w:t>2</w:t>
            </w:r>
          </w:p>
        </w:tc>
        <w:tc>
          <w:tcPr>
            <w:tcW w:w="825" w:type="dxa"/>
            <w:vMerge w:val="restart"/>
            <w:tcBorders>
              <w:bottom w:val="nil"/>
            </w:tcBorders>
            <w:vAlign w:val="top"/>
          </w:tcPr>
          <w:p w14:paraId="6E7BEF28">
            <w:pPr>
              <w:spacing w:line="257" w:lineRule="auto"/>
              <w:jc w:val="center"/>
              <w:rPr>
                <w:rFonts w:hint="eastAsia" w:ascii="宋体" w:hAnsi="宋体" w:eastAsia="宋体" w:cs="宋体"/>
                <w:sz w:val="21"/>
                <w:szCs w:val="21"/>
              </w:rPr>
            </w:pPr>
          </w:p>
          <w:p w14:paraId="374A6C1F">
            <w:pPr>
              <w:spacing w:line="257" w:lineRule="auto"/>
              <w:jc w:val="center"/>
              <w:rPr>
                <w:rFonts w:hint="eastAsia" w:ascii="宋体" w:hAnsi="宋体" w:eastAsia="宋体" w:cs="宋体"/>
                <w:sz w:val="21"/>
                <w:szCs w:val="21"/>
              </w:rPr>
            </w:pPr>
          </w:p>
          <w:p w14:paraId="53941CAD">
            <w:pPr>
              <w:spacing w:line="258" w:lineRule="auto"/>
              <w:jc w:val="center"/>
              <w:rPr>
                <w:rFonts w:hint="eastAsia" w:ascii="宋体" w:hAnsi="宋体" w:eastAsia="宋体" w:cs="宋体"/>
                <w:sz w:val="21"/>
                <w:szCs w:val="21"/>
              </w:rPr>
            </w:pPr>
          </w:p>
          <w:p w14:paraId="59281150">
            <w:pPr>
              <w:spacing w:line="258" w:lineRule="auto"/>
              <w:jc w:val="center"/>
              <w:rPr>
                <w:rFonts w:hint="eastAsia" w:ascii="宋体" w:hAnsi="宋体" w:eastAsia="宋体" w:cs="宋体"/>
                <w:sz w:val="21"/>
                <w:szCs w:val="21"/>
              </w:rPr>
            </w:pPr>
          </w:p>
          <w:p w14:paraId="04FCBE39">
            <w:pPr>
              <w:spacing w:line="258" w:lineRule="auto"/>
              <w:jc w:val="center"/>
              <w:rPr>
                <w:rFonts w:hint="eastAsia" w:ascii="宋体" w:hAnsi="宋体" w:eastAsia="宋体" w:cs="宋体"/>
                <w:sz w:val="21"/>
                <w:szCs w:val="21"/>
              </w:rPr>
            </w:pPr>
          </w:p>
          <w:p w14:paraId="21D942A9">
            <w:pPr>
              <w:pStyle w:val="10"/>
              <w:spacing w:before="91" w:line="219" w:lineRule="auto"/>
              <w:ind w:firstLine="216" w:firstLineChars="100"/>
              <w:jc w:val="both"/>
              <w:rPr>
                <w:rFonts w:hint="eastAsia" w:ascii="宋体" w:hAnsi="宋体" w:eastAsia="宋体" w:cs="宋体"/>
                <w:sz w:val="21"/>
                <w:szCs w:val="21"/>
              </w:rPr>
            </w:pPr>
            <w:r>
              <w:rPr>
                <w:rFonts w:hint="eastAsia" w:ascii="宋体" w:hAnsi="宋体" w:eastAsia="宋体" w:cs="宋体"/>
                <w:spacing w:val="3"/>
                <w:sz w:val="21"/>
                <w:szCs w:val="21"/>
              </w:rPr>
              <w:t>①</w:t>
            </w:r>
          </w:p>
        </w:tc>
        <w:tc>
          <w:tcPr>
            <w:tcW w:w="667" w:type="dxa"/>
            <w:vMerge w:val="restart"/>
            <w:tcBorders>
              <w:bottom w:val="nil"/>
            </w:tcBorders>
            <w:vAlign w:val="top"/>
          </w:tcPr>
          <w:p w14:paraId="129946BF">
            <w:pPr>
              <w:spacing w:line="273" w:lineRule="auto"/>
              <w:jc w:val="center"/>
              <w:rPr>
                <w:rFonts w:hint="eastAsia" w:ascii="宋体" w:hAnsi="宋体" w:eastAsia="宋体" w:cs="宋体"/>
                <w:sz w:val="21"/>
                <w:szCs w:val="21"/>
              </w:rPr>
            </w:pPr>
          </w:p>
          <w:p w14:paraId="6472A881">
            <w:pPr>
              <w:spacing w:line="273" w:lineRule="auto"/>
              <w:jc w:val="center"/>
              <w:rPr>
                <w:rFonts w:hint="eastAsia" w:ascii="宋体" w:hAnsi="宋体" w:eastAsia="宋体" w:cs="宋体"/>
                <w:sz w:val="21"/>
                <w:szCs w:val="21"/>
              </w:rPr>
            </w:pPr>
          </w:p>
          <w:p w14:paraId="35723801">
            <w:pPr>
              <w:spacing w:line="273" w:lineRule="auto"/>
              <w:jc w:val="center"/>
              <w:rPr>
                <w:rFonts w:hint="eastAsia" w:ascii="宋体" w:hAnsi="宋体" w:eastAsia="宋体" w:cs="宋体"/>
                <w:sz w:val="21"/>
                <w:szCs w:val="21"/>
              </w:rPr>
            </w:pPr>
          </w:p>
          <w:p w14:paraId="4AB582E2">
            <w:pPr>
              <w:spacing w:line="273" w:lineRule="auto"/>
              <w:jc w:val="center"/>
              <w:rPr>
                <w:rFonts w:hint="eastAsia" w:ascii="宋体" w:hAnsi="宋体" w:eastAsia="宋体" w:cs="宋体"/>
                <w:sz w:val="21"/>
                <w:szCs w:val="21"/>
              </w:rPr>
            </w:pPr>
          </w:p>
          <w:p w14:paraId="51371688">
            <w:pPr>
              <w:spacing w:line="273" w:lineRule="auto"/>
              <w:jc w:val="center"/>
              <w:rPr>
                <w:rFonts w:hint="eastAsia" w:ascii="宋体" w:hAnsi="宋体" w:eastAsia="宋体" w:cs="宋体"/>
                <w:sz w:val="21"/>
                <w:szCs w:val="21"/>
              </w:rPr>
            </w:pPr>
          </w:p>
          <w:p w14:paraId="690D305B">
            <w:pPr>
              <w:pStyle w:val="10"/>
              <w:spacing w:before="64" w:line="175" w:lineRule="auto"/>
              <w:ind w:firstLine="210" w:firstLineChars="100"/>
              <w:jc w:val="both"/>
              <w:rPr>
                <w:rFonts w:hint="default" w:ascii="宋体" w:hAnsi="宋体" w:eastAsia="宋体" w:cs="宋体"/>
                <w:sz w:val="21"/>
                <w:szCs w:val="21"/>
                <w:lang w:val="en-US"/>
              </w:rPr>
            </w:pPr>
            <w:r>
              <w:rPr>
                <w:rFonts w:hint="default" w:ascii="宋体" w:hAnsi="宋体" w:eastAsia="宋体" w:cs="宋体"/>
                <w:sz w:val="21"/>
                <w:szCs w:val="21"/>
                <w:lang w:val="en-US"/>
              </w:rPr>
              <w:t>M</w:t>
            </w:r>
          </w:p>
        </w:tc>
        <w:tc>
          <w:tcPr>
            <w:tcW w:w="4835" w:type="dxa"/>
            <w:vAlign w:val="top"/>
          </w:tcPr>
          <w:p w14:paraId="5E4FABAB">
            <w:pPr>
              <w:pStyle w:val="10"/>
              <w:spacing w:before="124" w:line="209" w:lineRule="auto"/>
              <w:ind w:right="74"/>
              <w:rPr>
                <w:rFonts w:hint="default" w:ascii="宋体" w:hAnsi="宋体" w:eastAsia="宋体" w:cs="宋体"/>
                <w:sz w:val="20"/>
                <w:szCs w:val="20"/>
                <w:lang w:val="en-US" w:eastAsia="zh-CN"/>
              </w:rPr>
            </w:pPr>
            <w:r>
              <w:rPr>
                <w:rFonts w:hint="eastAsia" w:ascii="宋体" w:hAnsi="宋体" w:eastAsia="宋体" w:cs="宋体"/>
                <w:color w:val="000000" w:themeColor="text1"/>
                <w:spacing w:val="9"/>
                <w:sz w:val="20"/>
                <w:szCs w:val="20"/>
                <w:lang w:val="en-US" w:eastAsia="zh-CN"/>
                <w14:textFill>
                  <w14:solidFill>
                    <w14:schemeClr w14:val="tx1"/>
                  </w14:solidFill>
                </w14:textFill>
              </w:rPr>
              <w:t>掌握设计素描的基础概念与专业知识，理解设计素描在珠宝设计专业体系中的先导作用。通过对造型基本要素（构图、比例、结构、空间、质感等）的系统学习与实践，建立设计专业所需的人文科学素养与审美判断力。</w:t>
            </w:r>
          </w:p>
        </w:tc>
        <w:tc>
          <w:tcPr>
            <w:tcW w:w="1361" w:type="dxa"/>
            <w:tcBorders>
              <w:right w:val="single" w:color="000000" w:sz="10" w:space="0"/>
            </w:tcBorders>
            <w:vAlign w:val="top"/>
          </w:tcPr>
          <w:p w14:paraId="18C011CE">
            <w:pPr>
              <w:pStyle w:val="10"/>
              <w:spacing w:before="286" w:line="234" w:lineRule="auto"/>
              <w:ind w:left="479"/>
              <w:rPr>
                <w:rFonts w:hint="eastAsia" w:ascii="宋体" w:hAnsi="宋体" w:eastAsia="宋体" w:cs="宋体"/>
                <w:sz w:val="20"/>
                <w:szCs w:val="20"/>
              </w:rPr>
            </w:pPr>
            <w:r>
              <w:rPr>
                <w:rFonts w:hint="default" w:ascii="宋体" w:hAnsi="宋体" w:eastAsia="宋体" w:cs="宋体"/>
                <w:spacing w:val="-13"/>
                <w:sz w:val="20"/>
                <w:szCs w:val="20"/>
                <w:lang w:val="en-US"/>
              </w:rPr>
              <w:t>25</w:t>
            </w:r>
            <w:r>
              <w:rPr>
                <w:rFonts w:hint="eastAsia" w:ascii="宋体" w:hAnsi="宋体" w:eastAsia="宋体" w:cs="宋体"/>
                <w:spacing w:val="-13"/>
                <w:sz w:val="20"/>
                <w:szCs w:val="20"/>
              </w:rPr>
              <w:t>%</w:t>
            </w:r>
          </w:p>
        </w:tc>
      </w:tr>
      <w:tr w14:paraId="5E6F8ED2">
        <w:trPr>
          <w:trHeight w:val="1085" w:hRule="atLeast"/>
        </w:trPr>
        <w:tc>
          <w:tcPr>
            <w:tcW w:w="791" w:type="dxa"/>
            <w:vMerge w:val="continue"/>
            <w:tcBorders>
              <w:top w:val="nil"/>
              <w:left w:val="single" w:color="000000" w:sz="10" w:space="0"/>
              <w:bottom w:val="nil"/>
            </w:tcBorders>
            <w:vAlign w:val="top"/>
          </w:tcPr>
          <w:p w14:paraId="7D4319B1">
            <w:pPr>
              <w:jc w:val="center"/>
              <w:rPr>
                <w:rFonts w:hint="eastAsia" w:ascii="宋体" w:hAnsi="宋体" w:eastAsia="宋体" w:cs="宋体"/>
                <w:sz w:val="21"/>
                <w:szCs w:val="21"/>
              </w:rPr>
            </w:pPr>
          </w:p>
        </w:tc>
        <w:tc>
          <w:tcPr>
            <w:tcW w:w="825" w:type="dxa"/>
            <w:vMerge w:val="continue"/>
            <w:tcBorders>
              <w:top w:val="nil"/>
              <w:bottom w:val="nil"/>
            </w:tcBorders>
            <w:vAlign w:val="top"/>
          </w:tcPr>
          <w:p w14:paraId="29613DFD">
            <w:pPr>
              <w:jc w:val="center"/>
              <w:rPr>
                <w:rFonts w:hint="eastAsia" w:ascii="宋体" w:hAnsi="宋体" w:eastAsia="宋体" w:cs="宋体"/>
                <w:sz w:val="21"/>
                <w:szCs w:val="21"/>
              </w:rPr>
            </w:pPr>
          </w:p>
        </w:tc>
        <w:tc>
          <w:tcPr>
            <w:tcW w:w="667" w:type="dxa"/>
            <w:vMerge w:val="continue"/>
            <w:tcBorders>
              <w:top w:val="nil"/>
              <w:bottom w:val="nil"/>
            </w:tcBorders>
            <w:vAlign w:val="top"/>
          </w:tcPr>
          <w:p w14:paraId="3C151FF3">
            <w:pPr>
              <w:jc w:val="center"/>
              <w:rPr>
                <w:rFonts w:hint="eastAsia" w:ascii="宋体" w:hAnsi="宋体" w:eastAsia="宋体" w:cs="宋体"/>
                <w:sz w:val="21"/>
                <w:szCs w:val="21"/>
              </w:rPr>
            </w:pPr>
          </w:p>
        </w:tc>
        <w:tc>
          <w:tcPr>
            <w:tcW w:w="4835" w:type="dxa"/>
            <w:vAlign w:val="top"/>
          </w:tcPr>
          <w:p w14:paraId="7E9CDBE6">
            <w:pPr>
              <w:pStyle w:val="10"/>
              <w:spacing w:before="127" w:line="208" w:lineRule="auto"/>
              <w:ind w:left="85" w:right="256" w:firstLine="7"/>
              <w:rPr>
                <w:rFonts w:hint="default" w:ascii="宋体" w:hAnsi="宋体" w:eastAsia="宋体" w:cs="宋体"/>
                <w:sz w:val="20"/>
                <w:szCs w:val="20"/>
                <w:lang w:val="en-US" w:eastAsia="zh-CN"/>
              </w:rPr>
            </w:pPr>
            <w:r>
              <w:rPr>
                <w:rFonts w:hint="eastAsia" w:ascii="宋体" w:hAnsi="宋体" w:eastAsia="宋体" w:cs="宋体"/>
                <w:color w:val="000000" w:themeColor="text1"/>
                <w:spacing w:val="9"/>
                <w:sz w:val="20"/>
                <w:szCs w:val="20"/>
                <w:lang w:val="en-US" w:eastAsia="zh-CN"/>
                <w14:textFill>
                  <w14:solidFill>
                    <w14:schemeClr w14:val="tx1"/>
                  </w14:solidFill>
                </w14:textFill>
              </w:rPr>
              <w:t>掌握设计素描中构成原理及元素提取重构等核心知识，建立不同观察视角与表现方式所产生的视觉认知差异，培养具备逻辑分析与感性表达相结合的造型基础素养。</w:t>
            </w:r>
          </w:p>
        </w:tc>
        <w:tc>
          <w:tcPr>
            <w:tcW w:w="1361" w:type="dxa"/>
            <w:tcBorders>
              <w:right w:val="single" w:color="000000" w:sz="10" w:space="0"/>
            </w:tcBorders>
            <w:vAlign w:val="top"/>
          </w:tcPr>
          <w:p w14:paraId="54ACC26B">
            <w:pPr>
              <w:pStyle w:val="10"/>
              <w:spacing w:before="288" w:line="234" w:lineRule="auto"/>
              <w:ind w:left="479"/>
              <w:rPr>
                <w:rFonts w:hint="eastAsia" w:ascii="宋体" w:hAnsi="宋体" w:eastAsia="宋体" w:cs="宋体"/>
                <w:sz w:val="20"/>
                <w:szCs w:val="20"/>
              </w:rPr>
            </w:pPr>
            <w:r>
              <w:rPr>
                <w:rFonts w:hint="default" w:ascii="宋体" w:hAnsi="宋体" w:eastAsia="宋体" w:cs="宋体"/>
                <w:spacing w:val="-13"/>
                <w:sz w:val="20"/>
                <w:szCs w:val="20"/>
                <w:lang w:val="en-US"/>
              </w:rPr>
              <w:t>25</w:t>
            </w:r>
            <w:r>
              <w:rPr>
                <w:rFonts w:hint="eastAsia" w:ascii="宋体" w:hAnsi="宋体" w:eastAsia="宋体" w:cs="宋体"/>
                <w:spacing w:val="-13"/>
                <w:sz w:val="20"/>
                <w:szCs w:val="20"/>
              </w:rPr>
              <w:t>%</w:t>
            </w:r>
          </w:p>
        </w:tc>
      </w:tr>
      <w:tr w14:paraId="4B9503DE">
        <w:trPr>
          <w:trHeight w:val="1209" w:hRule="atLeast"/>
        </w:trPr>
        <w:tc>
          <w:tcPr>
            <w:tcW w:w="791" w:type="dxa"/>
            <w:vMerge w:val="continue"/>
            <w:tcBorders>
              <w:top w:val="nil"/>
              <w:left w:val="single" w:color="000000" w:sz="10" w:space="0"/>
            </w:tcBorders>
            <w:vAlign w:val="top"/>
          </w:tcPr>
          <w:p w14:paraId="586B5F12">
            <w:pPr>
              <w:jc w:val="center"/>
              <w:rPr>
                <w:rFonts w:hint="eastAsia" w:ascii="宋体" w:hAnsi="宋体" w:eastAsia="宋体" w:cs="宋体"/>
                <w:sz w:val="21"/>
                <w:szCs w:val="21"/>
              </w:rPr>
            </w:pPr>
          </w:p>
        </w:tc>
        <w:tc>
          <w:tcPr>
            <w:tcW w:w="825" w:type="dxa"/>
            <w:vMerge w:val="continue"/>
            <w:tcBorders>
              <w:top w:val="nil"/>
            </w:tcBorders>
            <w:vAlign w:val="top"/>
          </w:tcPr>
          <w:p w14:paraId="0B5C61BF">
            <w:pPr>
              <w:jc w:val="center"/>
              <w:rPr>
                <w:rFonts w:hint="eastAsia" w:ascii="宋体" w:hAnsi="宋体" w:eastAsia="宋体" w:cs="宋体"/>
                <w:sz w:val="21"/>
                <w:szCs w:val="21"/>
              </w:rPr>
            </w:pPr>
          </w:p>
        </w:tc>
        <w:tc>
          <w:tcPr>
            <w:tcW w:w="667" w:type="dxa"/>
            <w:vMerge w:val="continue"/>
            <w:tcBorders>
              <w:top w:val="nil"/>
            </w:tcBorders>
            <w:vAlign w:val="top"/>
          </w:tcPr>
          <w:p w14:paraId="55304528">
            <w:pPr>
              <w:jc w:val="center"/>
              <w:rPr>
                <w:rFonts w:hint="eastAsia" w:ascii="宋体" w:hAnsi="宋体" w:eastAsia="宋体" w:cs="宋体"/>
                <w:sz w:val="21"/>
                <w:szCs w:val="21"/>
              </w:rPr>
            </w:pPr>
          </w:p>
        </w:tc>
        <w:tc>
          <w:tcPr>
            <w:tcW w:w="4835" w:type="dxa"/>
            <w:vAlign w:val="top"/>
          </w:tcPr>
          <w:p w14:paraId="4F6F29FB">
            <w:pPr>
              <w:pStyle w:val="10"/>
              <w:spacing w:before="30" w:line="240" w:lineRule="auto"/>
              <w:ind w:left="85" w:right="72" w:firstLine="2"/>
              <w:rPr>
                <w:rFonts w:hint="eastAsia" w:ascii="宋体" w:hAnsi="宋体" w:eastAsia="宋体" w:cs="宋体"/>
                <w:sz w:val="20"/>
                <w:szCs w:val="20"/>
              </w:rPr>
            </w:pPr>
            <w:r>
              <w:rPr>
                <w:rFonts w:hint="eastAsia" w:ascii="宋体" w:hAnsi="宋体" w:eastAsia="宋体" w:cs="宋体"/>
                <w:spacing w:val="9"/>
              </w:rPr>
              <w:t>能够通过自主学习的方式搜集与分析相关素材，围绕课题自主选择研究对象，深入探究物体内部结构与外部形态之间的关系，以及不同素描工具与材料（铅笔、彩铅、色粉等）所产生的表现效果差异。通过自主研究与实践，提升对造型语言的感知力、设计基础能力以及表现手段的实际把控能力。</w:t>
            </w:r>
          </w:p>
        </w:tc>
        <w:tc>
          <w:tcPr>
            <w:tcW w:w="1361" w:type="dxa"/>
            <w:tcBorders>
              <w:right w:val="single" w:color="000000" w:sz="10" w:space="0"/>
            </w:tcBorders>
            <w:vAlign w:val="top"/>
          </w:tcPr>
          <w:p w14:paraId="43A3912E">
            <w:pPr>
              <w:spacing w:line="261" w:lineRule="auto"/>
              <w:rPr>
                <w:rFonts w:hint="eastAsia" w:ascii="宋体" w:hAnsi="宋体" w:eastAsia="宋体" w:cs="宋体"/>
                <w:sz w:val="21"/>
              </w:rPr>
            </w:pPr>
          </w:p>
          <w:p w14:paraId="55A9950C">
            <w:pPr>
              <w:spacing w:line="261" w:lineRule="auto"/>
              <w:rPr>
                <w:rFonts w:hint="eastAsia" w:ascii="宋体" w:hAnsi="宋体" w:eastAsia="宋体" w:cs="宋体"/>
                <w:sz w:val="21"/>
              </w:rPr>
            </w:pPr>
          </w:p>
          <w:p w14:paraId="0414DE8A">
            <w:pPr>
              <w:pStyle w:val="10"/>
              <w:spacing w:before="91" w:line="234" w:lineRule="auto"/>
              <w:ind w:left="482"/>
              <w:rPr>
                <w:rFonts w:hint="eastAsia" w:ascii="宋体" w:hAnsi="宋体" w:eastAsia="宋体" w:cs="宋体"/>
                <w:sz w:val="20"/>
                <w:szCs w:val="20"/>
              </w:rPr>
            </w:pPr>
            <w:r>
              <w:rPr>
                <w:rFonts w:hint="eastAsia" w:ascii="宋体" w:hAnsi="宋体" w:eastAsia="宋体" w:cs="宋体"/>
                <w:spacing w:val="-14"/>
                <w:sz w:val="20"/>
                <w:szCs w:val="20"/>
              </w:rPr>
              <w:t>50%</w:t>
            </w:r>
          </w:p>
        </w:tc>
      </w:tr>
      <w:tr w14:paraId="294302AA">
        <w:trPr>
          <w:trHeight w:val="1419" w:hRule="atLeast"/>
        </w:trPr>
        <w:tc>
          <w:tcPr>
            <w:tcW w:w="791" w:type="dxa"/>
            <w:tcBorders>
              <w:left w:val="single" w:color="000000" w:sz="10" w:space="0"/>
            </w:tcBorders>
            <w:vAlign w:val="top"/>
          </w:tcPr>
          <w:p w14:paraId="2772B6F0">
            <w:pPr>
              <w:spacing w:before="172" w:line="195" w:lineRule="auto"/>
              <w:ind w:left="198"/>
              <w:jc w:val="center"/>
              <w:rPr>
                <w:rFonts w:hint="eastAsia" w:ascii="宋体" w:hAnsi="宋体" w:eastAsia="宋体" w:cs="宋体"/>
                <w:sz w:val="21"/>
                <w:szCs w:val="21"/>
              </w:rPr>
            </w:pPr>
          </w:p>
          <w:p w14:paraId="651C9EB5">
            <w:pPr>
              <w:spacing w:before="172" w:line="195" w:lineRule="auto"/>
              <w:ind w:firstLine="210" w:firstLineChars="100"/>
              <w:jc w:val="center"/>
              <w:rPr>
                <w:rFonts w:hint="eastAsia" w:ascii="宋体" w:hAnsi="宋体" w:eastAsia="宋体" w:cs="宋体"/>
                <w:sz w:val="21"/>
                <w:szCs w:val="21"/>
              </w:rPr>
            </w:pPr>
            <w:r>
              <w:rPr>
                <w:rFonts w:hint="eastAsia" w:ascii="宋体" w:hAnsi="宋体" w:eastAsia="宋体" w:cs="宋体"/>
                <w:sz w:val="21"/>
                <w:szCs w:val="21"/>
              </w:rPr>
              <w:t>LO</w:t>
            </w:r>
            <w:r>
              <w:rPr>
                <w:rFonts w:hint="eastAsia" w:ascii="宋体" w:hAnsi="宋体" w:eastAsia="宋体" w:cs="宋体"/>
                <w:spacing w:val="13"/>
                <w:sz w:val="21"/>
                <w:szCs w:val="21"/>
              </w:rPr>
              <w:t>4</w:t>
            </w:r>
          </w:p>
        </w:tc>
        <w:tc>
          <w:tcPr>
            <w:tcW w:w="825" w:type="dxa"/>
            <w:vAlign w:val="top"/>
          </w:tcPr>
          <w:p w14:paraId="140159E0">
            <w:pPr>
              <w:spacing w:line="263" w:lineRule="auto"/>
              <w:jc w:val="center"/>
              <w:rPr>
                <w:rFonts w:hint="eastAsia" w:ascii="宋体" w:hAnsi="宋体" w:eastAsia="宋体" w:cs="宋体"/>
                <w:sz w:val="21"/>
                <w:szCs w:val="21"/>
              </w:rPr>
            </w:pPr>
          </w:p>
          <w:p w14:paraId="35BC0CEC">
            <w:pPr>
              <w:spacing w:line="263" w:lineRule="auto"/>
              <w:jc w:val="center"/>
              <w:rPr>
                <w:rFonts w:hint="eastAsia" w:ascii="宋体" w:hAnsi="宋体" w:eastAsia="宋体" w:cs="宋体"/>
                <w:sz w:val="21"/>
                <w:szCs w:val="21"/>
              </w:rPr>
            </w:pPr>
          </w:p>
          <w:p w14:paraId="0078074F">
            <w:pPr>
              <w:pStyle w:val="10"/>
              <w:spacing w:before="91" w:line="219" w:lineRule="auto"/>
              <w:ind w:firstLine="216" w:firstLineChars="100"/>
              <w:jc w:val="both"/>
              <w:rPr>
                <w:rFonts w:hint="eastAsia" w:ascii="宋体" w:hAnsi="宋体" w:eastAsia="宋体" w:cs="宋体"/>
                <w:sz w:val="21"/>
                <w:szCs w:val="21"/>
              </w:rPr>
            </w:pPr>
            <w:r>
              <w:rPr>
                <w:rFonts w:hint="eastAsia" w:ascii="宋体" w:hAnsi="宋体" w:eastAsia="宋体" w:cs="宋体"/>
                <w:spacing w:val="3"/>
                <w:sz w:val="21"/>
                <w:szCs w:val="21"/>
              </w:rPr>
              <w:t>②</w:t>
            </w:r>
          </w:p>
        </w:tc>
        <w:tc>
          <w:tcPr>
            <w:tcW w:w="667" w:type="dxa"/>
            <w:vAlign w:val="top"/>
          </w:tcPr>
          <w:p w14:paraId="5D731542">
            <w:pPr>
              <w:spacing w:line="302" w:lineRule="auto"/>
              <w:jc w:val="center"/>
              <w:rPr>
                <w:rFonts w:hint="eastAsia" w:ascii="宋体" w:hAnsi="宋体" w:eastAsia="宋体" w:cs="宋体"/>
                <w:sz w:val="21"/>
                <w:szCs w:val="21"/>
              </w:rPr>
            </w:pPr>
          </w:p>
          <w:p w14:paraId="013644D9">
            <w:pPr>
              <w:spacing w:line="303" w:lineRule="auto"/>
              <w:jc w:val="center"/>
              <w:rPr>
                <w:rFonts w:hint="eastAsia" w:ascii="宋体" w:hAnsi="宋体" w:eastAsia="宋体" w:cs="宋体"/>
                <w:sz w:val="21"/>
                <w:szCs w:val="21"/>
              </w:rPr>
            </w:pPr>
          </w:p>
          <w:p w14:paraId="7747B746">
            <w:pPr>
              <w:pStyle w:val="10"/>
              <w:spacing w:before="64" w:line="175" w:lineRule="auto"/>
              <w:ind w:firstLine="210" w:firstLineChars="100"/>
              <w:jc w:val="both"/>
              <w:rPr>
                <w:rFonts w:hint="default" w:ascii="宋体" w:hAnsi="宋体" w:eastAsia="宋体" w:cs="宋体"/>
                <w:sz w:val="21"/>
                <w:szCs w:val="21"/>
                <w:lang w:val="en-US"/>
              </w:rPr>
            </w:pPr>
            <w:r>
              <w:rPr>
                <w:rFonts w:hint="default" w:ascii="宋体" w:hAnsi="宋体" w:eastAsia="宋体" w:cs="宋体"/>
                <w:sz w:val="21"/>
                <w:szCs w:val="21"/>
                <w:lang w:val="en-US"/>
              </w:rPr>
              <w:t>H</w:t>
            </w:r>
          </w:p>
        </w:tc>
        <w:tc>
          <w:tcPr>
            <w:tcW w:w="4835" w:type="dxa"/>
            <w:vAlign w:val="top"/>
          </w:tcPr>
          <w:p w14:paraId="734C9A03">
            <w:pPr>
              <w:pStyle w:val="10"/>
              <w:spacing w:before="131" w:line="192" w:lineRule="auto"/>
              <w:ind w:left="84"/>
              <w:rPr>
                <w:rFonts w:hint="eastAsia" w:ascii="宋体" w:hAnsi="宋体" w:eastAsia="宋体" w:cs="宋体"/>
                <w:lang w:val="en-US" w:eastAsia="zh-CN"/>
              </w:rPr>
            </w:pPr>
            <w:r>
              <w:rPr>
                <w:rFonts w:hint="eastAsia" w:ascii="宋体" w:hAnsi="宋体" w:eastAsia="宋体" w:cs="宋体"/>
                <w:color w:val="000000" w:themeColor="text1"/>
                <w:spacing w:val="9"/>
                <w:sz w:val="20"/>
                <w:szCs w:val="20"/>
                <w:lang w:val="en-US" w:eastAsia="zh-CN"/>
                <w14:textFill>
                  <w14:solidFill>
                    <w14:schemeClr w14:val="tx1"/>
                  </w14:solidFill>
                </w14:textFill>
              </w:rPr>
              <w:t xml:space="preserve"> 掌握设计素描具象和抽象转化的方法路径，理解平面造型中形态与空间关系的基本规律。通过物体解构与重构训练，以及课题的综合实践，完成具备一定艺术素养与审美价值的造型作品，体现对设计基础理论知识的综合应用能力。</w:t>
            </w:r>
          </w:p>
        </w:tc>
        <w:tc>
          <w:tcPr>
            <w:tcW w:w="1361" w:type="dxa"/>
            <w:tcBorders>
              <w:right w:val="single" w:color="000000" w:sz="10" w:space="0"/>
            </w:tcBorders>
            <w:vAlign w:val="top"/>
          </w:tcPr>
          <w:p w14:paraId="250A6CD1">
            <w:pPr>
              <w:spacing w:line="263" w:lineRule="auto"/>
              <w:rPr>
                <w:rFonts w:hint="eastAsia" w:ascii="宋体" w:hAnsi="宋体" w:eastAsia="宋体" w:cs="宋体"/>
                <w:sz w:val="21"/>
              </w:rPr>
            </w:pPr>
          </w:p>
          <w:p w14:paraId="692ABD48">
            <w:pPr>
              <w:spacing w:line="263" w:lineRule="auto"/>
              <w:rPr>
                <w:rFonts w:hint="eastAsia" w:ascii="宋体" w:hAnsi="宋体" w:eastAsia="宋体" w:cs="宋体"/>
                <w:sz w:val="21"/>
              </w:rPr>
            </w:pPr>
          </w:p>
          <w:p w14:paraId="512F5465">
            <w:pPr>
              <w:pStyle w:val="10"/>
              <w:spacing w:before="91" w:line="234" w:lineRule="auto"/>
              <w:ind w:left="442"/>
              <w:rPr>
                <w:rFonts w:hint="eastAsia" w:ascii="宋体" w:hAnsi="宋体" w:eastAsia="宋体" w:cs="宋体"/>
                <w:sz w:val="20"/>
                <w:szCs w:val="20"/>
              </w:rPr>
            </w:pPr>
            <w:r>
              <w:rPr>
                <w:rFonts w:hint="eastAsia" w:ascii="宋体" w:hAnsi="宋体" w:eastAsia="宋体" w:cs="宋体"/>
                <w:spacing w:val="-7"/>
                <w:sz w:val="20"/>
                <w:szCs w:val="20"/>
              </w:rPr>
              <w:t>100%</w:t>
            </w:r>
          </w:p>
        </w:tc>
      </w:tr>
      <w:tr w14:paraId="49CFEF4F">
        <w:trPr>
          <w:trHeight w:val="1117" w:hRule="atLeast"/>
        </w:trPr>
        <w:tc>
          <w:tcPr>
            <w:tcW w:w="791" w:type="dxa"/>
            <w:tcBorders>
              <w:left w:val="single" w:color="000000" w:sz="10" w:space="0"/>
              <w:bottom w:val="single" w:color="000000" w:sz="10" w:space="0"/>
            </w:tcBorders>
            <w:vAlign w:val="top"/>
          </w:tcPr>
          <w:p w14:paraId="2604F31B">
            <w:pPr>
              <w:spacing w:before="174" w:line="164" w:lineRule="auto"/>
              <w:ind w:left="176"/>
              <w:jc w:val="center"/>
              <w:rPr>
                <w:rFonts w:hint="eastAsia" w:ascii="宋体" w:hAnsi="宋体" w:eastAsia="宋体" w:cs="宋体"/>
                <w:b/>
                <w:bCs/>
                <w:sz w:val="21"/>
                <w:szCs w:val="21"/>
              </w:rPr>
            </w:pPr>
          </w:p>
          <w:p w14:paraId="46A4710F">
            <w:pPr>
              <w:spacing w:before="174" w:line="164" w:lineRule="auto"/>
              <w:ind w:left="176"/>
              <w:jc w:val="center"/>
              <w:rPr>
                <w:rFonts w:hint="eastAsia" w:ascii="宋体" w:hAnsi="宋体" w:eastAsia="宋体" w:cs="宋体"/>
                <w:sz w:val="21"/>
                <w:szCs w:val="21"/>
              </w:rPr>
            </w:pPr>
            <w:r>
              <w:rPr>
                <w:rFonts w:hint="eastAsia" w:ascii="宋体" w:hAnsi="宋体" w:eastAsia="宋体" w:cs="宋体"/>
                <w:b/>
                <w:bCs/>
                <w:sz w:val="21"/>
                <w:szCs w:val="21"/>
              </w:rPr>
              <w:t>LO</w:t>
            </w:r>
            <w:r>
              <w:rPr>
                <w:rFonts w:hint="eastAsia" w:ascii="宋体" w:hAnsi="宋体" w:eastAsia="宋体" w:cs="宋体"/>
                <w:b/>
                <w:bCs/>
                <w:spacing w:val="25"/>
                <w:sz w:val="21"/>
                <w:szCs w:val="21"/>
              </w:rPr>
              <w:t>6</w:t>
            </w:r>
          </w:p>
        </w:tc>
        <w:tc>
          <w:tcPr>
            <w:tcW w:w="825" w:type="dxa"/>
            <w:tcBorders>
              <w:bottom w:val="single" w:color="000000" w:sz="10" w:space="0"/>
            </w:tcBorders>
            <w:vAlign w:val="top"/>
          </w:tcPr>
          <w:p w14:paraId="0CC9F8FD">
            <w:pPr>
              <w:spacing w:line="480" w:lineRule="auto"/>
              <w:jc w:val="both"/>
              <w:rPr>
                <w:rFonts w:hint="default" w:ascii="Calibri" w:hAnsi="Calibri" w:eastAsia="宋体" w:cs="Calibri"/>
                <w:sz w:val="21"/>
                <w:szCs w:val="21"/>
              </w:rPr>
            </w:pPr>
          </w:p>
          <w:p w14:paraId="7E054E04">
            <w:pPr>
              <w:spacing w:line="480" w:lineRule="auto"/>
              <w:ind w:firstLine="210" w:firstLineChars="100"/>
              <w:jc w:val="both"/>
              <w:rPr>
                <w:rFonts w:hint="eastAsia" w:ascii="宋体" w:hAnsi="宋体" w:eastAsia="宋体" w:cs="宋体"/>
                <w:sz w:val="21"/>
                <w:szCs w:val="21"/>
              </w:rPr>
            </w:pPr>
            <w:r>
              <w:rPr>
                <w:rFonts w:hint="default" w:ascii="Calibri" w:hAnsi="Calibri" w:eastAsia="宋体" w:cs="Calibri"/>
                <w:sz w:val="21"/>
                <w:szCs w:val="21"/>
              </w:rPr>
              <w:t>③</w:t>
            </w:r>
          </w:p>
          <w:p w14:paraId="5A733A25">
            <w:pPr>
              <w:pStyle w:val="10"/>
              <w:spacing w:before="91" w:line="219" w:lineRule="auto"/>
              <w:ind w:left="282"/>
              <w:jc w:val="center"/>
              <w:rPr>
                <w:rFonts w:hint="eastAsia" w:ascii="宋体" w:hAnsi="宋体" w:eastAsia="宋体" w:cs="宋体"/>
                <w:sz w:val="21"/>
                <w:szCs w:val="21"/>
              </w:rPr>
            </w:pPr>
          </w:p>
        </w:tc>
        <w:tc>
          <w:tcPr>
            <w:tcW w:w="667" w:type="dxa"/>
            <w:tcBorders>
              <w:bottom w:val="single" w:color="000000" w:sz="10" w:space="0"/>
            </w:tcBorders>
            <w:vAlign w:val="top"/>
          </w:tcPr>
          <w:p w14:paraId="1A8D6D4F">
            <w:pPr>
              <w:spacing w:line="447" w:lineRule="auto"/>
              <w:jc w:val="center"/>
              <w:rPr>
                <w:rFonts w:hint="eastAsia" w:ascii="宋体" w:hAnsi="宋体" w:eastAsia="宋体" w:cs="宋体"/>
                <w:sz w:val="21"/>
                <w:szCs w:val="21"/>
              </w:rPr>
            </w:pPr>
          </w:p>
          <w:p w14:paraId="46D436BF">
            <w:pPr>
              <w:pStyle w:val="10"/>
              <w:spacing w:before="64" w:line="175" w:lineRule="auto"/>
              <w:ind w:firstLine="210" w:firstLineChars="10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H</w:t>
            </w:r>
          </w:p>
        </w:tc>
        <w:tc>
          <w:tcPr>
            <w:tcW w:w="4835" w:type="dxa"/>
            <w:tcBorders>
              <w:bottom w:val="single" w:color="000000" w:sz="10" w:space="0"/>
            </w:tcBorders>
            <w:vAlign w:val="top"/>
          </w:tcPr>
          <w:p w14:paraId="1CDE99BF">
            <w:pPr>
              <w:pStyle w:val="10"/>
              <w:spacing w:before="143" w:line="219" w:lineRule="auto"/>
              <w:ind w:left="89" w:right="71" w:firstLine="14"/>
              <w:jc w:val="both"/>
              <w:rPr>
                <w:rFonts w:hint="default" w:ascii="宋体" w:hAnsi="宋体" w:eastAsia="宋体" w:cs="宋体"/>
                <w:lang w:val="en-US" w:eastAsia="zh-CN"/>
              </w:rPr>
            </w:pPr>
            <w:r>
              <w:rPr>
                <w:rFonts w:hint="default" w:ascii="宋体" w:hAnsi="宋体" w:eastAsia="宋体" w:cs="宋体"/>
                <w:lang w:val="en-US" w:eastAsia="zh-CN"/>
              </w:rPr>
              <w:t>掌握设计素描的基本表现技法与创作方法，并能灵活运用于实际课题创作。以小组为单位（8人小组）开展课题的作品创作与成果汇报，在团队协作中培养沟通能力与团队管理意识。通过从观察、解析、提取到重构、创造的完整设计流程，善于从多个维度思考问题，利用造型知识与实践经验提出富有创意的设计方案。</w:t>
            </w:r>
          </w:p>
        </w:tc>
        <w:tc>
          <w:tcPr>
            <w:tcW w:w="1361" w:type="dxa"/>
            <w:tcBorders>
              <w:bottom w:val="single" w:color="000000" w:sz="10" w:space="0"/>
              <w:right w:val="single" w:color="000000" w:sz="10" w:space="0"/>
            </w:tcBorders>
            <w:vAlign w:val="top"/>
          </w:tcPr>
          <w:p w14:paraId="076D5F81">
            <w:pPr>
              <w:spacing w:line="368" w:lineRule="auto"/>
              <w:rPr>
                <w:rFonts w:hint="eastAsia" w:ascii="宋体" w:hAnsi="宋体" w:eastAsia="宋体" w:cs="宋体"/>
                <w:sz w:val="21"/>
              </w:rPr>
            </w:pPr>
          </w:p>
          <w:p w14:paraId="5631FA84">
            <w:pPr>
              <w:pStyle w:val="10"/>
              <w:spacing w:before="91" w:line="234" w:lineRule="auto"/>
              <w:ind w:left="442"/>
              <w:rPr>
                <w:rFonts w:hint="eastAsia" w:ascii="宋体" w:hAnsi="宋体" w:eastAsia="宋体" w:cs="宋体"/>
                <w:sz w:val="20"/>
                <w:szCs w:val="20"/>
              </w:rPr>
            </w:pPr>
            <w:r>
              <w:rPr>
                <w:rFonts w:hint="eastAsia" w:ascii="宋体" w:hAnsi="宋体" w:eastAsia="宋体" w:cs="宋体"/>
                <w:spacing w:val="-7"/>
                <w:sz w:val="20"/>
                <w:szCs w:val="20"/>
              </w:rPr>
              <w:t>100%</w:t>
            </w:r>
          </w:p>
        </w:tc>
      </w:tr>
    </w:tbl>
    <w:p w14:paraId="616EA0F4">
      <w:pPr>
        <w:spacing w:line="308" w:lineRule="auto"/>
        <w:rPr>
          <w:rFonts w:ascii="Arial"/>
          <w:sz w:val="21"/>
        </w:rPr>
      </w:pPr>
    </w:p>
    <w:p w14:paraId="62EA9D79">
      <w:pPr>
        <w:spacing w:line="308" w:lineRule="auto"/>
        <w:rPr>
          <w:rFonts w:ascii="Arial"/>
          <w:sz w:val="21"/>
        </w:rPr>
      </w:pPr>
    </w:p>
    <w:p w14:paraId="323AE8E8">
      <w:pPr>
        <w:pStyle w:val="2"/>
        <w:numPr>
          <w:ilvl w:val="0"/>
          <w:numId w:val="0"/>
        </w:numPr>
        <w:spacing w:before="127" w:line="198" w:lineRule="auto"/>
        <w:outlineLvl w:val="1"/>
        <w:rPr>
          <w:spacing w:val="-2"/>
          <w:sz w:val="28"/>
          <w:szCs w:val="28"/>
        </w:rPr>
      </w:pPr>
    </w:p>
    <w:p w14:paraId="4C00488A">
      <w:pPr>
        <w:pStyle w:val="2"/>
        <w:numPr>
          <w:ilvl w:val="0"/>
          <w:numId w:val="0"/>
        </w:numPr>
        <w:spacing w:before="127" w:line="198" w:lineRule="auto"/>
        <w:ind w:firstLine="552" w:firstLineChars="200"/>
        <w:outlineLvl w:val="1"/>
        <w:rPr>
          <w:rFonts w:hint="eastAsia"/>
          <w:spacing w:val="-2"/>
          <w:sz w:val="28"/>
          <w:szCs w:val="28"/>
          <w:lang w:val="en-US" w:eastAsia="zh-CN"/>
        </w:rPr>
      </w:pPr>
    </w:p>
    <w:p w14:paraId="4BFBB4CE">
      <w:pPr>
        <w:pStyle w:val="2"/>
        <w:numPr>
          <w:ilvl w:val="0"/>
          <w:numId w:val="0"/>
        </w:numPr>
        <w:spacing w:before="127" w:line="198" w:lineRule="auto"/>
        <w:ind w:firstLine="552" w:firstLineChars="200"/>
        <w:outlineLvl w:val="1"/>
        <w:rPr>
          <w:rFonts w:hint="eastAsia"/>
          <w:spacing w:val="-2"/>
          <w:sz w:val="28"/>
          <w:szCs w:val="28"/>
          <w:lang w:val="en-US" w:eastAsia="zh-CN"/>
        </w:rPr>
      </w:pPr>
    </w:p>
    <w:p w14:paraId="7BCF77FC">
      <w:pPr>
        <w:pStyle w:val="2"/>
        <w:numPr>
          <w:ilvl w:val="0"/>
          <w:numId w:val="0"/>
        </w:numPr>
        <w:spacing w:before="127" w:line="198" w:lineRule="auto"/>
        <w:ind w:firstLine="552" w:firstLineChars="200"/>
        <w:outlineLvl w:val="1"/>
        <w:rPr>
          <w:rFonts w:hint="eastAsia"/>
          <w:spacing w:val="-2"/>
          <w:sz w:val="28"/>
          <w:szCs w:val="28"/>
          <w:lang w:val="en-US" w:eastAsia="zh-CN"/>
        </w:rPr>
      </w:pPr>
    </w:p>
    <w:p w14:paraId="3159B627">
      <w:pPr>
        <w:pStyle w:val="2"/>
        <w:numPr>
          <w:ilvl w:val="0"/>
          <w:numId w:val="0"/>
        </w:numPr>
        <w:spacing w:before="127" w:line="198" w:lineRule="auto"/>
        <w:ind w:firstLine="552" w:firstLineChars="200"/>
        <w:outlineLvl w:val="1"/>
        <w:rPr>
          <w:rFonts w:hint="eastAsia"/>
          <w:spacing w:val="-2"/>
          <w:sz w:val="28"/>
          <w:szCs w:val="28"/>
          <w:lang w:val="en-US" w:eastAsia="zh-CN"/>
        </w:rPr>
      </w:pPr>
    </w:p>
    <w:p w14:paraId="57BDE6F2">
      <w:pPr>
        <w:pStyle w:val="2"/>
        <w:numPr>
          <w:ilvl w:val="0"/>
          <w:numId w:val="0"/>
        </w:numPr>
        <w:spacing w:before="127" w:line="198" w:lineRule="auto"/>
        <w:ind w:firstLine="552" w:firstLineChars="200"/>
        <w:outlineLvl w:val="1"/>
        <w:rPr>
          <w:spacing w:val="-2"/>
          <w:sz w:val="28"/>
          <w:szCs w:val="28"/>
        </w:rPr>
      </w:pPr>
      <w:r>
        <w:rPr>
          <w:rFonts w:hint="eastAsia"/>
          <w:spacing w:val="-2"/>
          <w:sz w:val="28"/>
          <w:szCs w:val="28"/>
          <w:lang w:val="en-US" w:eastAsia="zh-CN"/>
        </w:rPr>
        <w:t>三、</w:t>
      </w:r>
      <w:r>
        <w:rPr>
          <w:spacing w:val="-2"/>
          <w:sz w:val="28"/>
          <w:szCs w:val="28"/>
        </w:rPr>
        <w:t>实验内容与要求</w:t>
      </w:r>
    </w:p>
    <w:p w14:paraId="2D87B16D">
      <w:pPr>
        <w:pStyle w:val="2"/>
        <w:numPr>
          <w:ilvl w:val="0"/>
          <w:numId w:val="0"/>
        </w:numPr>
        <w:spacing w:before="127" w:line="198" w:lineRule="auto"/>
        <w:ind w:firstLine="472" w:firstLineChars="200"/>
        <w:outlineLvl w:val="1"/>
        <w:rPr>
          <w:rFonts w:hint="eastAsia" w:ascii="宋体" w:hAnsi="宋体" w:eastAsia="宋体" w:cs="宋体"/>
          <w:spacing w:val="-2"/>
          <w:sz w:val="24"/>
          <w:szCs w:val="24"/>
        </w:rPr>
      </w:pPr>
      <w:r>
        <w:rPr>
          <w:rFonts w:hint="eastAsia" w:ascii="宋体" w:hAnsi="宋体" w:eastAsia="宋体" w:cs="宋体"/>
          <w:spacing w:val="-2"/>
          <w:sz w:val="24"/>
          <w:szCs w:val="24"/>
        </w:rPr>
        <w:t>（一）各教学单元预期学习成果与教学内容</w:t>
      </w:r>
    </w:p>
    <w:tbl>
      <w:tblPr>
        <w:tblStyle w:val="7"/>
        <w:tblpPr w:leftFromText="180" w:rightFromText="180" w:vertAnchor="text" w:horzAnchor="page" w:tblpX="1812" w:tblpY="461"/>
        <w:tblOverlap w:val="never"/>
        <w:tblW w:w="0" w:type="auto"/>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8296"/>
      </w:tblGrid>
      <w:tr w14:paraId="3977508E">
        <w:tc>
          <w:tcPr>
            <w:tcW w:w="8296" w:type="dxa"/>
          </w:tcPr>
          <w:p w14:paraId="4DFD6608">
            <w:pPr>
              <w:pStyle w:val="11"/>
              <w:widowControl w:val="0"/>
              <w:spacing w:before="81" w:after="163"/>
              <w:rPr>
                <w:rFonts w:hint="eastAsia" w:ascii="宋体" w:hAnsi="宋体" w:eastAsia="宋体" w:cs="宋体"/>
                <w:b/>
                <w:bCs/>
                <w:snapToGrid w:val="0"/>
                <w:color w:val="000000"/>
                <w:spacing w:val="-2"/>
                <w:kern w:val="0"/>
                <w:sz w:val="24"/>
                <w:szCs w:val="24"/>
                <w:lang w:val="en-US" w:eastAsia="zh-CN" w:bidi="ar-SA"/>
              </w:rPr>
            </w:pPr>
            <w:bookmarkStart w:id="0" w:name="OLE_LINK6"/>
            <w:bookmarkStart w:id="1" w:name="OLE_LINK5"/>
            <w:r>
              <w:rPr>
                <w:rFonts w:hint="eastAsia" w:ascii="宋体" w:hAnsi="宋体" w:eastAsia="宋体" w:cs="宋体"/>
                <w:b/>
                <w:bCs/>
                <w:snapToGrid w:val="0"/>
                <w:color w:val="000000"/>
                <w:spacing w:val="-2"/>
                <w:kern w:val="0"/>
                <w:sz w:val="24"/>
                <w:szCs w:val="24"/>
                <w:lang w:val="en-US" w:eastAsia="zh-CN" w:bidi="ar-SA"/>
              </w:rPr>
              <w:t>第一单元 造型基础与设计素描认知</w:t>
            </w:r>
          </w:p>
          <w:p w14:paraId="34BB0D30">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预期学习成果：</w:t>
            </w:r>
          </w:p>
          <w:p w14:paraId="405487CA">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 理解设计素描的概念及其与传统绘画素描的辩证关系</w:t>
            </w:r>
          </w:p>
          <w:p w14:paraId="7378732F">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 了解设计素描在设计领域的应用价值</w:t>
            </w:r>
          </w:p>
          <w:p w14:paraId="7A381FC4">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 掌握设计素描的基本绘制步骤与多种材料的表现特性</w:t>
            </w:r>
          </w:p>
          <w:p w14:paraId="168F8CE5">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教学内容：</w:t>
            </w:r>
          </w:p>
          <w:p w14:paraId="1E744F37">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1、设计素描与传统素描的关系辨析</w:t>
            </w:r>
          </w:p>
          <w:p w14:paraId="3719802B">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2、设计素描的意义与设计应用</w:t>
            </w:r>
          </w:p>
          <w:p w14:paraId="1D3B963F">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3、绘制步骤与材料选择</w:t>
            </w:r>
          </w:p>
          <w:p w14:paraId="51352474">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bCs/>
                <w:snapToGrid w:val="0"/>
                <w:color w:val="000000"/>
                <w:spacing w:val="-2"/>
                <w:kern w:val="0"/>
                <w:sz w:val="24"/>
                <w:szCs w:val="24"/>
                <w:lang w:val="en-US" w:eastAsia="zh-CN" w:bidi="ar-SA"/>
              </w:rPr>
              <w:t>第二单元 多维结构与造型转化</w:t>
            </w:r>
          </w:p>
          <w:p w14:paraId="65F64730">
            <w:pPr>
              <w:pStyle w:val="11"/>
              <w:widowControl w:val="0"/>
              <w:spacing w:before="81" w:after="163"/>
              <w:rPr>
                <w:rFonts w:hint="default"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 能够从构成角度拆解物体内部结构及角度变化，点线面关系及主次关系的画面重构能力</w:t>
            </w:r>
          </w:p>
          <w:p w14:paraId="28FD09AE">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 理解造型与设计之间的相互转化逻辑，建立设计归纳意识</w:t>
            </w:r>
          </w:p>
          <w:p w14:paraId="7434048F">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 具备从形象思维向逻辑思维再向抽象思维转化的基本能力</w:t>
            </w:r>
          </w:p>
          <w:p w14:paraId="0B876CB7">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教学内容：</w:t>
            </w:r>
          </w:p>
          <w:p w14:paraId="4585E58B">
            <w:pPr>
              <w:pStyle w:val="11"/>
              <w:widowControl w:val="0"/>
              <w:spacing w:before="81" w:after="163"/>
              <w:rPr>
                <w:rFonts w:hint="eastAsia" w:ascii="宋体" w:hAnsi="宋体" w:eastAsia="宋体" w:cs="宋体"/>
                <w:b w:val="0"/>
                <w:bCs w:val="0"/>
                <w:snapToGrid w:val="0"/>
                <w:color w:val="000000"/>
                <w:spacing w:val="-2"/>
                <w:kern w:val="0"/>
                <w:sz w:val="24"/>
                <w:szCs w:val="24"/>
                <w:lang w:val="en-US" w:eastAsia="zh-CN" w:bidi="ar-SA"/>
              </w:rPr>
            </w:pPr>
            <w:r>
              <w:rPr>
                <w:rFonts w:hint="eastAsia" w:ascii="宋体" w:hAnsi="宋体" w:eastAsia="宋体" w:cs="宋体"/>
                <w:b w:val="0"/>
                <w:bCs w:val="0"/>
                <w:snapToGrid w:val="0"/>
                <w:color w:val="000000"/>
                <w:spacing w:val="-2"/>
                <w:kern w:val="0"/>
                <w:sz w:val="24"/>
                <w:szCs w:val="24"/>
                <w:lang w:val="en-US" w:eastAsia="zh-CN" w:bidi="ar-SA"/>
              </w:rPr>
              <w:t>以素描画材为主，可结合彩铅、色粉等材料丰富表现层次，完成从物体出发，多维度探索到原创的视觉转译训练</w:t>
            </w:r>
          </w:p>
          <w:p w14:paraId="403701EB">
            <w:pPr>
              <w:pStyle w:val="11"/>
              <w:widowControl w:val="0"/>
              <w:spacing w:before="81" w:after="163"/>
              <w:rPr>
                <w:rFonts w:hint="eastAsia" w:ascii="宋体" w:hAnsi="宋体" w:eastAsia="宋体" w:cs="宋体"/>
                <w:b/>
                <w:bCs/>
                <w:snapToGrid w:val="0"/>
                <w:color w:val="000000"/>
                <w:spacing w:val="-2"/>
                <w:kern w:val="0"/>
                <w:sz w:val="24"/>
                <w:szCs w:val="24"/>
                <w:lang w:val="en-US" w:eastAsia="zh-CN" w:bidi="ar-SA"/>
              </w:rPr>
            </w:pPr>
            <w:r>
              <w:rPr>
                <w:rFonts w:hint="eastAsia" w:ascii="宋体" w:hAnsi="宋体" w:eastAsia="宋体" w:cs="宋体"/>
                <w:b/>
                <w:bCs/>
                <w:snapToGrid w:val="0"/>
                <w:color w:val="000000"/>
                <w:spacing w:val="-2"/>
                <w:kern w:val="0"/>
                <w:sz w:val="24"/>
                <w:szCs w:val="24"/>
                <w:lang w:val="en-US" w:eastAsia="zh-CN" w:bidi="ar-SA"/>
              </w:rPr>
              <w:t>第三单元 联想表现与质感</w:t>
            </w:r>
          </w:p>
          <w:p w14:paraId="76F25DA0">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预期学习成果：</w:t>
            </w:r>
          </w:p>
          <w:p w14:paraId="29ED13E2">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 能够选择自然物或人造物进行深入的结构联想分析与质感表现</w:t>
            </w:r>
          </w:p>
          <w:p w14:paraId="1DC46F6D">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 掌握从具象观察中提取结构的方法，理解内部结构之间的逻辑关系</w:t>
            </w:r>
          </w:p>
          <w:p w14:paraId="502EEF73">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 具备运用提取元素重新组合、完成重构设计作品的能力</w:t>
            </w:r>
          </w:p>
          <w:p w14:paraId="36043981">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教学内容：</w:t>
            </w:r>
          </w:p>
          <w:p w14:paraId="0BD840E6">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1. 研究对象的选择与具象表现-研究对象的两大方向：</w:t>
            </w:r>
          </w:p>
          <w:p w14:paraId="3F748F67">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 xml:space="preserve">  </w:t>
            </w:r>
            <w:r>
              <w:rPr>
                <w:rFonts w:hint="default" w:ascii="Calibri" w:hAnsi="Calibri" w:eastAsia="宋体" w:cs="Calibri"/>
                <w:b w:val="0"/>
                <w:snapToGrid w:val="0"/>
                <w:color w:val="000000"/>
                <w:spacing w:val="-2"/>
                <w:kern w:val="0"/>
                <w:sz w:val="24"/>
                <w:szCs w:val="24"/>
                <w:lang w:val="en-US" w:eastAsia="zh-CN" w:bidi="ar-SA"/>
              </w:rPr>
              <w:t>①</w:t>
            </w:r>
            <w:r>
              <w:rPr>
                <w:rFonts w:hint="eastAsia" w:ascii="宋体" w:hAnsi="宋体" w:eastAsia="宋体" w:cs="宋体"/>
                <w:b w:val="0"/>
                <w:snapToGrid w:val="0"/>
                <w:color w:val="000000"/>
                <w:spacing w:val="-2"/>
                <w:kern w:val="0"/>
                <w:sz w:val="24"/>
                <w:szCs w:val="24"/>
                <w:lang w:val="en-US" w:eastAsia="zh-CN" w:bidi="ar-SA"/>
              </w:rPr>
              <w:t>自然物：花卉、果实、贝壳、骨骼、昆虫等——研究自然造物的生长逻辑与结构秩序</w:t>
            </w:r>
          </w:p>
          <w:p w14:paraId="0A10C8EB">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 xml:space="preserve">  </w:t>
            </w:r>
            <w:r>
              <w:rPr>
                <w:rFonts w:hint="default" w:ascii="Calibri" w:hAnsi="Calibri" w:eastAsia="宋体" w:cs="Calibri"/>
                <w:b w:val="0"/>
                <w:snapToGrid w:val="0"/>
                <w:color w:val="000000"/>
                <w:spacing w:val="-2"/>
                <w:kern w:val="0"/>
                <w:sz w:val="24"/>
                <w:szCs w:val="24"/>
                <w:lang w:val="en-US" w:eastAsia="zh-CN" w:bidi="ar-SA"/>
              </w:rPr>
              <w:t>②</w:t>
            </w:r>
            <w:r>
              <w:rPr>
                <w:rFonts w:hint="eastAsia" w:ascii="宋体" w:hAnsi="宋体" w:eastAsia="宋体" w:cs="宋体"/>
                <w:b w:val="0"/>
                <w:snapToGrid w:val="0"/>
                <w:color w:val="000000"/>
                <w:spacing w:val="-2"/>
                <w:kern w:val="0"/>
                <w:sz w:val="24"/>
                <w:szCs w:val="24"/>
                <w:lang w:val="en-US" w:eastAsia="zh-CN" w:bidi="ar-SA"/>
              </w:rPr>
              <w:t>人造物：工业产品、建筑构件、日常工具等——研究人为设计的结构理性与功能逻辑</w:t>
            </w:r>
          </w:p>
          <w:p w14:paraId="1209E5F5">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·对选定对象进行多角度写实描绘，深入观察并忠实记录物象的外部形态与内部结构，强调从客观感受中体验主观表现的基础训练，建立设计转化意识</w:t>
            </w:r>
          </w:p>
          <w:p w14:paraId="212C8CE5">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2. 内部结构的解析与元素提取</w:t>
            </w:r>
          </w:p>
          <w:p w14:paraId="761C7C47">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 深入剖析物体的内部构造：剖面关系、受力结构、生长节点、连接方式等</w:t>
            </w:r>
          </w:p>
          <w:p w14:paraId="3886C8C3">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 分析多个结构之间的相互关系：层级关系、比例关系、节奏关系、疏密关系</w:t>
            </w:r>
          </w:p>
          <w:p w14:paraId="2D88CDA3">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 将解析出的结构元素进行提取与抽象化处理，剥离表象，提炼本质形态</w:t>
            </w:r>
          </w:p>
          <w:p w14:paraId="042F9DF9">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 以</w:t>
            </w:r>
            <w:bookmarkStart w:id="4" w:name="_GoBack"/>
            <w:bookmarkEnd w:id="4"/>
            <w:r>
              <w:rPr>
                <w:rFonts w:hint="eastAsia" w:ascii="宋体" w:hAnsi="宋体" w:eastAsia="宋体" w:cs="宋体"/>
                <w:b w:val="0"/>
                <w:snapToGrid w:val="0"/>
                <w:color w:val="000000"/>
                <w:spacing w:val="-2"/>
                <w:kern w:val="0"/>
                <w:sz w:val="24"/>
                <w:szCs w:val="24"/>
                <w:lang w:val="en-US" w:eastAsia="zh-CN" w:bidi="ar-SA"/>
              </w:rPr>
              <w:t>素描的方式进行重点训练，从写实素描教学过渡到抽象表现素描教学</w:t>
            </w:r>
          </w:p>
          <w:p w14:paraId="5BB4C915">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3. 重构构图与设计创作</w:t>
            </w:r>
          </w:p>
          <w:p w14:paraId="4A92B7D0">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 利用提取的结构元素进行重新组合与构图推演</w:t>
            </w:r>
          </w:p>
          <w:p w14:paraId="15137728">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 探索多种构图可能性：对称与均衡、对比与统一、节奏与韵律、虚实与疏密</w:t>
            </w:r>
          </w:p>
          <w:p w14:paraId="0B8824FB">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 完成具象与抽象等形式的重构设计作品，实现设计思维在基础造型中的转化目标</w:t>
            </w:r>
          </w:p>
          <w:p w14:paraId="38B8449C">
            <w:pPr>
              <w:pStyle w:val="11"/>
              <w:widowControl w:val="0"/>
              <w:spacing w:before="81" w:after="163"/>
              <w:rPr>
                <w:rFonts w:hint="eastAsia" w:ascii="宋体" w:hAnsi="宋体" w:eastAsia="宋体" w:cs="宋体"/>
                <w:b/>
                <w:bCs/>
                <w:snapToGrid w:val="0"/>
                <w:color w:val="000000"/>
                <w:spacing w:val="-2"/>
                <w:kern w:val="0"/>
                <w:sz w:val="24"/>
                <w:szCs w:val="24"/>
                <w:lang w:val="en-US" w:eastAsia="zh-CN" w:bidi="ar-SA"/>
              </w:rPr>
            </w:pPr>
            <w:r>
              <w:rPr>
                <w:rFonts w:hint="eastAsia" w:ascii="宋体" w:hAnsi="宋体" w:eastAsia="宋体" w:cs="宋体"/>
                <w:b/>
                <w:bCs/>
                <w:snapToGrid w:val="0"/>
                <w:color w:val="000000"/>
                <w:spacing w:val="-2"/>
                <w:kern w:val="0"/>
                <w:sz w:val="24"/>
                <w:szCs w:val="24"/>
                <w:lang w:val="en-US" w:eastAsia="zh-CN" w:bidi="ar-SA"/>
              </w:rPr>
              <w:t xml:space="preserve">第四单元 </w:t>
            </w:r>
            <w:r>
              <w:rPr>
                <w:rFonts w:hint="eastAsia" w:asciiTheme="minorEastAsia" w:hAnsiTheme="minorEastAsia" w:eastAsiaTheme="minorEastAsia" w:cstheme="minorEastAsia"/>
                <w:b/>
                <w:bCs/>
                <w:snapToGrid w:val="0"/>
                <w:color w:val="000000"/>
                <w:spacing w:val="-2"/>
                <w:kern w:val="0"/>
                <w:sz w:val="21"/>
                <w:szCs w:val="21"/>
                <w:lang w:val="en-US" w:eastAsia="zh-CN" w:bidi="ar-SA"/>
              </w:rPr>
              <w:t>同构&amp;解构&amp;重构</w:t>
            </w:r>
          </w:p>
          <w:p w14:paraId="3D5DF009">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预期学习成果：</w:t>
            </w:r>
          </w:p>
          <w:p w14:paraId="1B2D0241">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 能够独立完成从选题到创作的完整设计流程</w:t>
            </w:r>
          </w:p>
          <w:p w14:paraId="77722EF9">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 综合运用解析、提取、重构、创造的方法，完成具有个人表达的设计作品</w:t>
            </w:r>
          </w:p>
          <w:p w14:paraId="1A82E0CA">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 通过本单元设计素描知识拓展设计思维与艺术视野，为设计打下夯实基础</w:t>
            </w:r>
          </w:p>
          <w:p w14:paraId="5FC10174">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教学内容：</w:t>
            </w:r>
          </w:p>
          <w:p w14:paraId="2A2EA6F1">
            <w:pPr>
              <w:pStyle w:val="11"/>
              <w:widowControl w:val="0"/>
              <w:spacing w:before="81" w:after="163"/>
              <w:rPr>
                <w:rFonts w:hint="default" w:ascii="宋体" w:hAnsi="宋体" w:eastAsia="宋体" w:cs="宋体"/>
                <w:b w:val="0"/>
                <w:snapToGrid w:val="0"/>
                <w:color w:val="000000"/>
                <w:spacing w:val="-2"/>
                <w:kern w:val="0"/>
                <w:sz w:val="24"/>
                <w:szCs w:val="24"/>
                <w:lang w:val="en-US" w:eastAsia="zh-CN" w:bidi="ar-SA"/>
              </w:rPr>
            </w:pPr>
            <w:r>
              <w:rPr>
                <w:rFonts w:hint="default" w:ascii="宋体" w:hAnsi="宋体" w:eastAsia="宋体" w:cs="宋体"/>
                <w:b w:val="0"/>
                <w:snapToGrid w:val="0"/>
                <w:color w:val="000000"/>
                <w:spacing w:val="-2"/>
                <w:kern w:val="0"/>
                <w:sz w:val="24"/>
                <w:szCs w:val="24"/>
                <w:lang w:val="en-US" w:eastAsia="zh-CN" w:bidi="ar-SA"/>
              </w:rPr>
              <w:t>应用创造性思维进行具有明确图形动机的创意表达，</w:t>
            </w:r>
            <w:r>
              <w:rPr>
                <w:rFonts w:hint="eastAsia" w:ascii="宋体" w:hAnsi="宋体" w:eastAsia="宋体" w:cs="宋体"/>
                <w:b w:val="0"/>
                <w:snapToGrid w:val="0"/>
                <w:color w:val="000000"/>
                <w:spacing w:val="-2"/>
                <w:kern w:val="0"/>
                <w:sz w:val="24"/>
                <w:szCs w:val="24"/>
                <w:lang w:val="en-US" w:eastAsia="zh-CN" w:bidi="ar-SA"/>
              </w:rPr>
              <w:t>理解三种方法的原理并</w:t>
            </w:r>
            <w:r>
              <w:rPr>
                <w:rFonts w:hint="default" w:ascii="宋体" w:hAnsi="宋体" w:eastAsia="宋体" w:cs="宋体"/>
                <w:b w:val="0"/>
                <w:snapToGrid w:val="0"/>
                <w:color w:val="000000"/>
                <w:spacing w:val="-2"/>
                <w:kern w:val="0"/>
                <w:sz w:val="24"/>
                <w:szCs w:val="24"/>
                <w:lang w:val="en-US" w:eastAsia="zh-CN" w:bidi="ar-SA"/>
              </w:rPr>
              <w:t>采用同构、解构</w:t>
            </w:r>
            <w:r>
              <w:rPr>
                <w:rFonts w:hint="eastAsia" w:ascii="宋体" w:hAnsi="宋体" w:eastAsia="宋体" w:cs="宋体"/>
                <w:b w:val="0"/>
                <w:snapToGrid w:val="0"/>
                <w:color w:val="000000"/>
                <w:spacing w:val="-2"/>
                <w:kern w:val="0"/>
                <w:sz w:val="24"/>
                <w:szCs w:val="24"/>
                <w:lang w:val="en-US" w:eastAsia="zh-CN" w:bidi="ar-SA"/>
              </w:rPr>
              <w:t>/</w:t>
            </w:r>
            <w:r>
              <w:rPr>
                <w:rFonts w:hint="default" w:ascii="宋体" w:hAnsi="宋体" w:eastAsia="宋体" w:cs="宋体"/>
                <w:b w:val="0"/>
                <w:snapToGrid w:val="0"/>
                <w:color w:val="000000"/>
                <w:spacing w:val="-2"/>
                <w:kern w:val="0"/>
                <w:sz w:val="24"/>
                <w:szCs w:val="24"/>
                <w:lang w:val="en-US" w:eastAsia="zh-CN" w:bidi="ar-SA"/>
              </w:rPr>
              <w:t>重构等手段</w:t>
            </w:r>
            <w:r>
              <w:rPr>
                <w:rFonts w:hint="eastAsia" w:ascii="宋体" w:hAnsi="宋体" w:eastAsia="宋体" w:cs="宋体"/>
                <w:b w:val="0"/>
                <w:snapToGrid w:val="0"/>
                <w:color w:val="000000"/>
                <w:spacing w:val="-2"/>
                <w:kern w:val="0"/>
                <w:sz w:val="24"/>
                <w:szCs w:val="24"/>
                <w:lang w:val="en-US" w:eastAsia="zh-CN" w:bidi="ar-SA"/>
              </w:rPr>
              <w:t>完成</w:t>
            </w:r>
            <w:r>
              <w:rPr>
                <w:rFonts w:hint="default" w:ascii="宋体" w:hAnsi="宋体" w:eastAsia="宋体" w:cs="宋体"/>
                <w:b w:val="0"/>
                <w:snapToGrid w:val="0"/>
                <w:color w:val="000000"/>
                <w:spacing w:val="-2"/>
                <w:kern w:val="0"/>
                <w:sz w:val="24"/>
                <w:szCs w:val="24"/>
                <w:lang w:val="en-US" w:eastAsia="zh-CN" w:bidi="ar-SA"/>
              </w:rPr>
              <w:t>设计</w:t>
            </w:r>
            <w:r>
              <w:rPr>
                <w:rFonts w:hint="eastAsia" w:ascii="宋体" w:hAnsi="宋体" w:eastAsia="宋体" w:cs="宋体"/>
                <w:b w:val="0"/>
                <w:snapToGrid w:val="0"/>
                <w:color w:val="000000"/>
                <w:spacing w:val="-2"/>
                <w:kern w:val="0"/>
                <w:sz w:val="24"/>
                <w:szCs w:val="24"/>
                <w:lang w:val="en-US" w:eastAsia="zh-CN" w:bidi="ar-SA"/>
              </w:rPr>
              <w:t>素描作品。</w:t>
            </w:r>
          </w:p>
          <w:p w14:paraId="11F48786">
            <w:pPr>
              <w:pStyle w:val="11"/>
              <w:widowControl w:val="0"/>
              <w:spacing w:before="81" w:after="163"/>
              <w:rPr>
                <w:rFonts w:hint="default"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1.</w:t>
            </w:r>
            <w:r>
              <w:rPr>
                <w:rFonts w:hint="default" w:ascii="宋体" w:hAnsi="宋体" w:eastAsia="宋体" w:cs="宋体"/>
                <w:b w:val="0"/>
                <w:snapToGrid w:val="0"/>
                <w:color w:val="000000"/>
                <w:spacing w:val="-2"/>
                <w:kern w:val="0"/>
                <w:sz w:val="24"/>
                <w:szCs w:val="24"/>
                <w:lang w:val="en-US" w:eastAsia="zh-CN" w:bidi="ar-SA"/>
              </w:rPr>
              <w:t>同构表现</w:t>
            </w:r>
            <w:r>
              <w:rPr>
                <w:rFonts w:hint="eastAsia" w:ascii="宋体" w:hAnsi="宋体" w:eastAsia="宋体" w:cs="宋体"/>
                <w:b w:val="0"/>
                <w:snapToGrid w:val="0"/>
                <w:color w:val="000000"/>
                <w:spacing w:val="-2"/>
                <w:kern w:val="0"/>
                <w:sz w:val="24"/>
                <w:szCs w:val="24"/>
                <w:lang w:val="en-US" w:eastAsia="zh-CN" w:bidi="ar-SA"/>
              </w:rPr>
              <w:t>：</w:t>
            </w:r>
            <w:r>
              <w:rPr>
                <w:rFonts w:hint="default" w:ascii="宋体" w:hAnsi="宋体" w:eastAsia="宋体" w:cs="宋体"/>
                <w:b w:val="0"/>
                <w:snapToGrid w:val="0"/>
                <w:color w:val="000000"/>
                <w:spacing w:val="-2"/>
                <w:kern w:val="0"/>
                <w:sz w:val="24"/>
                <w:szCs w:val="24"/>
                <w:lang w:val="en-US" w:eastAsia="zh-CN" w:bidi="ar-SA"/>
              </w:rPr>
              <w:t>用相同的元素通过替换、嫁接等手段而形成的有意味的创意图形，让画面更有寓意和感染力。同构表现要有由此及彼的类比联想思维意识，从形式、结构、幻想等方面进行类比思考，这是一种使概念相接近的能力，也是一种极其重要的心理活动过程。</w:t>
            </w:r>
          </w:p>
          <w:p w14:paraId="4DC4581A">
            <w:pPr>
              <w:pStyle w:val="11"/>
              <w:widowControl w:val="0"/>
              <w:spacing w:before="81" w:after="163"/>
              <w:rPr>
                <w:rFonts w:hint="default"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2. 解构表现：把物体分解，然后按照美的法则重新组合，形成一个全新的、有意味的、不同于以前的创意图形，赋予画面更有寓意的效果。</w:t>
            </w:r>
          </w:p>
          <w:p w14:paraId="52C3C5E8">
            <w:pPr>
              <w:pStyle w:val="11"/>
              <w:widowControl w:val="0"/>
              <w:spacing w:before="81" w:after="163"/>
              <w:rPr>
                <w:rFonts w:hint="default"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3.重构表现：是针对物体或物体中需要强调的局部应用替换和嫁接的手法进行重复组合而形成全新的、有意味的创意图形。组合后的形态被赋予了超常态的逻辑性，使画面变化多端，更有寓意。重构表现打破了常态思维、使画面具有强烈的节奏感和韵律感。</w:t>
            </w:r>
          </w:p>
          <w:p w14:paraId="30C7E952">
            <w:pPr>
              <w:pStyle w:val="11"/>
              <w:widowControl w:val="0"/>
              <w:spacing w:before="81" w:after="163"/>
              <w:rPr>
                <w:rFonts w:hint="eastAsia" w:ascii="宋体" w:hAnsi="宋体" w:eastAsia="宋体" w:cs="宋体"/>
                <w:b/>
                <w:bCs/>
                <w:snapToGrid w:val="0"/>
                <w:color w:val="000000"/>
                <w:spacing w:val="-2"/>
                <w:kern w:val="0"/>
                <w:sz w:val="24"/>
                <w:szCs w:val="24"/>
                <w:lang w:val="en-US" w:eastAsia="zh-CN" w:bidi="ar-SA"/>
              </w:rPr>
            </w:pPr>
            <w:r>
              <w:rPr>
                <w:rFonts w:hint="eastAsia" w:ascii="宋体" w:hAnsi="宋体" w:eastAsia="宋体" w:cs="宋体"/>
                <w:b/>
                <w:bCs/>
                <w:snapToGrid w:val="0"/>
                <w:color w:val="000000"/>
                <w:spacing w:val="-2"/>
                <w:kern w:val="0"/>
                <w:sz w:val="24"/>
                <w:szCs w:val="24"/>
                <w:lang w:val="en-US" w:eastAsia="zh-CN" w:bidi="ar-SA"/>
              </w:rPr>
              <w:t>第五单元 综合应用</w:t>
            </w:r>
          </w:p>
          <w:p w14:paraId="36B624C3">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预期学习成果：</w:t>
            </w:r>
          </w:p>
          <w:p w14:paraId="0CDCB410">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 能够独立完成从选题到创作的完整设计流程</w:t>
            </w:r>
          </w:p>
          <w:p w14:paraId="04E63446">
            <w:pPr>
              <w:pStyle w:val="11"/>
              <w:widowControl w:val="0"/>
              <w:spacing w:before="81" w:after="163"/>
              <w:rPr>
                <w:rFonts w:hint="default" w:ascii="宋体" w:hAnsi="宋体" w:eastAsia="宋体" w:cs="宋体"/>
                <w:b/>
                <w:bCs/>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 综合运用以上造型基础所学内容结合小组选定的静物组合结合设计素描的方法，完成具有个人表达的设计作品</w:t>
            </w:r>
          </w:p>
          <w:p w14:paraId="2AEFE01A">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 具备团队协作意识与方案表达能力，能够清晰呈现设计思路与成果</w:t>
            </w:r>
          </w:p>
          <w:p w14:paraId="333C204F">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教学内容：</w:t>
            </w:r>
          </w:p>
          <w:p w14:paraId="5373767F">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课题的核心任务框架：本课题以本学期整体造型基础的学习成果为基础，要求学生选定的组合物品，完成从观察到创作的完整设计闭环。课题强调设计思维转化的过程价值——在寻找中发现、在发现中观察、在观察中思考、在思考中创造。</w:t>
            </w:r>
          </w:p>
          <w:p w14:paraId="04F4EA9C">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 以小组为单位进行课题成果汇报，展示个人作品并阐述设计思路，小组协作整合成果，进行集体展示与交流研讨，培养团队协作中的沟通能力与设计方案的公开表达能力</w:t>
            </w:r>
          </w:p>
          <w:p w14:paraId="0B9D185C">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p>
        </w:tc>
      </w:tr>
      <w:bookmarkEnd w:id="0"/>
      <w:bookmarkEnd w:id="1"/>
    </w:tbl>
    <w:p w14:paraId="3F258982">
      <w:pPr>
        <w:pStyle w:val="11"/>
        <w:spacing w:before="81" w:after="163"/>
        <w:rPr>
          <w:rFonts w:hint="eastAsia" w:eastAsia="宋体"/>
          <w:spacing w:val="-2"/>
          <w:sz w:val="28"/>
          <w:szCs w:val="28"/>
          <w:lang w:val="en-US" w:eastAsia="zh-CN"/>
        </w:rPr>
      </w:pPr>
      <w:r>
        <w:rPr>
          <w:rFonts w:hint="eastAsia" w:eastAsia="宋体"/>
          <w:spacing w:val="-2"/>
          <w:sz w:val="28"/>
          <w:szCs w:val="28"/>
          <w:lang w:val="en-US" w:eastAsia="zh-CN"/>
        </w:rPr>
        <w:t xml:space="preserve">        </w:t>
      </w:r>
    </w:p>
    <w:p w14:paraId="3169B154">
      <w:pPr>
        <w:pStyle w:val="11"/>
        <w:spacing w:before="81" w:after="163"/>
        <w:rPr>
          <w:rFonts w:hint="eastAsia" w:eastAsia="宋体"/>
          <w:spacing w:val="-2"/>
          <w:sz w:val="28"/>
          <w:szCs w:val="28"/>
          <w:lang w:val="en-US" w:eastAsia="zh-CN"/>
        </w:rPr>
      </w:pPr>
    </w:p>
    <w:p w14:paraId="6255B34D">
      <w:pPr>
        <w:pStyle w:val="11"/>
        <w:spacing w:before="81" w:after="163"/>
        <w:rPr>
          <w:rFonts w:hint="eastAsia" w:eastAsia="宋体"/>
          <w:spacing w:val="-2"/>
          <w:sz w:val="28"/>
          <w:szCs w:val="28"/>
          <w:lang w:val="en-US" w:eastAsia="zh-CN"/>
        </w:rPr>
      </w:pPr>
    </w:p>
    <w:p w14:paraId="6C57E62E">
      <w:pPr>
        <w:pStyle w:val="11"/>
        <w:spacing w:before="81" w:after="163"/>
        <w:rPr>
          <w:rFonts w:hint="eastAsia" w:eastAsia="宋体"/>
          <w:spacing w:val="-2"/>
          <w:sz w:val="28"/>
          <w:szCs w:val="28"/>
          <w:lang w:val="en-US" w:eastAsia="zh-CN"/>
        </w:rPr>
      </w:pPr>
    </w:p>
    <w:p w14:paraId="69E1850F">
      <w:pPr>
        <w:pStyle w:val="11"/>
        <w:spacing w:before="81" w:after="163"/>
        <w:rPr>
          <w:rFonts w:hint="eastAsia" w:eastAsia="宋体"/>
          <w:spacing w:val="-2"/>
          <w:sz w:val="28"/>
          <w:szCs w:val="28"/>
          <w:lang w:val="en-US" w:eastAsia="zh-CN"/>
        </w:rPr>
      </w:pPr>
    </w:p>
    <w:p w14:paraId="628A9212">
      <w:pPr>
        <w:pStyle w:val="11"/>
        <w:spacing w:before="81" w:after="163"/>
        <w:rPr>
          <w:rFonts w:hint="eastAsia" w:eastAsia="宋体"/>
          <w:spacing w:val="-2"/>
          <w:sz w:val="28"/>
          <w:szCs w:val="28"/>
          <w:lang w:val="en-US" w:eastAsia="zh-CN"/>
        </w:rPr>
      </w:pPr>
    </w:p>
    <w:p w14:paraId="22DEE7C9">
      <w:pPr>
        <w:pStyle w:val="11"/>
        <w:spacing w:before="81" w:after="163"/>
        <w:rPr>
          <w:rFonts w:hint="eastAsia" w:eastAsia="宋体"/>
          <w:spacing w:val="-2"/>
          <w:sz w:val="28"/>
          <w:szCs w:val="28"/>
          <w:lang w:val="en-US" w:eastAsia="zh-CN"/>
        </w:rPr>
      </w:pPr>
    </w:p>
    <w:p w14:paraId="1C9B8C6D">
      <w:pPr>
        <w:pStyle w:val="11"/>
        <w:numPr>
          <w:ilvl w:val="0"/>
          <w:numId w:val="1"/>
        </w:numPr>
        <w:spacing w:before="81" w:after="163"/>
        <w:ind w:firstLine="420" w:firstLineChars="200"/>
        <w:rPr>
          <w:rFonts w:hint="eastAsia"/>
        </w:rPr>
      </w:pPr>
      <w:r>
        <w:rPr>
          <w:rFonts w:hint="eastAsia"/>
        </w:rPr>
        <w:t>教学单元对课程目标的支撑关系</w:t>
      </w:r>
    </w:p>
    <w:tbl>
      <w:tblPr>
        <w:tblStyle w:val="6"/>
        <w:tblpPr w:leftFromText="180" w:rightFromText="180" w:vertAnchor="text" w:horzAnchor="page" w:tblpX="1447" w:tblpY="582"/>
        <w:tblOverlap w:val="never"/>
        <w:tblW w:w="505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2515"/>
        <w:gridCol w:w="814"/>
        <w:gridCol w:w="1192"/>
        <w:gridCol w:w="1192"/>
        <w:gridCol w:w="1190"/>
        <w:gridCol w:w="1190"/>
        <w:gridCol w:w="1192"/>
      </w:tblGrid>
      <w:tr w14:paraId="5BFC2D21">
        <w:trPr>
          <w:trHeight w:val="794" w:hRule="atLeast"/>
        </w:trPr>
        <w:tc>
          <w:tcPr>
            <w:tcW w:w="2515" w:type="dxa"/>
            <w:tcBorders>
              <w:top w:val="single" w:color="auto" w:sz="12" w:space="0"/>
              <w:left w:val="single" w:color="auto" w:sz="12" w:space="0"/>
              <w:tl2br w:val="single" w:color="auto" w:sz="4" w:space="0"/>
            </w:tcBorders>
          </w:tcPr>
          <w:p w14:paraId="6524D0C7">
            <w:pPr>
              <w:pStyle w:val="13"/>
              <w:ind w:firstLine="489"/>
              <w:jc w:val="right"/>
              <w:rPr>
                <w:szCs w:val="16"/>
              </w:rPr>
            </w:pPr>
            <w:r>
              <w:rPr>
                <w:rFonts w:hint="eastAsia"/>
                <w:szCs w:val="16"/>
              </w:rPr>
              <w:t>课程目标</w:t>
            </w:r>
          </w:p>
          <w:p w14:paraId="7288CA64">
            <w:pPr>
              <w:pStyle w:val="13"/>
              <w:ind w:right="210"/>
              <w:jc w:val="left"/>
              <w:rPr>
                <w:rFonts w:hint="eastAsia"/>
                <w:szCs w:val="16"/>
              </w:rPr>
            </w:pPr>
          </w:p>
          <w:p w14:paraId="43AD2921">
            <w:pPr>
              <w:pStyle w:val="13"/>
              <w:ind w:right="210"/>
              <w:jc w:val="left"/>
              <w:rPr>
                <w:szCs w:val="16"/>
              </w:rPr>
            </w:pPr>
            <w:r>
              <w:rPr>
                <w:rFonts w:hint="eastAsia"/>
                <w:szCs w:val="16"/>
              </w:rPr>
              <w:t>教学单元</w:t>
            </w:r>
          </w:p>
        </w:tc>
        <w:tc>
          <w:tcPr>
            <w:tcW w:w="814" w:type="dxa"/>
            <w:tcBorders>
              <w:top w:val="single" w:color="auto" w:sz="12" w:space="0"/>
            </w:tcBorders>
            <w:vAlign w:val="center"/>
          </w:tcPr>
          <w:p w14:paraId="2F1B1739">
            <w:pPr>
              <w:pStyle w:val="13"/>
              <w:rPr>
                <w:szCs w:val="16"/>
              </w:rPr>
            </w:pPr>
            <w:r>
              <w:rPr>
                <w:rFonts w:hint="eastAsia"/>
                <w:szCs w:val="16"/>
                <w:lang w:val="en-US" w:eastAsia="zh-CN"/>
              </w:rPr>
              <w:t>1</w:t>
            </w:r>
          </w:p>
        </w:tc>
        <w:tc>
          <w:tcPr>
            <w:tcW w:w="1192" w:type="dxa"/>
            <w:tcBorders>
              <w:top w:val="single" w:color="auto" w:sz="12" w:space="0"/>
            </w:tcBorders>
            <w:vAlign w:val="center"/>
          </w:tcPr>
          <w:p w14:paraId="67F4E712">
            <w:pPr>
              <w:pStyle w:val="13"/>
              <w:rPr>
                <w:szCs w:val="16"/>
              </w:rPr>
            </w:pPr>
            <w:r>
              <w:rPr>
                <w:rFonts w:hint="eastAsia"/>
                <w:szCs w:val="16"/>
                <w:lang w:val="en-US" w:eastAsia="zh-CN"/>
              </w:rPr>
              <w:t>2</w:t>
            </w:r>
          </w:p>
        </w:tc>
        <w:tc>
          <w:tcPr>
            <w:tcW w:w="1192" w:type="dxa"/>
            <w:tcBorders>
              <w:top w:val="single" w:color="auto" w:sz="12" w:space="0"/>
            </w:tcBorders>
            <w:vAlign w:val="center"/>
          </w:tcPr>
          <w:p w14:paraId="4EE9B04B">
            <w:pPr>
              <w:pStyle w:val="13"/>
              <w:rPr>
                <w:szCs w:val="16"/>
              </w:rPr>
            </w:pPr>
            <w:r>
              <w:rPr>
                <w:rFonts w:hint="eastAsia"/>
                <w:szCs w:val="16"/>
                <w:lang w:val="en-US" w:eastAsia="zh-CN"/>
              </w:rPr>
              <w:t>3</w:t>
            </w:r>
          </w:p>
        </w:tc>
        <w:tc>
          <w:tcPr>
            <w:tcW w:w="1190" w:type="dxa"/>
            <w:tcBorders>
              <w:top w:val="single" w:color="auto" w:sz="12" w:space="0"/>
            </w:tcBorders>
            <w:vAlign w:val="center"/>
          </w:tcPr>
          <w:p w14:paraId="5FF2EE8B">
            <w:pPr>
              <w:pStyle w:val="13"/>
              <w:rPr>
                <w:szCs w:val="16"/>
              </w:rPr>
            </w:pPr>
            <w:r>
              <w:rPr>
                <w:rFonts w:hint="eastAsia"/>
                <w:szCs w:val="16"/>
                <w:lang w:val="en-US" w:eastAsia="zh-CN"/>
              </w:rPr>
              <w:t>4</w:t>
            </w:r>
          </w:p>
        </w:tc>
        <w:tc>
          <w:tcPr>
            <w:tcW w:w="1190" w:type="dxa"/>
            <w:tcBorders>
              <w:top w:val="single" w:color="auto" w:sz="12" w:space="0"/>
            </w:tcBorders>
            <w:vAlign w:val="center"/>
          </w:tcPr>
          <w:p w14:paraId="57977490">
            <w:pPr>
              <w:pStyle w:val="13"/>
              <w:rPr>
                <w:szCs w:val="16"/>
              </w:rPr>
            </w:pPr>
            <w:r>
              <w:rPr>
                <w:rFonts w:hint="eastAsia"/>
                <w:szCs w:val="16"/>
                <w:lang w:val="en-US" w:eastAsia="zh-CN"/>
              </w:rPr>
              <w:t>5</w:t>
            </w:r>
          </w:p>
        </w:tc>
        <w:tc>
          <w:tcPr>
            <w:tcW w:w="1192" w:type="dxa"/>
            <w:tcBorders>
              <w:top w:val="single" w:color="auto" w:sz="12" w:space="0"/>
              <w:right w:val="single" w:color="auto" w:sz="12" w:space="0"/>
            </w:tcBorders>
            <w:vAlign w:val="center"/>
          </w:tcPr>
          <w:p w14:paraId="118E6364">
            <w:pPr>
              <w:pStyle w:val="13"/>
              <w:rPr>
                <w:szCs w:val="16"/>
              </w:rPr>
            </w:pPr>
            <w:r>
              <w:rPr>
                <w:rFonts w:hint="eastAsia"/>
                <w:szCs w:val="16"/>
                <w:lang w:val="en-US" w:eastAsia="zh-CN"/>
              </w:rPr>
              <w:t>6</w:t>
            </w:r>
          </w:p>
        </w:tc>
      </w:tr>
      <w:tr w14:paraId="6E5C1717">
        <w:trPr>
          <w:trHeight w:val="340" w:hRule="atLeast"/>
        </w:trPr>
        <w:tc>
          <w:tcPr>
            <w:tcW w:w="2515" w:type="dxa"/>
            <w:tcBorders>
              <w:left w:val="single" w:color="auto" w:sz="12" w:space="0"/>
            </w:tcBorders>
            <w:vAlign w:val="center"/>
          </w:tcPr>
          <w:p w14:paraId="1F1F0565">
            <w:pPr>
              <w:widowControl w:val="0"/>
              <w:jc w:val="center"/>
              <w:rPr>
                <w:rFonts w:hint="eastAsia"/>
                <w:b w:val="0"/>
                <w:bCs w:val="0"/>
                <w:lang w:val="en-US" w:eastAsia="zh-CN"/>
              </w:rPr>
            </w:pPr>
            <w:r>
              <w:rPr>
                <w:rFonts w:hint="eastAsia"/>
                <w:b w:val="0"/>
                <w:bCs w:val="0"/>
                <w:lang w:val="en-US" w:eastAsia="zh-CN"/>
              </w:rPr>
              <w:t>造型基础与设计素描认知</w:t>
            </w:r>
          </w:p>
        </w:tc>
        <w:tc>
          <w:tcPr>
            <w:tcW w:w="814" w:type="dxa"/>
            <w:vAlign w:val="center"/>
          </w:tcPr>
          <w:p w14:paraId="05CC7A04">
            <w:pPr>
              <w:pStyle w:val="12"/>
              <w:rPr>
                <w:rFonts w:ascii="Arial" w:hAnsi="Arial" w:cs="Arial"/>
              </w:rPr>
            </w:pPr>
            <w:r>
              <w:rPr>
                <w:rFonts w:ascii="Arial" w:hAnsi="Arial" w:cs="Arial"/>
              </w:rPr>
              <w:t>√</w:t>
            </w:r>
          </w:p>
        </w:tc>
        <w:tc>
          <w:tcPr>
            <w:tcW w:w="1192" w:type="dxa"/>
            <w:vAlign w:val="center"/>
          </w:tcPr>
          <w:p w14:paraId="0D9AF58B">
            <w:pPr>
              <w:pStyle w:val="12"/>
              <w:rPr>
                <w:rFonts w:ascii="Arial" w:hAnsi="Arial" w:cs="Arial"/>
              </w:rPr>
            </w:pPr>
            <w:r>
              <w:rPr>
                <w:rFonts w:ascii="Arial" w:hAnsi="Arial" w:cs="Arial"/>
              </w:rPr>
              <w:t>√</w:t>
            </w:r>
          </w:p>
        </w:tc>
        <w:tc>
          <w:tcPr>
            <w:tcW w:w="1192" w:type="dxa"/>
            <w:vAlign w:val="center"/>
          </w:tcPr>
          <w:p w14:paraId="3992DF90">
            <w:pPr>
              <w:pStyle w:val="12"/>
            </w:pPr>
          </w:p>
        </w:tc>
        <w:tc>
          <w:tcPr>
            <w:tcW w:w="1190" w:type="dxa"/>
            <w:vAlign w:val="center"/>
          </w:tcPr>
          <w:p w14:paraId="34B3CB0B">
            <w:pPr>
              <w:pStyle w:val="12"/>
            </w:pPr>
          </w:p>
        </w:tc>
        <w:tc>
          <w:tcPr>
            <w:tcW w:w="1190" w:type="dxa"/>
            <w:vAlign w:val="center"/>
          </w:tcPr>
          <w:p w14:paraId="6B7E8ACC">
            <w:pPr>
              <w:pStyle w:val="12"/>
              <w:rPr>
                <w:rFonts w:ascii="Arial" w:hAnsi="Arial" w:cs="Arial"/>
              </w:rPr>
            </w:pPr>
          </w:p>
        </w:tc>
        <w:tc>
          <w:tcPr>
            <w:tcW w:w="1192" w:type="dxa"/>
            <w:tcBorders>
              <w:right w:val="single" w:color="auto" w:sz="12" w:space="0"/>
            </w:tcBorders>
            <w:vAlign w:val="center"/>
          </w:tcPr>
          <w:p w14:paraId="7249E2D8">
            <w:pPr>
              <w:pStyle w:val="12"/>
              <w:rPr>
                <w:rFonts w:ascii="Arial" w:hAnsi="Arial" w:cs="Arial"/>
              </w:rPr>
            </w:pPr>
            <w:r>
              <w:rPr>
                <w:rFonts w:ascii="Arial" w:hAnsi="Arial" w:cs="Arial"/>
              </w:rPr>
              <w:t>√</w:t>
            </w:r>
          </w:p>
        </w:tc>
      </w:tr>
      <w:tr w14:paraId="76BA592C">
        <w:trPr>
          <w:trHeight w:val="90" w:hRule="atLeast"/>
        </w:trPr>
        <w:tc>
          <w:tcPr>
            <w:tcW w:w="2515" w:type="dxa"/>
            <w:tcBorders>
              <w:left w:val="single" w:color="auto" w:sz="12" w:space="0"/>
            </w:tcBorders>
            <w:shd w:val="clear" w:color="auto" w:fill="auto"/>
            <w:vAlign w:val="center"/>
          </w:tcPr>
          <w:p w14:paraId="2B436557">
            <w:pPr>
              <w:pStyle w:val="12"/>
              <w:jc w:val="center"/>
              <w:rPr>
                <w:rFonts w:hint="eastAsia" w:ascii="Arial" w:hAnsi="Arial" w:eastAsia="Arial" w:cs="Arial"/>
                <w:b w:val="0"/>
                <w:bCs w:val="0"/>
                <w:snapToGrid w:val="0"/>
                <w:color w:val="000000"/>
                <w:kern w:val="0"/>
                <w:sz w:val="21"/>
                <w:szCs w:val="21"/>
                <w:lang w:val="en-US" w:eastAsia="zh-CN" w:bidi="ar-SA"/>
              </w:rPr>
            </w:pPr>
            <w:r>
              <w:rPr>
                <w:rFonts w:hint="eastAsia"/>
                <w:b w:val="0"/>
                <w:bCs w:val="0"/>
                <w:lang w:val="en-US" w:eastAsia="zh-CN"/>
              </w:rPr>
              <w:t>多维结构与造型转化</w:t>
            </w:r>
          </w:p>
        </w:tc>
        <w:tc>
          <w:tcPr>
            <w:tcW w:w="814" w:type="dxa"/>
            <w:shd w:val="clear" w:color="auto" w:fill="auto"/>
            <w:vAlign w:val="center"/>
          </w:tcPr>
          <w:p w14:paraId="2BDE7066">
            <w:pPr>
              <w:pStyle w:val="12"/>
              <w:rPr>
                <w:rFonts w:ascii="Arial" w:hAnsi="Arial" w:eastAsia="Arial" w:cs="Arial"/>
                <w:snapToGrid w:val="0"/>
                <w:color w:val="000000"/>
                <w:kern w:val="0"/>
                <w:sz w:val="21"/>
                <w:szCs w:val="21"/>
                <w:lang w:val="en-US" w:eastAsia="en-US" w:bidi="ar-SA"/>
              </w:rPr>
            </w:pPr>
            <w:r>
              <w:rPr>
                <w:rFonts w:ascii="Arial" w:hAnsi="Arial" w:cs="Arial"/>
              </w:rPr>
              <w:t>√</w:t>
            </w:r>
          </w:p>
        </w:tc>
        <w:tc>
          <w:tcPr>
            <w:tcW w:w="1192" w:type="dxa"/>
            <w:shd w:val="clear" w:color="auto" w:fill="auto"/>
            <w:vAlign w:val="center"/>
          </w:tcPr>
          <w:p w14:paraId="6E35C228">
            <w:pPr>
              <w:pStyle w:val="12"/>
              <w:rPr>
                <w:rFonts w:ascii="Arial" w:hAnsi="Arial" w:eastAsia="Arial" w:cs="Arial"/>
                <w:snapToGrid w:val="0"/>
                <w:color w:val="000000"/>
                <w:kern w:val="0"/>
                <w:sz w:val="21"/>
                <w:szCs w:val="21"/>
                <w:lang w:val="en-US" w:eastAsia="en-US" w:bidi="ar-SA"/>
              </w:rPr>
            </w:pPr>
          </w:p>
        </w:tc>
        <w:tc>
          <w:tcPr>
            <w:tcW w:w="1192" w:type="dxa"/>
            <w:shd w:val="clear" w:color="auto" w:fill="auto"/>
            <w:vAlign w:val="center"/>
          </w:tcPr>
          <w:p w14:paraId="57B42EBB">
            <w:pPr>
              <w:pStyle w:val="12"/>
              <w:rPr>
                <w:rFonts w:ascii="Times New Roman" w:hAnsi="Times New Roman" w:eastAsia="Arial" w:cs="Arial"/>
                <w:snapToGrid w:val="0"/>
                <w:color w:val="000000"/>
                <w:kern w:val="0"/>
                <w:sz w:val="21"/>
                <w:szCs w:val="21"/>
                <w:lang w:val="en-US" w:eastAsia="en-US" w:bidi="ar-SA"/>
              </w:rPr>
            </w:pPr>
          </w:p>
        </w:tc>
        <w:tc>
          <w:tcPr>
            <w:tcW w:w="1190" w:type="dxa"/>
            <w:shd w:val="clear" w:color="auto" w:fill="auto"/>
            <w:vAlign w:val="center"/>
          </w:tcPr>
          <w:p w14:paraId="1112D66A">
            <w:pPr>
              <w:pStyle w:val="12"/>
              <w:rPr>
                <w:rFonts w:ascii="Times New Roman" w:hAnsi="Times New Roman" w:eastAsia="Arial" w:cs="Arial"/>
                <w:snapToGrid w:val="0"/>
                <w:color w:val="000000"/>
                <w:kern w:val="0"/>
                <w:sz w:val="21"/>
                <w:szCs w:val="21"/>
                <w:lang w:val="en-US" w:eastAsia="en-US" w:bidi="ar-SA"/>
              </w:rPr>
            </w:pPr>
            <w:r>
              <w:rPr>
                <w:rFonts w:ascii="Arial" w:hAnsi="Arial" w:cs="Arial"/>
              </w:rPr>
              <w:t>√</w:t>
            </w:r>
          </w:p>
        </w:tc>
        <w:tc>
          <w:tcPr>
            <w:tcW w:w="1190" w:type="dxa"/>
            <w:shd w:val="clear" w:color="auto" w:fill="auto"/>
            <w:vAlign w:val="center"/>
          </w:tcPr>
          <w:p w14:paraId="41BC1541">
            <w:pPr>
              <w:pStyle w:val="12"/>
              <w:rPr>
                <w:rFonts w:ascii="Arial" w:hAnsi="Arial" w:eastAsia="Arial" w:cs="Arial"/>
                <w:snapToGrid w:val="0"/>
                <w:color w:val="000000"/>
                <w:kern w:val="0"/>
                <w:sz w:val="21"/>
                <w:szCs w:val="21"/>
                <w:lang w:val="en-US" w:eastAsia="en-US" w:bidi="ar-SA"/>
              </w:rPr>
            </w:pPr>
          </w:p>
        </w:tc>
        <w:tc>
          <w:tcPr>
            <w:tcW w:w="1192" w:type="dxa"/>
            <w:tcBorders>
              <w:right w:val="single" w:color="auto" w:sz="12" w:space="0"/>
            </w:tcBorders>
            <w:shd w:val="clear" w:color="auto" w:fill="auto"/>
            <w:vAlign w:val="center"/>
          </w:tcPr>
          <w:p w14:paraId="40E00977">
            <w:pPr>
              <w:pStyle w:val="12"/>
              <w:rPr>
                <w:rFonts w:ascii="Arial" w:hAnsi="Arial" w:eastAsia="Arial" w:cs="Arial"/>
                <w:snapToGrid w:val="0"/>
                <w:color w:val="000000"/>
                <w:kern w:val="0"/>
                <w:sz w:val="21"/>
                <w:szCs w:val="21"/>
                <w:lang w:val="en-US" w:eastAsia="en-US" w:bidi="ar-SA"/>
              </w:rPr>
            </w:pPr>
            <w:r>
              <w:rPr>
                <w:rFonts w:ascii="Arial" w:hAnsi="Arial" w:cs="Arial"/>
              </w:rPr>
              <w:t>√</w:t>
            </w:r>
          </w:p>
        </w:tc>
      </w:tr>
      <w:tr w14:paraId="3A7FF5F7">
        <w:trPr>
          <w:trHeight w:val="361" w:hRule="atLeast"/>
        </w:trPr>
        <w:tc>
          <w:tcPr>
            <w:tcW w:w="2515" w:type="dxa"/>
            <w:tcBorders>
              <w:left w:val="single" w:color="auto" w:sz="12" w:space="0"/>
            </w:tcBorders>
            <w:vAlign w:val="center"/>
          </w:tcPr>
          <w:p w14:paraId="697DF7CF">
            <w:pPr>
              <w:pStyle w:val="12"/>
              <w:jc w:val="center"/>
              <w:rPr>
                <w:b w:val="0"/>
                <w:bCs w:val="0"/>
              </w:rPr>
            </w:pPr>
            <w:r>
              <w:rPr>
                <w:rFonts w:hint="eastAsia"/>
                <w:b w:val="0"/>
                <w:bCs w:val="0"/>
                <w:lang w:val="en-US" w:eastAsia="zh-CN"/>
              </w:rPr>
              <w:t>联想表现与质感</w:t>
            </w:r>
          </w:p>
        </w:tc>
        <w:tc>
          <w:tcPr>
            <w:tcW w:w="814" w:type="dxa"/>
            <w:vAlign w:val="center"/>
          </w:tcPr>
          <w:p w14:paraId="794341BB">
            <w:pPr>
              <w:pStyle w:val="12"/>
            </w:pPr>
            <w:r>
              <w:rPr>
                <w:rFonts w:ascii="Arial" w:hAnsi="Arial" w:cs="Arial"/>
              </w:rPr>
              <w:t>√</w:t>
            </w:r>
          </w:p>
        </w:tc>
        <w:tc>
          <w:tcPr>
            <w:tcW w:w="1192" w:type="dxa"/>
            <w:vAlign w:val="center"/>
          </w:tcPr>
          <w:p w14:paraId="68DB2E40">
            <w:pPr>
              <w:pStyle w:val="12"/>
            </w:pPr>
          </w:p>
        </w:tc>
        <w:tc>
          <w:tcPr>
            <w:tcW w:w="1192" w:type="dxa"/>
            <w:vAlign w:val="center"/>
          </w:tcPr>
          <w:p w14:paraId="3752FB37">
            <w:pPr>
              <w:pStyle w:val="12"/>
            </w:pPr>
            <w:r>
              <w:rPr>
                <w:rFonts w:ascii="Arial" w:hAnsi="Arial" w:cs="Arial"/>
              </w:rPr>
              <w:t>√</w:t>
            </w:r>
          </w:p>
        </w:tc>
        <w:tc>
          <w:tcPr>
            <w:tcW w:w="1190" w:type="dxa"/>
            <w:vAlign w:val="center"/>
          </w:tcPr>
          <w:p w14:paraId="095D5533">
            <w:pPr>
              <w:pStyle w:val="12"/>
            </w:pPr>
          </w:p>
        </w:tc>
        <w:tc>
          <w:tcPr>
            <w:tcW w:w="1190" w:type="dxa"/>
            <w:vAlign w:val="center"/>
          </w:tcPr>
          <w:p w14:paraId="1BD69A49">
            <w:pPr>
              <w:pStyle w:val="12"/>
            </w:pPr>
            <w:r>
              <w:rPr>
                <w:rFonts w:ascii="Arial" w:hAnsi="Arial" w:cs="Arial"/>
              </w:rPr>
              <w:t>√</w:t>
            </w:r>
          </w:p>
        </w:tc>
        <w:tc>
          <w:tcPr>
            <w:tcW w:w="1192" w:type="dxa"/>
            <w:tcBorders>
              <w:right w:val="single" w:color="auto" w:sz="12" w:space="0"/>
            </w:tcBorders>
            <w:vAlign w:val="center"/>
          </w:tcPr>
          <w:p w14:paraId="5F1938D7">
            <w:pPr>
              <w:pStyle w:val="12"/>
            </w:pPr>
            <w:r>
              <w:rPr>
                <w:rFonts w:ascii="Arial" w:hAnsi="Arial" w:cs="Arial"/>
              </w:rPr>
              <w:t>√</w:t>
            </w:r>
          </w:p>
        </w:tc>
      </w:tr>
      <w:tr w14:paraId="174797E0">
        <w:trPr>
          <w:trHeight w:val="340" w:hRule="atLeast"/>
        </w:trPr>
        <w:tc>
          <w:tcPr>
            <w:tcW w:w="2515" w:type="dxa"/>
            <w:tcBorders>
              <w:left w:val="single" w:color="auto" w:sz="12" w:space="0"/>
            </w:tcBorders>
            <w:vAlign w:val="center"/>
          </w:tcPr>
          <w:p w14:paraId="017C5E87">
            <w:pPr>
              <w:pStyle w:val="12"/>
              <w:jc w:val="center"/>
              <w:rPr>
                <w:rFonts w:hint="default"/>
                <w:b w:val="0"/>
                <w:bCs w:val="0"/>
                <w:lang w:val="en-US"/>
              </w:rPr>
            </w:pPr>
            <w:r>
              <w:rPr>
                <w:rFonts w:hint="default"/>
                <w:b w:val="0"/>
                <w:bCs w:val="0"/>
                <w:lang w:val="en-US" w:eastAsia="zh-CN"/>
              </w:rPr>
              <w:t>同构&amp;解构&amp;重构</w:t>
            </w:r>
          </w:p>
        </w:tc>
        <w:tc>
          <w:tcPr>
            <w:tcW w:w="814" w:type="dxa"/>
            <w:vAlign w:val="center"/>
          </w:tcPr>
          <w:p w14:paraId="64D5280F">
            <w:pPr>
              <w:pStyle w:val="12"/>
            </w:pPr>
            <w:r>
              <w:rPr>
                <w:rFonts w:ascii="Arial" w:hAnsi="Arial" w:cs="Arial"/>
              </w:rPr>
              <w:t>√</w:t>
            </w:r>
          </w:p>
        </w:tc>
        <w:tc>
          <w:tcPr>
            <w:tcW w:w="1192" w:type="dxa"/>
            <w:vAlign w:val="center"/>
          </w:tcPr>
          <w:p w14:paraId="3FC2B5EC">
            <w:pPr>
              <w:pStyle w:val="12"/>
            </w:pPr>
            <w:r>
              <w:rPr>
                <w:rFonts w:ascii="Arial" w:hAnsi="Arial" w:cs="Arial"/>
              </w:rPr>
              <w:t>√</w:t>
            </w:r>
          </w:p>
        </w:tc>
        <w:tc>
          <w:tcPr>
            <w:tcW w:w="1192" w:type="dxa"/>
            <w:vAlign w:val="center"/>
          </w:tcPr>
          <w:p w14:paraId="07A752BF">
            <w:pPr>
              <w:pStyle w:val="12"/>
            </w:pPr>
            <w:r>
              <w:rPr>
                <w:rFonts w:ascii="Arial" w:hAnsi="Arial" w:cs="Arial"/>
              </w:rPr>
              <w:t>√</w:t>
            </w:r>
          </w:p>
        </w:tc>
        <w:tc>
          <w:tcPr>
            <w:tcW w:w="1190" w:type="dxa"/>
            <w:vAlign w:val="center"/>
          </w:tcPr>
          <w:p w14:paraId="7833812E">
            <w:pPr>
              <w:pStyle w:val="12"/>
            </w:pPr>
          </w:p>
        </w:tc>
        <w:tc>
          <w:tcPr>
            <w:tcW w:w="1190" w:type="dxa"/>
            <w:vAlign w:val="center"/>
          </w:tcPr>
          <w:p w14:paraId="47546EAF">
            <w:pPr>
              <w:pStyle w:val="12"/>
            </w:pPr>
            <w:r>
              <w:rPr>
                <w:rFonts w:ascii="Arial" w:hAnsi="Arial" w:cs="Arial"/>
              </w:rPr>
              <w:t>√</w:t>
            </w:r>
          </w:p>
        </w:tc>
        <w:tc>
          <w:tcPr>
            <w:tcW w:w="1192" w:type="dxa"/>
            <w:tcBorders>
              <w:right w:val="single" w:color="auto" w:sz="12" w:space="0"/>
            </w:tcBorders>
            <w:vAlign w:val="center"/>
          </w:tcPr>
          <w:p w14:paraId="0CD6C0C4">
            <w:pPr>
              <w:pStyle w:val="12"/>
            </w:pPr>
            <w:r>
              <w:rPr>
                <w:rFonts w:ascii="Arial" w:hAnsi="Arial" w:cs="Arial"/>
              </w:rPr>
              <w:t>√</w:t>
            </w:r>
          </w:p>
        </w:tc>
      </w:tr>
      <w:tr w14:paraId="3E8E32E1">
        <w:trPr>
          <w:trHeight w:val="340" w:hRule="atLeast"/>
        </w:trPr>
        <w:tc>
          <w:tcPr>
            <w:tcW w:w="2515" w:type="dxa"/>
            <w:tcBorders>
              <w:left w:val="single" w:color="auto" w:sz="12" w:space="0"/>
            </w:tcBorders>
            <w:vAlign w:val="center"/>
          </w:tcPr>
          <w:p w14:paraId="590B27D2">
            <w:pPr>
              <w:pStyle w:val="12"/>
              <w:jc w:val="center"/>
              <w:rPr>
                <w:rFonts w:hint="eastAsia"/>
                <w:b w:val="0"/>
                <w:bCs w:val="0"/>
                <w:sz w:val="22"/>
                <w:szCs w:val="22"/>
                <w:lang w:val="en-US" w:eastAsia="zh-CN"/>
              </w:rPr>
            </w:pPr>
            <w:r>
              <w:rPr>
                <w:rFonts w:hint="eastAsia"/>
                <w:b w:val="0"/>
                <w:bCs w:val="0"/>
                <w:sz w:val="22"/>
                <w:szCs w:val="22"/>
                <w:lang w:val="en-US" w:eastAsia="zh-CN"/>
              </w:rPr>
              <w:t>综合应用</w:t>
            </w:r>
          </w:p>
        </w:tc>
        <w:tc>
          <w:tcPr>
            <w:tcW w:w="814" w:type="dxa"/>
            <w:vAlign w:val="center"/>
          </w:tcPr>
          <w:p w14:paraId="5B0C9954">
            <w:pPr>
              <w:pStyle w:val="12"/>
            </w:pPr>
            <w:r>
              <w:rPr>
                <w:rFonts w:ascii="Arial" w:hAnsi="Arial" w:cs="Arial"/>
              </w:rPr>
              <w:t>√</w:t>
            </w:r>
          </w:p>
        </w:tc>
        <w:tc>
          <w:tcPr>
            <w:tcW w:w="1192" w:type="dxa"/>
            <w:vAlign w:val="center"/>
          </w:tcPr>
          <w:p w14:paraId="66916B20">
            <w:pPr>
              <w:pStyle w:val="12"/>
            </w:pPr>
            <w:r>
              <w:rPr>
                <w:rFonts w:ascii="Arial" w:hAnsi="Arial" w:cs="Arial"/>
              </w:rPr>
              <w:t>√</w:t>
            </w:r>
          </w:p>
        </w:tc>
        <w:tc>
          <w:tcPr>
            <w:tcW w:w="1192" w:type="dxa"/>
            <w:vAlign w:val="center"/>
          </w:tcPr>
          <w:p w14:paraId="287B697D">
            <w:pPr>
              <w:pStyle w:val="12"/>
            </w:pPr>
            <w:r>
              <w:rPr>
                <w:rFonts w:ascii="Arial" w:hAnsi="Arial" w:cs="Arial"/>
              </w:rPr>
              <w:t>√</w:t>
            </w:r>
          </w:p>
        </w:tc>
        <w:tc>
          <w:tcPr>
            <w:tcW w:w="1190" w:type="dxa"/>
            <w:vAlign w:val="center"/>
          </w:tcPr>
          <w:p w14:paraId="4D1FA2E8">
            <w:pPr>
              <w:pStyle w:val="12"/>
              <w:rPr>
                <w:rFonts w:ascii="Arial" w:hAnsi="Arial" w:cs="Arial"/>
              </w:rPr>
            </w:pPr>
            <w:r>
              <w:rPr>
                <w:rFonts w:ascii="Arial" w:hAnsi="Arial" w:cs="Arial"/>
              </w:rPr>
              <w:t>√</w:t>
            </w:r>
          </w:p>
        </w:tc>
        <w:tc>
          <w:tcPr>
            <w:tcW w:w="1190" w:type="dxa"/>
            <w:vAlign w:val="center"/>
          </w:tcPr>
          <w:p w14:paraId="4D0A07DD">
            <w:pPr>
              <w:pStyle w:val="12"/>
              <w:rPr>
                <w:rFonts w:ascii="Arial" w:hAnsi="Arial" w:cs="Arial"/>
              </w:rPr>
            </w:pPr>
            <w:r>
              <w:rPr>
                <w:rFonts w:ascii="Arial" w:hAnsi="Arial" w:cs="Arial"/>
              </w:rPr>
              <w:t>√</w:t>
            </w:r>
          </w:p>
        </w:tc>
        <w:tc>
          <w:tcPr>
            <w:tcW w:w="1192" w:type="dxa"/>
            <w:tcBorders>
              <w:right w:val="single" w:color="auto" w:sz="12" w:space="0"/>
            </w:tcBorders>
            <w:vAlign w:val="center"/>
          </w:tcPr>
          <w:p w14:paraId="3F65F6D4">
            <w:pPr>
              <w:pStyle w:val="12"/>
              <w:rPr>
                <w:rFonts w:ascii="Arial" w:hAnsi="Arial" w:cs="Arial"/>
              </w:rPr>
            </w:pPr>
            <w:r>
              <w:rPr>
                <w:rFonts w:ascii="Arial" w:hAnsi="Arial" w:cs="Arial"/>
              </w:rPr>
              <w:t>√</w:t>
            </w:r>
          </w:p>
        </w:tc>
      </w:tr>
    </w:tbl>
    <w:p w14:paraId="5420D19D">
      <w:pPr>
        <w:pStyle w:val="11"/>
        <w:spacing w:before="81" w:after="163"/>
        <w:rPr>
          <w:rFonts w:hint="eastAsia" w:eastAsia="宋体"/>
          <w:spacing w:val="-2"/>
          <w:sz w:val="28"/>
          <w:szCs w:val="28"/>
          <w:lang w:val="en-US" w:eastAsia="zh-CN"/>
        </w:rPr>
      </w:pPr>
    </w:p>
    <w:p w14:paraId="3F95AB9D">
      <w:pPr>
        <w:pStyle w:val="11"/>
        <w:spacing w:before="326" w:beforeLines="100" w:after="163"/>
        <w:rPr>
          <w:rFonts w:hint="eastAsia" w:eastAsia="宋体"/>
          <w:spacing w:val="-2"/>
          <w:sz w:val="28"/>
          <w:szCs w:val="28"/>
          <w:lang w:val="en-US" w:eastAsia="zh-CN"/>
        </w:rPr>
      </w:pPr>
      <w:r>
        <w:rPr>
          <w:rFonts w:hint="eastAsia" w:eastAsia="宋体"/>
          <w:spacing w:val="-2"/>
          <w:sz w:val="28"/>
          <w:szCs w:val="28"/>
          <w:lang w:val="en-US" w:eastAsia="zh-CN"/>
        </w:rPr>
        <w:t xml:space="preserve">     </w:t>
      </w:r>
    </w:p>
    <w:p w14:paraId="346D3600">
      <w:pPr>
        <w:pStyle w:val="11"/>
        <w:spacing w:before="326" w:beforeLines="100" w:after="163"/>
        <w:rPr>
          <w:rFonts w:hint="eastAsia" w:eastAsia="宋体"/>
          <w:spacing w:val="-2"/>
          <w:sz w:val="28"/>
          <w:szCs w:val="28"/>
          <w:lang w:val="en-US" w:eastAsia="zh-CN"/>
        </w:rPr>
      </w:pPr>
    </w:p>
    <w:p w14:paraId="659E2C3D">
      <w:pPr>
        <w:pStyle w:val="11"/>
        <w:spacing w:before="326" w:beforeLines="100" w:after="163"/>
        <w:rPr>
          <w:rFonts w:hint="eastAsia" w:eastAsia="宋体"/>
          <w:spacing w:val="-2"/>
          <w:sz w:val="28"/>
          <w:szCs w:val="28"/>
          <w:lang w:val="en-US" w:eastAsia="zh-CN"/>
        </w:rPr>
      </w:pPr>
    </w:p>
    <w:p w14:paraId="04900695">
      <w:pPr>
        <w:pStyle w:val="11"/>
        <w:spacing w:before="326" w:beforeLines="100" w:after="163"/>
        <w:ind w:firstLine="420" w:firstLineChars="200"/>
      </w:pPr>
      <w:r>
        <w:rPr>
          <w:rFonts w:hint="eastAsia"/>
        </w:rPr>
        <w:t>（三）课程教学方法与学时分配</w:t>
      </w:r>
    </w:p>
    <w:tbl>
      <w:tblPr>
        <w:tblStyle w:val="7"/>
        <w:tblpPr w:leftFromText="180" w:rightFromText="180" w:vertAnchor="text" w:horzAnchor="page" w:tblpX="1510" w:tblpY="668"/>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2518"/>
        <w:gridCol w:w="2494"/>
        <w:gridCol w:w="1884"/>
        <w:gridCol w:w="786"/>
        <w:gridCol w:w="726"/>
        <w:gridCol w:w="777"/>
      </w:tblGrid>
      <w:tr w14:paraId="1FEFC08B">
        <w:trPr>
          <w:trHeight w:val="340" w:hRule="atLeast"/>
        </w:trPr>
        <w:tc>
          <w:tcPr>
            <w:tcW w:w="2518" w:type="dxa"/>
            <w:vMerge w:val="restart"/>
            <w:tcBorders>
              <w:top w:val="single" w:color="auto" w:sz="12" w:space="0"/>
              <w:left w:val="single" w:color="auto" w:sz="12" w:space="0"/>
            </w:tcBorders>
            <w:vAlign w:val="center"/>
          </w:tcPr>
          <w:p w14:paraId="18446F1F">
            <w:pPr>
              <w:widowControl w:val="0"/>
              <w:snapToGrid w:val="0"/>
              <w:jc w:val="center"/>
              <w:rPr>
                <w:rFonts w:hint="eastAsia" w:ascii="宋体" w:hAnsi="宋体" w:eastAsia="宋体" w:cs="宋体"/>
                <w:bCs/>
                <w:sz w:val="22"/>
                <w:szCs w:val="22"/>
              </w:rPr>
            </w:pPr>
            <w:r>
              <w:rPr>
                <w:rFonts w:hint="eastAsia" w:ascii="宋体" w:hAnsi="宋体" w:eastAsia="宋体" w:cs="宋体"/>
                <w:bCs/>
                <w:sz w:val="22"/>
                <w:szCs w:val="22"/>
              </w:rPr>
              <w:t>教学单元</w:t>
            </w:r>
          </w:p>
        </w:tc>
        <w:tc>
          <w:tcPr>
            <w:tcW w:w="2494" w:type="dxa"/>
            <w:vMerge w:val="restart"/>
            <w:tcBorders>
              <w:top w:val="single" w:color="auto" w:sz="12" w:space="0"/>
            </w:tcBorders>
            <w:vAlign w:val="center"/>
          </w:tcPr>
          <w:p w14:paraId="5DBE2F53">
            <w:pPr>
              <w:pStyle w:val="13"/>
              <w:widowControl w:val="0"/>
              <w:rPr>
                <w:rFonts w:hint="eastAsia" w:ascii="宋体" w:hAnsi="宋体" w:eastAsia="宋体" w:cs="宋体"/>
                <w:sz w:val="22"/>
                <w:szCs w:val="22"/>
              </w:rPr>
            </w:pPr>
            <w:r>
              <w:rPr>
                <w:rFonts w:hint="eastAsia" w:ascii="宋体" w:hAnsi="宋体" w:eastAsia="宋体" w:cs="宋体"/>
                <w:sz w:val="22"/>
                <w:szCs w:val="22"/>
              </w:rPr>
              <w:t>教与学方式</w:t>
            </w:r>
          </w:p>
        </w:tc>
        <w:tc>
          <w:tcPr>
            <w:tcW w:w="1884" w:type="dxa"/>
            <w:vMerge w:val="restart"/>
            <w:tcBorders>
              <w:top w:val="single" w:color="auto" w:sz="12" w:space="0"/>
            </w:tcBorders>
            <w:vAlign w:val="center"/>
          </w:tcPr>
          <w:p w14:paraId="434DEEBC">
            <w:pPr>
              <w:pStyle w:val="13"/>
              <w:widowControl w:val="0"/>
              <w:rPr>
                <w:rFonts w:hint="eastAsia" w:ascii="宋体" w:hAnsi="宋体" w:eastAsia="宋体" w:cs="宋体"/>
                <w:sz w:val="22"/>
                <w:szCs w:val="22"/>
              </w:rPr>
            </w:pPr>
            <w:r>
              <w:rPr>
                <w:rFonts w:hint="eastAsia" w:ascii="宋体" w:hAnsi="宋体" w:eastAsia="宋体" w:cs="宋体"/>
                <w:sz w:val="22"/>
                <w:szCs w:val="22"/>
              </w:rPr>
              <w:t>考核方式</w:t>
            </w:r>
          </w:p>
        </w:tc>
        <w:tc>
          <w:tcPr>
            <w:tcW w:w="2289" w:type="dxa"/>
            <w:gridSpan w:val="3"/>
            <w:tcBorders>
              <w:top w:val="single" w:color="auto" w:sz="12" w:space="0"/>
              <w:right w:val="single" w:color="auto" w:sz="12" w:space="0"/>
            </w:tcBorders>
            <w:vAlign w:val="center"/>
          </w:tcPr>
          <w:p w14:paraId="7AE881F4">
            <w:pPr>
              <w:pStyle w:val="13"/>
              <w:widowControl w:val="0"/>
              <w:rPr>
                <w:rFonts w:hint="eastAsia" w:ascii="宋体" w:hAnsi="宋体" w:eastAsia="宋体" w:cs="宋体"/>
                <w:sz w:val="22"/>
                <w:szCs w:val="22"/>
              </w:rPr>
            </w:pPr>
            <w:r>
              <w:rPr>
                <w:rFonts w:hint="eastAsia" w:ascii="宋体" w:hAnsi="宋体" w:eastAsia="宋体" w:cs="宋体"/>
                <w:sz w:val="22"/>
                <w:szCs w:val="22"/>
              </w:rPr>
              <w:t>学时</w:t>
            </w:r>
            <w:r>
              <w:rPr>
                <w:rFonts w:hint="eastAsia" w:ascii="宋体" w:hAnsi="宋体" w:eastAsia="宋体" w:cs="宋体"/>
                <w:bCs w:val="0"/>
                <w:sz w:val="22"/>
                <w:szCs w:val="22"/>
              </w:rPr>
              <w:t>分配</w:t>
            </w:r>
          </w:p>
        </w:tc>
      </w:tr>
      <w:tr w14:paraId="713A0EC7">
        <w:trPr>
          <w:trHeight w:val="340" w:hRule="atLeast"/>
        </w:trPr>
        <w:tc>
          <w:tcPr>
            <w:tcW w:w="2518" w:type="dxa"/>
            <w:vMerge w:val="continue"/>
            <w:tcBorders>
              <w:left w:val="single" w:color="auto" w:sz="12" w:space="0"/>
            </w:tcBorders>
          </w:tcPr>
          <w:p w14:paraId="4528E2DE">
            <w:pPr>
              <w:widowControl w:val="0"/>
              <w:snapToGrid w:val="0"/>
              <w:jc w:val="center"/>
              <w:rPr>
                <w:rFonts w:hint="eastAsia" w:ascii="宋体" w:hAnsi="宋体" w:eastAsia="宋体" w:cs="宋体"/>
                <w:bCs/>
                <w:sz w:val="22"/>
                <w:szCs w:val="22"/>
              </w:rPr>
            </w:pPr>
          </w:p>
        </w:tc>
        <w:tc>
          <w:tcPr>
            <w:tcW w:w="2494" w:type="dxa"/>
            <w:vMerge w:val="continue"/>
          </w:tcPr>
          <w:p w14:paraId="31A73C48">
            <w:pPr>
              <w:widowControl w:val="0"/>
              <w:snapToGrid w:val="0"/>
              <w:jc w:val="center"/>
              <w:rPr>
                <w:rFonts w:hint="eastAsia" w:ascii="宋体" w:hAnsi="宋体" w:eastAsia="宋体" w:cs="宋体"/>
                <w:bCs/>
                <w:sz w:val="22"/>
                <w:szCs w:val="22"/>
              </w:rPr>
            </w:pPr>
          </w:p>
        </w:tc>
        <w:tc>
          <w:tcPr>
            <w:tcW w:w="1884" w:type="dxa"/>
            <w:vMerge w:val="continue"/>
          </w:tcPr>
          <w:p w14:paraId="6515D12B">
            <w:pPr>
              <w:widowControl w:val="0"/>
              <w:snapToGrid w:val="0"/>
              <w:jc w:val="center"/>
              <w:rPr>
                <w:rFonts w:hint="eastAsia" w:ascii="宋体" w:hAnsi="宋体" w:eastAsia="宋体" w:cs="宋体"/>
                <w:bCs/>
                <w:sz w:val="22"/>
                <w:szCs w:val="22"/>
              </w:rPr>
            </w:pPr>
          </w:p>
        </w:tc>
        <w:tc>
          <w:tcPr>
            <w:tcW w:w="786" w:type="dxa"/>
            <w:vAlign w:val="center"/>
          </w:tcPr>
          <w:p w14:paraId="286C1901">
            <w:pPr>
              <w:widowControl w:val="0"/>
              <w:snapToGrid w:val="0"/>
              <w:jc w:val="center"/>
              <w:rPr>
                <w:rFonts w:hint="eastAsia" w:ascii="宋体" w:hAnsi="宋体" w:eastAsia="宋体" w:cs="宋体"/>
                <w:bCs/>
                <w:sz w:val="22"/>
                <w:szCs w:val="22"/>
              </w:rPr>
            </w:pPr>
            <w:r>
              <w:rPr>
                <w:rFonts w:hint="eastAsia" w:ascii="宋体" w:hAnsi="宋体" w:eastAsia="宋体" w:cs="宋体"/>
                <w:bCs/>
                <w:sz w:val="22"/>
                <w:szCs w:val="22"/>
              </w:rPr>
              <w:t>理论</w:t>
            </w:r>
          </w:p>
        </w:tc>
        <w:tc>
          <w:tcPr>
            <w:tcW w:w="726" w:type="dxa"/>
            <w:vAlign w:val="center"/>
          </w:tcPr>
          <w:p w14:paraId="5CACE937">
            <w:pPr>
              <w:widowControl w:val="0"/>
              <w:snapToGrid w:val="0"/>
              <w:jc w:val="center"/>
              <w:rPr>
                <w:rFonts w:hint="eastAsia" w:ascii="宋体" w:hAnsi="宋体" w:eastAsia="宋体" w:cs="宋体"/>
                <w:bCs/>
                <w:sz w:val="22"/>
                <w:szCs w:val="22"/>
              </w:rPr>
            </w:pPr>
            <w:r>
              <w:rPr>
                <w:rFonts w:hint="eastAsia" w:ascii="宋体" w:hAnsi="宋体" w:eastAsia="宋体" w:cs="宋体"/>
                <w:bCs/>
                <w:sz w:val="22"/>
                <w:szCs w:val="22"/>
              </w:rPr>
              <w:t>实践</w:t>
            </w:r>
          </w:p>
        </w:tc>
        <w:tc>
          <w:tcPr>
            <w:tcW w:w="777" w:type="dxa"/>
            <w:tcBorders>
              <w:right w:val="single" w:color="auto" w:sz="12" w:space="0"/>
            </w:tcBorders>
            <w:vAlign w:val="center"/>
          </w:tcPr>
          <w:p w14:paraId="54EA84E6">
            <w:pPr>
              <w:widowControl w:val="0"/>
              <w:snapToGrid w:val="0"/>
              <w:jc w:val="center"/>
              <w:rPr>
                <w:rFonts w:hint="eastAsia" w:ascii="宋体" w:hAnsi="宋体" w:eastAsia="宋体" w:cs="宋体"/>
                <w:bCs/>
                <w:sz w:val="22"/>
                <w:szCs w:val="22"/>
              </w:rPr>
            </w:pPr>
            <w:r>
              <w:rPr>
                <w:rFonts w:hint="eastAsia" w:ascii="宋体" w:hAnsi="宋体" w:eastAsia="宋体" w:cs="宋体"/>
                <w:bCs/>
                <w:sz w:val="22"/>
                <w:szCs w:val="22"/>
              </w:rPr>
              <w:t>小计</w:t>
            </w:r>
          </w:p>
        </w:tc>
      </w:tr>
      <w:tr w14:paraId="2E9C754E">
        <w:trPr>
          <w:trHeight w:val="567" w:hRule="atLeast"/>
        </w:trPr>
        <w:tc>
          <w:tcPr>
            <w:tcW w:w="2518" w:type="dxa"/>
            <w:tcBorders>
              <w:left w:val="single" w:color="auto" w:sz="12" w:space="0"/>
            </w:tcBorders>
            <w:vAlign w:val="center"/>
          </w:tcPr>
          <w:p w14:paraId="049A71B3">
            <w:pPr>
              <w:widowControl w:val="0"/>
              <w:jc w:val="center"/>
              <w:rPr>
                <w:rFonts w:hint="eastAsia"/>
                <w:b w:val="0"/>
                <w:bCs w:val="0"/>
                <w:lang w:val="en-US" w:eastAsia="zh-CN"/>
              </w:rPr>
            </w:pPr>
            <w:r>
              <w:rPr>
                <w:rFonts w:hint="eastAsia"/>
                <w:b w:val="0"/>
                <w:bCs w:val="0"/>
                <w:lang w:val="en-US" w:eastAsia="zh-CN"/>
              </w:rPr>
              <w:t>造型基础与设计素描认知</w:t>
            </w:r>
          </w:p>
          <w:p w14:paraId="27AB05BC">
            <w:pPr>
              <w:widowControl w:val="0"/>
              <w:jc w:val="center"/>
              <w:rPr>
                <w:rFonts w:hint="eastAsia" w:ascii="宋体" w:hAnsi="宋体" w:eastAsia="宋体" w:cs="宋体"/>
                <w:b w:val="0"/>
                <w:bCs w:val="0"/>
                <w:sz w:val="22"/>
                <w:szCs w:val="22"/>
              </w:rPr>
            </w:pPr>
          </w:p>
        </w:tc>
        <w:tc>
          <w:tcPr>
            <w:tcW w:w="2494" w:type="dxa"/>
            <w:vAlign w:val="center"/>
          </w:tcPr>
          <w:p w14:paraId="71E14DD3">
            <w:pPr>
              <w:widowControl w:val="0"/>
              <w:snapToGrid w:val="0"/>
              <w:jc w:val="center"/>
              <w:rPr>
                <w:rFonts w:hint="default" w:ascii="宋体" w:hAnsi="宋体" w:eastAsia="宋体" w:cs="宋体"/>
                <w:bCs/>
                <w:sz w:val="22"/>
                <w:szCs w:val="22"/>
                <w:lang w:val="en-US" w:eastAsia="zh-CN"/>
              </w:rPr>
            </w:pPr>
            <w:r>
              <w:rPr>
                <w:rFonts w:hint="eastAsia" w:ascii="宋体" w:hAnsi="宋体" w:eastAsia="宋体" w:cs="宋体"/>
                <w:bCs/>
                <w:sz w:val="22"/>
                <w:szCs w:val="22"/>
                <w:lang w:val="en-US" w:eastAsia="zh-CN"/>
              </w:rPr>
              <w:t>讲授、实验</w:t>
            </w:r>
          </w:p>
        </w:tc>
        <w:tc>
          <w:tcPr>
            <w:tcW w:w="1884" w:type="dxa"/>
            <w:vAlign w:val="center"/>
          </w:tcPr>
          <w:p w14:paraId="477680A5">
            <w:pPr>
              <w:widowControl w:val="0"/>
              <w:snapToGrid w:val="0"/>
              <w:ind w:firstLine="440" w:firstLineChars="200"/>
              <w:jc w:val="both"/>
              <w:rPr>
                <w:rFonts w:hint="default" w:ascii="宋体" w:hAnsi="宋体" w:eastAsia="宋体" w:cs="宋体"/>
                <w:bCs/>
                <w:sz w:val="22"/>
                <w:szCs w:val="22"/>
                <w:lang w:val="en-US" w:eastAsia="zh-CN"/>
              </w:rPr>
            </w:pPr>
            <w:r>
              <w:rPr>
                <w:rFonts w:hint="eastAsia" w:ascii="宋体" w:hAnsi="宋体" w:eastAsia="宋体" w:cs="宋体"/>
                <w:bCs/>
                <w:sz w:val="22"/>
                <w:szCs w:val="22"/>
                <w:lang w:val="en-US" w:eastAsia="zh-CN"/>
              </w:rPr>
              <w:t xml:space="preserve">   问答</w:t>
            </w:r>
          </w:p>
        </w:tc>
        <w:tc>
          <w:tcPr>
            <w:tcW w:w="786" w:type="dxa"/>
            <w:vAlign w:val="center"/>
          </w:tcPr>
          <w:p w14:paraId="0FC43374">
            <w:pPr>
              <w:widowControl w:val="0"/>
              <w:snapToGrid w:val="0"/>
              <w:jc w:val="center"/>
              <w:rPr>
                <w:rFonts w:hint="default" w:ascii="宋体" w:hAnsi="宋体" w:eastAsia="宋体" w:cs="宋体"/>
                <w:bCs/>
                <w:sz w:val="22"/>
                <w:szCs w:val="22"/>
                <w:lang w:val="en-US" w:eastAsia="zh-CN"/>
              </w:rPr>
            </w:pPr>
            <w:r>
              <w:rPr>
                <w:rFonts w:hint="eastAsia" w:ascii="宋体" w:hAnsi="宋体" w:eastAsia="宋体" w:cs="宋体"/>
                <w:bCs/>
                <w:sz w:val="22"/>
                <w:szCs w:val="22"/>
                <w:lang w:val="en-US" w:eastAsia="zh-CN"/>
              </w:rPr>
              <w:t>3</w:t>
            </w:r>
          </w:p>
        </w:tc>
        <w:tc>
          <w:tcPr>
            <w:tcW w:w="726" w:type="dxa"/>
            <w:vAlign w:val="center"/>
          </w:tcPr>
          <w:p w14:paraId="7F809A46">
            <w:pPr>
              <w:widowControl w:val="0"/>
              <w:snapToGrid w:val="0"/>
              <w:jc w:val="center"/>
              <w:rPr>
                <w:rFonts w:hint="eastAsia" w:ascii="宋体" w:hAnsi="宋体" w:eastAsia="宋体" w:cs="宋体"/>
                <w:bCs/>
                <w:sz w:val="22"/>
                <w:szCs w:val="22"/>
                <w:lang w:val="en-US" w:eastAsia="zh-CN"/>
              </w:rPr>
            </w:pPr>
            <w:r>
              <w:rPr>
                <w:rFonts w:hint="eastAsia" w:ascii="宋体" w:hAnsi="宋体" w:eastAsia="宋体" w:cs="宋体"/>
                <w:bCs/>
                <w:sz w:val="22"/>
                <w:szCs w:val="22"/>
                <w:lang w:val="en-US" w:eastAsia="zh-CN"/>
              </w:rPr>
              <w:t>1</w:t>
            </w:r>
          </w:p>
        </w:tc>
        <w:tc>
          <w:tcPr>
            <w:tcW w:w="777" w:type="dxa"/>
            <w:tcBorders>
              <w:right w:val="single" w:color="auto" w:sz="12" w:space="0"/>
            </w:tcBorders>
            <w:vAlign w:val="center"/>
          </w:tcPr>
          <w:p w14:paraId="11D275C1">
            <w:pPr>
              <w:widowControl w:val="0"/>
              <w:snapToGrid w:val="0"/>
              <w:jc w:val="center"/>
              <w:rPr>
                <w:rFonts w:hint="default" w:ascii="宋体" w:hAnsi="宋体" w:eastAsia="宋体" w:cs="宋体"/>
                <w:bCs/>
                <w:sz w:val="22"/>
                <w:szCs w:val="22"/>
                <w:lang w:val="en-US" w:eastAsia="zh-CN"/>
              </w:rPr>
            </w:pPr>
            <w:r>
              <w:rPr>
                <w:rFonts w:hint="eastAsia" w:ascii="宋体" w:hAnsi="宋体" w:eastAsia="宋体" w:cs="宋体"/>
                <w:bCs/>
                <w:sz w:val="22"/>
                <w:szCs w:val="22"/>
                <w:lang w:val="en-US" w:eastAsia="zh-CN"/>
              </w:rPr>
              <w:t>4</w:t>
            </w:r>
          </w:p>
        </w:tc>
      </w:tr>
      <w:tr w14:paraId="22FB8F29">
        <w:trPr>
          <w:trHeight w:val="454" w:hRule="atLeast"/>
        </w:trPr>
        <w:tc>
          <w:tcPr>
            <w:tcW w:w="2518" w:type="dxa"/>
            <w:tcBorders>
              <w:left w:val="single" w:color="auto" w:sz="12" w:space="0"/>
            </w:tcBorders>
            <w:vAlign w:val="center"/>
          </w:tcPr>
          <w:p w14:paraId="33E79A3C">
            <w:pPr>
              <w:pStyle w:val="12"/>
              <w:widowControl w:val="0"/>
              <w:jc w:val="center"/>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多维结构与造型转化</w:t>
            </w:r>
          </w:p>
          <w:p w14:paraId="397CF756">
            <w:pPr>
              <w:pStyle w:val="12"/>
              <w:widowControl w:val="0"/>
              <w:jc w:val="center"/>
              <w:rPr>
                <w:rFonts w:hint="eastAsia" w:ascii="宋体" w:hAnsi="宋体" w:eastAsia="宋体" w:cs="宋体"/>
                <w:b w:val="0"/>
                <w:bCs w:val="0"/>
                <w:sz w:val="22"/>
                <w:szCs w:val="22"/>
              </w:rPr>
            </w:pPr>
          </w:p>
        </w:tc>
        <w:tc>
          <w:tcPr>
            <w:tcW w:w="2494" w:type="dxa"/>
            <w:vAlign w:val="center"/>
          </w:tcPr>
          <w:p w14:paraId="53346EA3">
            <w:pPr>
              <w:widowControl w:val="0"/>
              <w:snapToGrid w:val="0"/>
              <w:jc w:val="center"/>
              <w:rPr>
                <w:rFonts w:hint="eastAsia" w:ascii="宋体" w:hAnsi="宋体" w:eastAsia="宋体" w:cs="宋体"/>
                <w:bCs/>
                <w:sz w:val="22"/>
                <w:szCs w:val="22"/>
                <w:lang w:val="en-US" w:eastAsia="zh-CN"/>
              </w:rPr>
            </w:pPr>
            <w:r>
              <w:rPr>
                <w:rFonts w:hint="eastAsia" w:ascii="宋体" w:hAnsi="宋体" w:eastAsia="宋体" w:cs="宋体"/>
                <w:bCs/>
                <w:sz w:val="22"/>
                <w:szCs w:val="22"/>
                <w:lang w:val="en-US" w:eastAsia="zh-CN"/>
              </w:rPr>
              <w:t>讲授、实验</w:t>
            </w:r>
          </w:p>
        </w:tc>
        <w:tc>
          <w:tcPr>
            <w:tcW w:w="1884" w:type="dxa"/>
            <w:vAlign w:val="center"/>
          </w:tcPr>
          <w:p w14:paraId="60884192">
            <w:pPr>
              <w:widowControl w:val="0"/>
              <w:snapToGrid w:val="0"/>
              <w:jc w:val="center"/>
              <w:rPr>
                <w:rFonts w:hint="eastAsia" w:ascii="宋体" w:hAnsi="宋体" w:eastAsia="宋体" w:cs="宋体"/>
                <w:bCs/>
                <w:sz w:val="22"/>
                <w:szCs w:val="22"/>
                <w:lang w:val="en-US" w:eastAsia="zh-CN"/>
              </w:rPr>
            </w:pPr>
            <w:r>
              <w:rPr>
                <w:rFonts w:hint="eastAsia" w:ascii="宋体" w:hAnsi="宋体" w:eastAsia="宋体" w:cs="宋体"/>
                <w:bCs/>
                <w:sz w:val="22"/>
                <w:szCs w:val="22"/>
                <w:lang w:val="en-US" w:eastAsia="zh-CN"/>
              </w:rPr>
              <w:t>作品</w:t>
            </w:r>
          </w:p>
        </w:tc>
        <w:tc>
          <w:tcPr>
            <w:tcW w:w="786" w:type="dxa"/>
            <w:vAlign w:val="center"/>
          </w:tcPr>
          <w:p w14:paraId="5D2F8399">
            <w:pPr>
              <w:widowControl w:val="0"/>
              <w:snapToGrid w:val="0"/>
              <w:jc w:val="center"/>
              <w:rPr>
                <w:rFonts w:hint="default" w:ascii="宋体" w:hAnsi="宋体" w:eastAsia="宋体" w:cs="宋体"/>
                <w:bCs/>
                <w:sz w:val="22"/>
                <w:szCs w:val="22"/>
                <w:lang w:val="en-US" w:eastAsia="zh-CN"/>
              </w:rPr>
            </w:pPr>
            <w:r>
              <w:rPr>
                <w:rFonts w:hint="eastAsia" w:ascii="宋体" w:hAnsi="宋体" w:eastAsia="宋体" w:cs="宋体"/>
                <w:bCs/>
                <w:sz w:val="22"/>
                <w:szCs w:val="22"/>
                <w:lang w:val="en-US" w:eastAsia="zh-CN"/>
              </w:rPr>
              <w:t>2</w:t>
            </w:r>
          </w:p>
        </w:tc>
        <w:tc>
          <w:tcPr>
            <w:tcW w:w="726" w:type="dxa"/>
            <w:vAlign w:val="center"/>
          </w:tcPr>
          <w:p w14:paraId="67840FC4">
            <w:pPr>
              <w:widowControl w:val="0"/>
              <w:snapToGrid w:val="0"/>
              <w:jc w:val="center"/>
              <w:rPr>
                <w:rFonts w:hint="default" w:ascii="宋体" w:hAnsi="宋体" w:eastAsia="宋体" w:cs="宋体"/>
                <w:bCs/>
                <w:sz w:val="22"/>
                <w:szCs w:val="22"/>
                <w:lang w:val="en-US" w:eastAsia="zh-CN"/>
              </w:rPr>
            </w:pPr>
            <w:r>
              <w:rPr>
                <w:rFonts w:hint="eastAsia" w:ascii="宋体" w:hAnsi="宋体" w:eastAsia="宋体" w:cs="宋体"/>
                <w:bCs/>
                <w:sz w:val="22"/>
                <w:szCs w:val="22"/>
                <w:lang w:val="en-US" w:eastAsia="zh-CN"/>
              </w:rPr>
              <w:t>6</w:t>
            </w:r>
          </w:p>
        </w:tc>
        <w:tc>
          <w:tcPr>
            <w:tcW w:w="777" w:type="dxa"/>
            <w:tcBorders>
              <w:right w:val="single" w:color="auto" w:sz="12" w:space="0"/>
            </w:tcBorders>
            <w:vAlign w:val="center"/>
          </w:tcPr>
          <w:p w14:paraId="39FBF659">
            <w:pPr>
              <w:widowControl w:val="0"/>
              <w:snapToGrid w:val="0"/>
              <w:jc w:val="center"/>
              <w:rPr>
                <w:rFonts w:hint="default" w:ascii="宋体" w:hAnsi="宋体" w:eastAsia="宋体" w:cs="宋体"/>
                <w:bCs/>
                <w:sz w:val="22"/>
                <w:szCs w:val="22"/>
                <w:lang w:val="en-US" w:eastAsia="zh-CN"/>
              </w:rPr>
            </w:pPr>
            <w:r>
              <w:rPr>
                <w:rFonts w:hint="eastAsia" w:ascii="宋体" w:hAnsi="宋体" w:eastAsia="宋体" w:cs="宋体"/>
                <w:bCs/>
                <w:sz w:val="22"/>
                <w:szCs w:val="22"/>
                <w:lang w:val="en-US" w:eastAsia="zh-CN"/>
              </w:rPr>
              <w:t>8</w:t>
            </w:r>
          </w:p>
        </w:tc>
      </w:tr>
      <w:tr w14:paraId="41E01979">
        <w:trPr>
          <w:trHeight w:val="412" w:hRule="atLeast"/>
        </w:trPr>
        <w:tc>
          <w:tcPr>
            <w:tcW w:w="2518" w:type="dxa"/>
            <w:tcBorders>
              <w:left w:val="single" w:color="auto" w:sz="12" w:space="0"/>
            </w:tcBorders>
            <w:vAlign w:val="center"/>
          </w:tcPr>
          <w:p w14:paraId="0C0697ED">
            <w:pPr>
              <w:pStyle w:val="12"/>
              <w:widowControl w:val="0"/>
              <w:jc w:val="center"/>
              <w:rPr>
                <w:rFonts w:hint="default" w:ascii="宋体" w:hAnsi="宋体" w:eastAsia="宋体" w:cs="宋体"/>
                <w:b w:val="0"/>
                <w:bCs w:val="0"/>
                <w:sz w:val="22"/>
                <w:szCs w:val="22"/>
                <w:lang w:val="en-US"/>
              </w:rPr>
            </w:pPr>
            <w:r>
              <w:rPr>
                <w:rFonts w:hint="default" w:ascii="宋体" w:hAnsi="宋体" w:eastAsia="宋体" w:cs="宋体"/>
                <w:b w:val="0"/>
                <w:bCs w:val="0"/>
                <w:sz w:val="22"/>
                <w:szCs w:val="22"/>
                <w:lang w:val="en-US" w:eastAsia="zh-CN"/>
              </w:rPr>
              <w:t>联想表现与质感</w:t>
            </w:r>
          </w:p>
        </w:tc>
        <w:tc>
          <w:tcPr>
            <w:tcW w:w="2494" w:type="dxa"/>
            <w:vAlign w:val="center"/>
          </w:tcPr>
          <w:p w14:paraId="3B1F1B95">
            <w:pPr>
              <w:widowControl w:val="0"/>
              <w:snapToGrid w:val="0"/>
              <w:jc w:val="center"/>
              <w:rPr>
                <w:rFonts w:hint="eastAsia" w:ascii="宋体" w:hAnsi="宋体" w:eastAsia="宋体" w:cs="宋体"/>
                <w:bCs/>
                <w:sz w:val="22"/>
                <w:szCs w:val="22"/>
              </w:rPr>
            </w:pPr>
            <w:r>
              <w:rPr>
                <w:rFonts w:hint="eastAsia" w:ascii="宋体" w:hAnsi="宋体" w:eastAsia="宋体" w:cs="宋体"/>
                <w:bCs/>
                <w:sz w:val="22"/>
                <w:szCs w:val="22"/>
                <w:lang w:val="en-US" w:eastAsia="zh-CN"/>
              </w:rPr>
              <w:t>讲授、实验</w:t>
            </w:r>
          </w:p>
        </w:tc>
        <w:tc>
          <w:tcPr>
            <w:tcW w:w="1884" w:type="dxa"/>
            <w:vAlign w:val="center"/>
          </w:tcPr>
          <w:p w14:paraId="29E992A2">
            <w:pPr>
              <w:widowControl w:val="0"/>
              <w:snapToGrid w:val="0"/>
              <w:jc w:val="center"/>
              <w:rPr>
                <w:rFonts w:hint="eastAsia" w:ascii="宋体" w:hAnsi="宋体" w:eastAsia="宋体" w:cs="宋体"/>
                <w:bCs/>
                <w:sz w:val="22"/>
                <w:szCs w:val="22"/>
                <w:lang w:val="en-US"/>
              </w:rPr>
            </w:pPr>
            <w:r>
              <w:rPr>
                <w:rFonts w:hint="eastAsia" w:ascii="宋体" w:hAnsi="宋体" w:eastAsia="宋体" w:cs="宋体"/>
                <w:bCs/>
                <w:sz w:val="22"/>
                <w:szCs w:val="22"/>
                <w:lang w:val="en-US" w:eastAsia="zh-CN"/>
              </w:rPr>
              <w:t>作品</w:t>
            </w:r>
          </w:p>
        </w:tc>
        <w:tc>
          <w:tcPr>
            <w:tcW w:w="786" w:type="dxa"/>
            <w:vAlign w:val="center"/>
          </w:tcPr>
          <w:p w14:paraId="6159AA49">
            <w:pPr>
              <w:widowControl w:val="0"/>
              <w:snapToGrid w:val="0"/>
              <w:jc w:val="center"/>
              <w:rPr>
                <w:rFonts w:hint="default" w:ascii="宋体" w:hAnsi="宋体" w:eastAsia="宋体" w:cs="宋体"/>
                <w:bCs/>
                <w:sz w:val="22"/>
                <w:szCs w:val="22"/>
                <w:lang w:val="en-US" w:eastAsia="zh-CN"/>
              </w:rPr>
            </w:pPr>
            <w:r>
              <w:rPr>
                <w:rFonts w:hint="eastAsia" w:ascii="宋体" w:hAnsi="宋体" w:eastAsia="宋体" w:cs="宋体"/>
                <w:bCs/>
                <w:sz w:val="22"/>
                <w:szCs w:val="22"/>
                <w:lang w:val="en-US" w:eastAsia="zh-CN"/>
              </w:rPr>
              <w:t>4</w:t>
            </w:r>
          </w:p>
        </w:tc>
        <w:tc>
          <w:tcPr>
            <w:tcW w:w="726" w:type="dxa"/>
            <w:vAlign w:val="center"/>
          </w:tcPr>
          <w:p w14:paraId="342C481B">
            <w:pPr>
              <w:widowControl w:val="0"/>
              <w:snapToGrid w:val="0"/>
              <w:jc w:val="center"/>
              <w:rPr>
                <w:rFonts w:hint="default" w:ascii="宋体" w:hAnsi="宋体" w:eastAsia="宋体" w:cs="宋体"/>
                <w:bCs/>
                <w:sz w:val="22"/>
                <w:szCs w:val="22"/>
                <w:lang w:val="en-US" w:eastAsia="zh-CN"/>
              </w:rPr>
            </w:pPr>
            <w:r>
              <w:rPr>
                <w:rFonts w:hint="eastAsia" w:ascii="宋体" w:hAnsi="宋体" w:eastAsia="宋体" w:cs="宋体"/>
                <w:bCs/>
                <w:sz w:val="22"/>
                <w:szCs w:val="22"/>
                <w:lang w:val="en-US" w:eastAsia="zh-CN"/>
              </w:rPr>
              <w:t>8</w:t>
            </w:r>
          </w:p>
        </w:tc>
        <w:tc>
          <w:tcPr>
            <w:tcW w:w="777" w:type="dxa"/>
            <w:tcBorders>
              <w:right w:val="single" w:color="auto" w:sz="12" w:space="0"/>
            </w:tcBorders>
            <w:vAlign w:val="center"/>
          </w:tcPr>
          <w:p w14:paraId="356AFD21">
            <w:pPr>
              <w:widowControl w:val="0"/>
              <w:snapToGrid w:val="0"/>
              <w:jc w:val="center"/>
              <w:rPr>
                <w:rFonts w:hint="default" w:ascii="宋体" w:hAnsi="宋体" w:eastAsia="宋体" w:cs="宋体"/>
                <w:bCs/>
                <w:sz w:val="22"/>
                <w:szCs w:val="22"/>
                <w:lang w:val="en-US" w:eastAsia="zh-CN"/>
              </w:rPr>
            </w:pPr>
            <w:r>
              <w:rPr>
                <w:rFonts w:hint="eastAsia" w:ascii="宋体" w:hAnsi="宋体" w:eastAsia="宋体" w:cs="宋体"/>
                <w:bCs/>
                <w:sz w:val="22"/>
                <w:szCs w:val="22"/>
                <w:lang w:val="en-US" w:eastAsia="zh-CN"/>
              </w:rPr>
              <w:t>12</w:t>
            </w:r>
          </w:p>
        </w:tc>
      </w:tr>
      <w:tr w14:paraId="7065E082">
        <w:trPr>
          <w:trHeight w:val="412" w:hRule="atLeast"/>
        </w:trPr>
        <w:tc>
          <w:tcPr>
            <w:tcW w:w="2518" w:type="dxa"/>
            <w:tcBorders>
              <w:left w:val="single" w:color="auto" w:sz="12" w:space="0"/>
            </w:tcBorders>
            <w:vAlign w:val="center"/>
          </w:tcPr>
          <w:p w14:paraId="22E5224A">
            <w:pPr>
              <w:pStyle w:val="12"/>
              <w:widowControl w:val="0"/>
              <w:jc w:val="center"/>
              <w:rPr>
                <w:rFonts w:hint="default" w:ascii="宋体" w:hAnsi="宋体" w:eastAsia="宋体" w:cs="宋体"/>
                <w:b w:val="0"/>
                <w:bCs w:val="0"/>
                <w:sz w:val="22"/>
                <w:szCs w:val="22"/>
                <w:lang w:val="en-US"/>
              </w:rPr>
            </w:pPr>
            <w:r>
              <w:rPr>
                <w:rFonts w:hint="default" w:ascii="宋体" w:hAnsi="宋体" w:eastAsia="宋体" w:cs="宋体"/>
                <w:b w:val="0"/>
                <w:bCs w:val="0"/>
                <w:sz w:val="22"/>
                <w:szCs w:val="22"/>
                <w:lang w:val="en-US" w:eastAsia="zh-CN"/>
              </w:rPr>
              <w:t>同构&amp;解构&amp;重构</w:t>
            </w:r>
          </w:p>
        </w:tc>
        <w:tc>
          <w:tcPr>
            <w:tcW w:w="2494" w:type="dxa"/>
            <w:vAlign w:val="center"/>
          </w:tcPr>
          <w:p w14:paraId="5AAD3C59">
            <w:pPr>
              <w:widowControl w:val="0"/>
              <w:snapToGrid w:val="0"/>
              <w:jc w:val="center"/>
              <w:rPr>
                <w:rFonts w:hint="eastAsia" w:ascii="宋体" w:hAnsi="宋体" w:eastAsia="宋体" w:cs="宋体"/>
                <w:bCs/>
                <w:sz w:val="22"/>
                <w:szCs w:val="22"/>
                <w:lang w:val="en-US" w:eastAsia="zh-CN"/>
              </w:rPr>
            </w:pPr>
            <w:r>
              <w:rPr>
                <w:rFonts w:hint="eastAsia" w:ascii="宋体" w:hAnsi="宋体" w:eastAsia="宋体" w:cs="宋体"/>
                <w:bCs/>
                <w:sz w:val="22"/>
                <w:szCs w:val="22"/>
                <w:lang w:val="en-US" w:eastAsia="zh-CN"/>
              </w:rPr>
              <w:t>讲授、实验</w:t>
            </w:r>
          </w:p>
        </w:tc>
        <w:tc>
          <w:tcPr>
            <w:tcW w:w="1884" w:type="dxa"/>
            <w:vAlign w:val="center"/>
          </w:tcPr>
          <w:p w14:paraId="49E4B6AE">
            <w:pPr>
              <w:widowControl w:val="0"/>
              <w:snapToGrid w:val="0"/>
              <w:jc w:val="center"/>
              <w:rPr>
                <w:rFonts w:hint="eastAsia" w:ascii="宋体" w:hAnsi="宋体" w:eastAsia="宋体" w:cs="宋体"/>
                <w:bCs/>
                <w:sz w:val="22"/>
                <w:szCs w:val="22"/>
                <w:lang w:val="en-US" w:eastAsia="zh-CN"/>
              </w:rPr>
            </w:pPr>
            <w:r>
              <w:rPr>
                <w:rFonts w:hint="eastAsia" w:ascii="宋体" w:hAnsi="宋体" w:eastAsia="宋体" w:cs="宋体"/>
                <w:bCs/>
                <w:sz w:val="22"/>
                <w:szCs w:val="22"/>
                <w:lang w:val="en-US" w:eastAsia="zh-CN"/>
              </w:rPr>
              <w:t>作品</w:t>
            </w:r>
          </w:p>
        </w:tc>
        <w:tc>
          <w:tcPr>
            <w:tcW w:w="786" w:type="dxa"/>
            <w:vAlign w:val="center"/>
          </w:tcPr>
          <w:p w14:paraId="6D06A34B">
            <w:pPr>
              <w:widowControl w:val="0"/>
              <w:snapToGrid w:val="0"/>
              <w:jc w:val="center"/>
              <w:rPr>
                <w:rFonts w:hint="default" w:ascii="宋体" w:hAnsi="宋体" w:eastAsia="宋体" w:cs="宋体"/>
                <w:bCs/>
                <w:sz w:val="22"/>
                <w:szCs w:val="22"/>
                <w:lang w:val="en-US" w:eastAsia="zh-CN"/>
              </w:rPr>
            </w:pPr>
            <w:r>
              <w:rPr>
                <w:rFonts w:hint="eastAsia" w:ascii="宋体" w:hAnsi="宋体" w:eastAsia="宋体" w:cs="宋体"/>
                <w:bCs/>
                <w:sz w:val="22"/>
                <w:szCs w:val="22"/>
                <w:lang w:val="en-US" w:eastAsia="zh-CN"/>
              </w:rPr>
              <w:t>5</w:t>
            </w:r>
          </w:p>
        </w:tc>
        <w:tc>
          <w:tcPr>
            <w:tcW w:w="726" w:type="dxa"/>
            <w:vAlign w:val="center"/>
          </w:tcPr>
          <w:p w14:paraId="68FB5592">
            <w:pPr>
              <w:widowControl w:val="0"/>
              <w:snapToGrid w:val="0"/>
              <w:jc w:val="center"/>
              <w:rPr>
                <w:rFonts w:hint="default" w:ascii="宋体" w:hAnsi="宋体" w:eastAsia="宋体" w:cs="宋体"/>
                <w:bCs/>
                <w:sz w:val="22"/>
                <w:szCs w:val="22"/>
                <w:lang w:val="en-US" w:eastAsia="zh-CN"/>
              </w:rPr>
            </w:pPr>
            <w:r>
              <w:rPr>
                <w:rFonts w:hint="eastAsia" w:ascii="宋体" w:hAnsi="宋体" w:eastAsia="宋体" w:cs="宋体"/>
                <w:bCs/>
                <w:sz w:val="22"/>
                <w:szCs w:val="22"/>
                <w:lang w:val="en-US" w:eastAsia="zh-CN"/>
              </w:rPr>
              <w:t>11</w:t>
            </w:r>
          </w:p>
        </w:tc>
        <w:tc>
          <w:tcPr>
            <w:tcW w:w="777" w:type="dxa"/>
            <w:tcBorders>
              <w:right w:val="single" w:color="auto" w:sz="12" w:space="0"/>
            </w:tcBorders>
            <w:vAlign w:val="center"/>
          </w:tcPr>
          <w:p w14:paraId="16BB4478">
            <w:pPr>
              <w:widowControl w:val="0"/>
              <w:snapToGrid w:val="0"/>
              <w:jc w:val="center"/>
              <w:rPr>
                <w:rFonts w:hint="default" w:ascii="宋体" w:hAnsi="宋体" w:eastAsia="宋体" w:cs="宋体"/>
                <w:bCs/>
                <w:sz w:val="22"/>
                <w:szCs w:val="22"/>
                <w:lang w:val="en-US" w:eastAsia="zh-CN"/>
              </w:rPr>
            </w:pPr>
            <w:r>
              <w:rPr>
                <w:rFonts w:hint="eastAsia" w:ascii="宋体" w:hAnsi="宋体" w:eastAsia="宋体" w:cs="宋体"/>
                <w:bCs/>
                <w:sz w:val="22"/>
                <w:szCs w:val="22"/>
                <w:lang w:val="en-US" w:eastAsia="zh-CN"/>
              </w:rPr>
              <w:t>16</w:t>
            </w:r>
          </w:p>
        </w:tc>
      </w:tr>
      <w:tr w14:paraId="7D8E4F68">
        <w:trPr>
          <w:trHeight w:val="454" w:hRule="atLeast"/>
        </w:trPr>
        <w:tc>
          <w:tcPr>
            <w:tcW w:w="2518" w:type="dxa"/>
            <w:tcBorders>
              <w:left w:val="single" w:color="auto" w:sz="12" w:space="0"/>
            </w:tcBorders>
            <w:vAlign w:val="center"/>
          </w:tcPr>
          <w:p w14:paraId="7B36F590">
            <w:pPr>
              <w:pStyle w:val="12"/>
              <w:widowControl w:val="0"/>
              <w:jc w:val="center"/>
              <w:rPr>
                <w:rFonts w:hint="eastAsia" w:ascii="宋体" w:hAnsi="宋体" w:eastAsia="宋体" w:cs="宋体"/>
                <w:b w:val="0"/>
                <w:bCs w:val="0"/>
                <w:sz w:val="22"/>
                <w:szCs w:val="22"/>
                <w:lang w:val="en-US" w:eastAsia="zh-CN"/>
              </w:rPr>
            </w:pPr>
            <w:r>
              <w:rPr>
                <w:rFonts w:hint="eastAsia"/>
                <w:b w:val="0"/>
                <w:bCs w:val="0"/>
                <w:sz w:val="22"/>
                <w:szCs w:val="22"/>
                <w:lang w:val="en-US" w:eastAsia="zh-CN"/>
              </w:rPr>
              <w:t>综合应用</w:t>
            </w:r>
          </w:p>
        </w:tc>
        <w:tc>
          <w:tcPr>
            <w:tcW w:w="2494" w:type="dxa"/>
            <w:vAlign w:val="center"/>
          </w:tcPr>
          <w:p w14:paraId="320F60D8">
            <w:pPr>
              <w:widowControl w:val="0"/>
              <w:snapToGrid w:val="0"/>
              <w:jc w:val="center"/>
              <w:rPr>
                <w:rFonts w:hint="eastAsia" w:ascii="宋体" w:hAnsi="宋体" w:eastAsia="宋体" w:cs="宋体"/>
                <w:bCs/>
                <w:sz w:val="22"/>
                <w:szCs w:val="22"/>
                <w:lang w:val="en-US" w:eastAsia="zh-CN"/>
              </w:rPr>
            </w:pPr>
            <w:r>
              <w:rPr>
                <w:rFonts w:hint="eastAsia" w:ascii="宋体" w:hAnsi="宋体" w:eastAsia="宋体" w:cs="宋体"/>
                <w:bCs/>
                <w:sz w:val="22"/>
                <w:szCs w:val="22"/>
                <w:lang w:val="en-US" w:eastAsia="zh-CN"/>
              </w:rPr>
              <w:t>讲授、实验</w:t>
            </w:r>
          </w:p>
        </w:tc>
        <w:tc>
          <w:tcPr>
            <w:tcW w:w="1884" w:type="dxa"/>
            <w:vAlign w:val="center"/>
          </w:tcPr>
          <w:p w14:paraId="49A0A57D">
            <w:pPr>
              <w:widowControl w:val="0"/>
              <w:snapToGrid w:val="0"/>
              <w:jc w:val="center"/>
              <w:rPr>
                <w:rFonts w:hint="eastAsia" w:ascii="宋体" w:hAnsi="宋体" w:eastAsia="宋体" w:cs="宋体"/>
                <w:bCs/>
                <w:sz w:val="22"/>
                <w:szCs w:val="22"/>
                <w:lang w:val="en-US" w:eastAsia="zh-CN"/>
              </w:rPr>
            </w:pPr>
            <w:r>
              <w:rPr>
                <w:rFonts w:hint="eastAsia" w:ascii="宋体" w:hAnsi="宋体" w:eastAsia="宋体" w:cs="宋体"/>
                <w:bCs/>
                <w:sz w:val="22"/>
                <w:szCs w:val="22"/>
                <w:lang w:val="en-US" w:eastAsia="zh-CN"/>
              </w:rPr>
              <w:t>作品</w:t>
            </w:r>
          </w:p>
        </w:tc>
        <w:tc>
          <w:tcPr>
            <w:tcW w:w="786" w:type="dxa"/>
            <w:vAlign w:val="center"/>
          </w:tcPr>
          <w:p w14:paraId="79DD83EB">
            <w:pPr>
              <w:widowControl w:val="0"/>
              <w:snapToGrid w:val="0"/>
              <w:ind w:firstLine="220" w:firstLineChars="100"/>
              <w:jc w:val="both"/>
              <w:rPr>
                <w:rFonts w:hint="default" w:ascii="宋体" w:hAnsi="宋体" w:eastAsia="宋体" w:cs="宋体"/>
                <w:bCs/>
                <w:sz w:val="22"/>
                <w:szCs w:val="22"/>
                <w:lang w:val="en-US" w:eastAsia="zh-CN"/>
              </w:rPr>
            </w:pPr>
            <w:r>
              <w:rPr>
                <w:rFonts w:hint="eastAsia" w:ascii="宋体" w:hAnsi="宋体" w:eastAsia="宋体" w:cs="宋体"/>
                <w:bCs/>
                <w:sz w:val="22"/>
                <w:szCs w:val="22"/>
                <w:lang w:val="en-US" w:eastAsia="zh-CN"/>
              </w:rPr>
              <w:t>6</w:t>
            </w:r>
          </w:p>
        </w:tc>
        <w:tc>
          <w:tcPr>
            <w:tcW w:w="726" w:type="dxa"/>
            <w:vAlign w:val="center"/>
          </w:tcPr>
          <w:p w14:paraId="23240CDB">
            <w:pPr>
              <w:widowControl w:val="0"/>
              <w:snapToGrid w:val="0"/>
              <w:jc w:val="center"/>
              <w:rPr>
                <w:rFonts w:hint="default" w:ascii="宋体" w:hAnsi="宋体" w:eastAsia="宋体" w:cs="宋体"/>
                <w:bCs/>
                <w:sz w:val="22"/>
                <w:szCs w:val="22"/>
                <w:lang w:val="en-US" w:eastAsia="zh-CN"/>
              </w:rPr>
            </w:pPr>
            <w:r>
              <w:rPr>
                <w:rFonts w:hint="eastAsia" w:ascii="宋体" w:hAnsi="宋体" w:eastAsia="宋体" w:cs="宋体"/>
                <w:bCs/>
                <w:sz w:val="22"/>
                <w:szCs w:val="22"/>
                <w:lang w:val="en-US" w:eastAsia="zh-CN"/>
              </w:rPr>
              <w:t>18</w:t>
            </w:r>
          </w:p>
        </w:tc>
        <w:tc>
          <w:tcPr>
            <w:tcW w:w="777" w:type="dxa"/>
            <w:tcBorders>
              <w:right w:val="single" w:color="auto" w:sz="12" w:space="0"/>
            </w:tcBorders>
            <w:vAlign w:val="center"/>
          </w:tcPr>
          <w:p w14:paraId="45F42EF8">
            <w:pPr>
              <w:widowControl w:val="0"/>
              <w:snapToGrid w:val="0"/>
              <w:jc w:val="center"/>
              <w:rPr>
                <w:rFonts w:hint="default" w:ascii="宋体" w:hAnsi="宋体" w:eastAsia="宋体" w:cs="宋体"/>
                <w:bCs/>
                <w:sz w:val="22"/>
                <w:szCs w:val="22"/>
                <w:lang w:val="en-US" w:eastAsia="zh-CN"/>
              </w:rPr>
            </w:pPr>
            <w:r>
              <w:rPr>
                <w:rFonts w:hint="eastAsia" w:ascii="宋体" w:hAnsi="宋体" w:eastAsia="宋体" w:cs="宋体"/>
                <w:bCs/>
                <w:sz w:val="22"/>
                <w:szCs w:val="22"/>
                <w:lang w:val="en-US" w:eastAsia="zh-CN"/>
              </w:rPr>
              <w:t>24</w:t>
            </w:r>
          </w:p>
        </w:tc>
      </w:tr>
      <w:tr w14:paraId="55B00C29">
        <w:trPr>
          <w:trHeight w:val="454" w:hRule="atLeast"/>
        </w:trPr>
        <w:tc>
          <w:tcPr>
            <w:tcW w:w="6896" w:type="dxa"/>
            <w:gridSpan w:val="3"/>
            <w:tcBorders>
              <w:left w:val="single" w:color="auto" w:sz="12" w:space="0"/>
              <w:bottom w:val="single" w:color="auto" w:sz="12" w:space="0"/>
            </w:tcBorders>
            <w:vAlign w:val="center"/>
          </w:tcPr>
          <w:p w14:paraId="53692A08">
            <w:pPr>
              <w:pStyle w:val="13"/>
              <w:widowControl w:val="0"/>
              <w:rPr>
                <w:rFonts w:hint="eastAsia" w:ascii="宋体" w:hAnsi="宋体" w:eastAsia="宋体" w:cs="宋体"/>
                <w:sz w:val="22"/>
                <w:szCs w:val="22"/>
              </w:rPr>
            </w:pPr>
            <w:r>
              <w:rPr>
                <w:rFonts w:hint="eastAsia" w:ascii="宋体" w:hAnsi="宋体" w:eastAsia="宋体" w:cs="宋体"/>
                <w:sz w:val="22"/>
                <w:szCs w:val="22"/>
              </w:rPr>
              <w:t>合计</w:t>
            </w:r>
          </w:p>
        </w:tc>
        <w:tc>
          <w:tcPr>
            <w:tcW w:w="786" w:type="dxa"/>
            <w:tcBorders>
              <w:bottom w:val="single" w:color="auto" w:sz="12" w:space="0"/>
            </w:tcBorders>
            <w:vAlign w:val="center"/>
          </w:tcPr>
          <w:p w14:paraId="786FC143">
            <w:pPr>
              <w:widowControl w:val="0"/>
              <w:snapToGrid w:val="0"/>
              <w:jc w:val="center"/>
              <w:rPr>
                <w:rFonts w:hint="default" w:ascii="宋体" w:hAnsi="宋体" w:eastAsia="宋体" w:cs="宋体"/>
                <w:bCs/>
                <w:sz w:val="22"/>
                <w:szCs w:val="22"/>
                <w:lang w:val="en-US" w:eastAsia="zh-CN"/>
              </w:rPr>
            </w:pPr>
            <w:r>
              <w:rPr>
                <w:rFonts w:hint="eastAsia" w:ascii="宋体" w:hAnsi="宋体" w:eastAsia="宋体" w:cs="宋体"/>
                <w:bCs/>
                <w:sz w:val="22"/>
                <w:szCs w:val="22"/>
                <w:lang w:val="en-US" w:eastAsia="zh-CN"/>
              </w:rPr>
              <w:t>20</w:t>
            </w:r>
          </w:p>
        </w:tc>
        <w:tc>
          <w:tcPr>
            <w:tcW w:w="726" w:type="dxa"/>
            <w:tcBorders>
              <w:bottom w:val="single" w:color="auto" w:sz="12" w:space="0"/>
            </w:tcBorders>
            <w:vAlign w:val="center"/>
          </w:tcPr>
          <w:p w14:paraId="7DAF73BD">
            <w:pPr>
              <w:widowControl w:val="0"/>
              <w:snapToGrid w:val="0"/>
              <w:jc w:val="center"/>
              <w:rPr>
                <w:rFonts w:hint="default" w:ascii="宋体" w:hAnsi="宋体" w:eastAsia="宋体" w:cs="宋体"/>
                <w:bCs/>
                <w:sz w:val="22"/>
                <w:szCs w:val="22"/>
                <w:lang w:val="en-US" w:eastAsia="zh-CN"/>
              </w:rPr>
            </w:pPr>
            <w:r>
              <w:rPr>
                <w:rFonts w:hint="eastAsia" w:ascii="宋体" w:hAnsi="宋体" w:eastAsia="宋体" w:cs="宋体"/>
                <w:bCs/>
                <w:sz w:val="22"/>
                <w:szCs w:val="22"/>
                <w:lang w:val="en-US" w:eastAsia="zh-CN"/>
              </w:rPr>
              <w:t>44</w:t>
            </w:r>
          </w:p>
        </w:tc>
        <w:tc>
          <w:tcPr>
            <w:tcW w:w="777" w:type="dxa"/>
            <w:tcBorders>
              <w:bottom w:val="single" w:color="auto" w:sz="12" w:space="0"/>
              <w:right w:val="single" w:color="auto" w:sz="12" w:space="0"/>
            </w:tcBorders>
            <w:vAlign w:val="center"/>
          </w:tcPr>
          <w:p w14:paraId="244344DC">
            <w:pPr>
              <w:widowControl w:val="0"/>
              <w:snapToGrid w:val="0"/>
              <w:jc w:val="center"/>
              <w:rPr>
                <w:rFonts w:hint="eastAsia" w:ascii="宋体" w:hAnsi="宋体" w:eastAsia="宋体" w:cs="宋体"/>
                <w:bCs/>
                <w:sz w:val="22"/>
                <w:szCs w:val="22"/>
                <w:lang w:val="en-US" w:eastAsia="zh-CN"/>
              </w:rPr>
            </w:pPr>
            <w:r>
              <w:rPr>
                <w:rFonts w:hint="eastAsia" w:ascii="宋体" w:hAnsi="宋体" w:eastAsia="宋体" w:cs="宋体"/>
                <w:bCs/>
                <w:sz w:val="22"/>
                <w:szCs w:val="22"/>
                <w:lang w:val="en-US" w:eastAsia="zh-CN"/>
              </w:rPr>
              <w:t>64</w:t>
            </w:r>
          </w:p>
        </w:tc>
      </w:tr>
    </w:tbl>
    <w:p w14:paraId="53F860C8">
      <w:pPr>
        <w:pStyle w:val="11"/>
        <w:spacing w:before="81" w:after="163"/>
        <w:rPr>
          <w:rFonts w:hint="default" w:eastAsia="宋体"/>
          <w:spacing w:val="-2"/>
          <w:sz w:val="28"/>
          <w:szCs w:val="28"/>
          <w:lang w:val="en-US" w:eastAsia="zh-CN"/>
        </w:rPr>
      </w:pPr>
    </w:p>
    <w:p w14:paraId="1BAF4170">
      <w:pPr>
        <w:pStyle w:val="2"/>
        <w:spacing w:before="289" w:line="214" w:lineRule="auto"/>
        <w:ind w:left="686"/>
        <w:outlineLvl w:val="2"/>
        <w:rPr>
          <w:b/>
          <w:bCs/>
          <w:spacing w:val="-8"/>
        </w:rPr>
      </w:pPr>
    </w:p>
    <w:p w14:paraId="622AD0F7">
      <w:pPr>
        <w:pStyle w:val="2"/>
        <w:spacing w:before="289" w:line="214" w:lineRule="auto"/>
        <w:ind w:left="686"/>
        <w:outlineLvl w:val="2"/>
        <w:rPr>
          <w:b/>
          <w:bCs/>
          <w:spacing w:val="-8"/>
        </w:rPr>
      </w:pPr>
    </w:p>
    <w:p w14:paraId="0A507A81">
      <w:pPr>
        <w:pStyle w:val="2"/>
        <w:spacing w:before="289" w:line="214" w:lineRule="auto"/>
        <w:ind w:left="686"/>
        <w:outlineLvl w:val="2"/>
        <w:rPr>
          <w:b/>
          <w:bCs/>
          <w:spacing w:val="-8"/>
        </w:rPr>
      </w:pPr>
    </w:p>
    <w:p w14:paraId="4E822BBE">
      <w:pPr>
        <w:pStyle w:val="2"/>
        <w:spacing w:before="289" w:line="214" w:lineRule="auto"/>
        <w:ind w:left="686"/>
        <w:outlineLvl w:val="2"/>
        <w:rPr>
          <w:b/>
          <w:bCs/>
          <w:spacing w:val="-8"/>
        </w:rPr>
      </w:pPr>
    </w:p>
    <w:p w14:paraId="1CCC169C">
      <w:pPr>
        <w:ind w:firstLine="210" w:firstLineChars="100"/>
        <w:rPr>
          <w:rFonts w:hint="eastAsia" w:ascii="Arial"/>
          <w:sz w:val="21"/>
        </w:rPr>
      </w:pPr>
    </w:p>
    <w:p w14:paraId="37C8A841">
      <w:pPr>
        <w:ind w:firstLine="210" w:firstLineChars="100"/>
        <w:rPr>
          <w:rFonts w:hint="eastAsia" w:ascii="Arial"/>
          <w:sz w:val="21"/>
        </w:rPr>
      </w:pPr>
    </w:p>
    <w:p w14:paraId="2CF24A45">
      <w:pPr>
        <w:ind w:firstLine="210" w:firstLineChars="100"/>
        <w:rPr>
          <w:rFonts w:hint="eastAsia" w:ascii="Arial"/>
          <w:sz w:val="21"/>
        </w:rPr>
      </w:pPr>
    </w:p>
    <w:p w14:paraId="30C744AA">
      <w:pPr>
        <w:ind w:firstLine="210" w:firstLineChars="100"/>
        <w:rPr>
          <w:rFonts w:hint="eastAsia" w:ascii="Arial"/>
          <w:sz w:val="21"/>
        </w:rPr>
      </w:pPr>
    </w:p>
    <w:p w14:paraId="765724CA">
      <w:pPr>
        <w:ind w:firstLine="210" w:firstLineChars="100"/>
        <w:rPr>
          <w:rFonts w:hint="eastAsia" w:ascii="Arial"/>
          <w:sz w:val="21"/>
        </w:rPr>
      </w:pPr>
    </w:p>
    <w:p w14:paraId="25353CE8">
      <w:pPr>
        <w:ind w:firstLine="210" w:firstLineChars="100"/>
        <w:rPr>
          <w:rFonts w:ascii="Arial"/>
          <w:sz w:val="21"/>
        </w:rPr>
      </w:pPr>
      <w:r>
        <w:rPr>
          <w:rFonts w:hint="eastAsia" w:ascii="Arial"/>
          <w:sz w:val="21"/>
        </w:rPr>
        <w:t>（四）课内实验项目与基本要求</w:t>
      </w:r>
    </w:p>
    <w:tbl>
      <w:tblPr>
        <w:tblStyle w:val="6"/>
        <w:tblpPr w:leftFromText="180" w:rightFromText="180" w:vertAnchor="text" w:horzAnchor="page" w:tblpX="1397" w:tblpY="387"/>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609"/>
        <w:gridCol w:w="2325"/>
        <w:gridCol w:w="4450"/>
        <w:gridCol w:w="772"/>
        <w:gridCol w:w="1030"/>
      </w:tblGrid>
      <w:tr w14:paraId="6E848EF9">
        <w:trPr>
          <w:trHeight w:val="454" w:hRule="atLeast"/>
        </w:trPr>
        <w:tc>
          <w:tcPr>
            <w:tcW w:w="609" w:type="dxa"/>
            <w:tcBorders>
              <w:top w:val="single" w:color="auto" w:sz="12" w:space="0"/>
              <w:left w:val="single" w:color="auto" w:sz="12" w:space="0"/>
              <w:bottom w:val="single" w:color="auto" w:sz="4" w:space="0"/>
              <w:right w:val="single" w:color="auto" w:sz="4" w:space="0"/>
            </w:tcBorders>
            <w:shd w:val="clear" w:color="auto" w:fill="auto"/>
            <w:vAlign w:val="center"/>
          </w:tcPr>
          <w:p w14:paraId="37E6B363">
            <w:pPr>
              <w:jc w:val="center"/>
              <w:rPr>
                <w:rFonts w:hint="eastAsia" w:ascii="宋体" w:hAnsi="宋体" w:eastAsia="宋体" w:cs="宋体"/>
                <w:sz w:val="21"/>
              </w:rPr>
            </w:pPr>
            <w:r>
              <w:rPr>
                <w:rFonts w:hint="eastAsia" w:ascii="宋体" w:hAnsi="宋体" w:eastAsia="宋体" w:cs="宋体"/>
                <w:sz w:val="21"/>
              </w:rPr>
              <w:t>序号</w:t>
            </w:r>
          </w:p>
        </w:tc>
        <w:tc>
          <w:tcPr>
            <w:tcW w:w="2325" w:type="dxa"/>
            <w:tcBorders>
              <w:top w:val="single" w:color="auto" w:sz="12" w:space="0"/>
              <w:left w:val="single" w:color="auto" w:sz="4" w:space="0"/>
              <w:bottom w:val="single" w:color="auto" w:sz="4" w:space="0"/>
              <w:right w:val="single" w:color="auto" w:sz="4" w:space="0"/>
            </w:tcBorders>
            <w:shd w:val="clear" w:color="auto" w:fill="auto"/>
            <w:vAlign w:val="center"/>
          </w:tcPr>
          <w:p w14:paraId="67A55287">
            <w:pPr>
              <w:jc w:val="center"/>
              <w:rPr>
                <w:rFonts w:hint="eastAsia" w:ascii="宋体" w:hAnsi="宋体" w:eastAsia="宋体" w:cs="宋体"/>
                <w:sz w:val="21"/>
              </w:rPr>
            </w:pPr>
            <w:r>
              <w:rPr>
                <w:rFonts w:hint="eastAsia" w:ascii="宋体" w:hAnsi="宋体" w:eastAsia="宋体" w:cs="宋体"/>
                <w:sz w:val="21"/>
              </w:rPr>
              <w:t>实验项目名称</w:t>
            </w:r>
          </w:p>
        </w:tc>
        <w:tc>
          <w:tcPr>
            <w:tcW w:w="4450" w:type="dxa"/>
            <w:tcBorders>
              <w:top w:val="single" w:color="auto" w:sz="12" w:space="0"/>
              <w:left w:val="single" w:color="auto" w:sz="4" w:space="0"/>
              <w:bottom w:val="single" w:color="auto" w:sz="4" w:space="0"/>
              <w:right w:val="single" w:color="auto" w:sz="4" w:space="0"/>
            </w:tcBorders>
            <w:vAlign w:val="center"/>
          </w:tcPr>
          <w:p w14:paraId="0B2A09E9">
            <w:pPr>
              <w:jc w:val="center"/>
              <w:rPr>
                <w:rFonts w:hint="eastAsia" w:ascii="宋体" w:hAnsi="宋体" w:eastAsia="宋体" w:cs="宋体"/>
                <w:sz w:val="21"/>
              </w:rPr>
            </w:pPr>
            <w:r>
              <w:rPr>
                <w:rFonts w:hint="eastAsia" w:ascii="宋体" w:hAnsi="宋体" w:eastAsia="宋体" w:cs="宋体"/>
                <w:sz w:val="21"/>
              </w:rPr>
              <w:t>目标要求与主要内容</w:t>
            </w:r>
          </w:p>
        </w:tc>
        <w:tc>
          <w:tcPr>
            <w:tcW w:w="772" w:type="dxa"/>
            <w:tcBorders>
              <w:top w:val="single" w:color="auto" w:sz="12" w:space="0"/>
              <w:left w:val="single" w:color="auto" w:sz="4" w:space="0"/>
              <w:right w:val="single" w:color="auto" w:sz="4" w:space="0"/>
            </w:tcBorders>
            <w:shd w:val="clear" w:color="auto" w:fill="auto"/>
            <w:vAlign w:val="center"/>
          </w:tcPr>
          <w:p w14:paraId="754963DD">
            <w:pPr>
              <w:jc w:val="center"/>
              <w:rPr>
                <w:rFonts w:hint="eastAsia" w:ascii="宋体" w:hAnsi="宋体" w:eastAsia="宋体" w:cs="宋体"/>
                <w:sz w:val="21"/>
              </w:rPr>
            </w:pPr>
            <w:r>
              <w:rPr>
                <w:rFonts w:hint="eastAsia" w:ascii="宋体" w:hAnsi="宋体" w:eastAsia="宋体" w:cs="宋体"/>
                <w:sz w:val="21"/>
              </w:rPr>
              <w:t>实验</w:t>
            </w:r>
          </w:p>
          <w:p w14:paraId="5247D71F">
            <w:pPr>
              <w:jc w:val="center"/>
              <w:rPr>
                <w:rFonts w:hint="eastAsia" w:ascii="宋体" w:hAnsi="宋体" w:eastAsia="宋体" w:cs="宋体"/>
                <w:sz w:val="21"/>
              </w:rPr>
            </w:pPr>
            <w:r>
              <w:rPr>
                <w:rFonts w:hint="eastAsia" w:ascii="宋体" w:hAnsi="宋体" w:eastAsia="宋体" w:cs="宋体"/>
                <w:sz w:val="21"/>
              </w:rPr>
              <w:t>时数</w:t>
            </w:r>
          </w:p>
        </w:tc>
        <w:tc>
          <w:tcPr>
            <w:tcW w:w="1030" w:type="dxa"/>
            <w:tcBorders>
              <w:top w:val="single" w:color="auto" w:sz="12" w:space="0"/>
              <w:left w:val="single" w:color="auto" w:sz="4" w:space="0"/>
              <w:right w:val="single" w:color="auto" w:sz="12" w:space="0"/>
            </w:tcBorders>
            <w:shd w:val="clear" w:color="auto" w:fill="auto"/>
            <w:vAlign w:val="center"/>
          </w:tcPr>
          <w:p w14:paraId="3A277D80">
            <w:pPr>
              <w:jc w:val="center"/>
              <w:rPr>
                <w:rFonts w:hint="eastAsia" w:ascii="宋体" w:hAnsi="宋体" w:eastAsia="宋体" w:cs="宋体"/>
                <w:sz w:val="21"/>
              </w:rPr>
            </w:pPr>
            <w:r>
              <w:rPr>
                <w:rFonts w:hint="eastAsia" w:ascii="宋体" w:hAnsi="宋体" w:eastAsia="宋体" w:cs="宋体"/>
                <w:sz w:val="21"/>
              </w:rPr>
              <w:t>实验</w:t>
            </w:r>
          </w:p>
          <w:p w14:paraId="38874933">
            <w:pPr>
              <w:jc w:val="center"/>
              <w:rPr>
                <w:rFonts w:hint="eastAsia" w:ascii="宋体" w:hAnsi="宋体" w:eastAsia="宋体" w:cs="宋体"/>
                <w:sz w:val="21"/>
              </w:rPr>
            </w:pPr>
            <w:r>
              <w:rPr>
                <w:rFonts w:hint="eastAsia" w:ascii="宋体" w:hAnsi="宋体" w:eastAsia="宋体" w:cs="宋体"/>
                <w:sz w:val="21"/>
              </w:rPr>
              <w:t>类型</w:t>
            </w:r>
          </w:p>
        </w:tc>
      </w:tr>
      <w:tr w14:paraId="7A2790BE">
        <w:trPr>
          <w:trHeight w:val="454" w:hRule="atLeast"/>
        </w:trPr>
        <w:tc>
          <w:tcPr>
            <w:tcW w:w="609" w:type="dxa"/>
            <w:tcBorders>
              <w:top w:val="single" w:color="auto" w:sz="4" w:space="0"/>
              <w:left w:val="single" w:color="auto" w:sz="12" w:space="0"/>
              <w:bottom w:val="single" w:color="auto" w:sz="4" w:space="0"/>
              <w:right w:val="single" w:color="auto" w:sz="4" w:space="0"/>
            </w:tcBorders>
            <w:shd w:val="clear" w:color="auto" w:fill="auto"/>
            <w:vAlign w:val="center"/>
          </w:tcPr>
          <w:p w14:paraId="57B1E754">
            <w:pPr>
              <w:jc w:val="center"/>
              <w:rPr>
                <w:rFonts w:hint="eastAsia" w:ascii="宋体" w:hAnsi="宋体" w:eastAsia="宋体" w:cs="宋体"/>
                <w:sz w:val="21"/>
              </w:rPr>
            </w:pPr>
            <w:r>
              <w:rPr>
                <w:rFonts w:hint="eastAsia" w:ascii="宋体" w:hAnsi="宋体" w:eastAsia="宋体" w:cs="宋体"/>
                <w:sz w:val="21"/>
              </w:rPr>
              <w:t>1</w:t>
            </w:r>
          </w:p>
        </w:tc>
        <w:tc>
          <w:tcPr>
            <w:tcW w:w="2325" w:type="dxa"/>
            <w:tcBorders>
              <w:top w:val="single" w:color="auto" w:sz="4" w:space="0"/>
              <w:left w:val="single" w:color="auto" w:sz="4" w:space="0"/>
              <w:bottom w:val="single" w:color="auto" w:sz="4" w:space="0"/>
              <w:right w:val="single" w:color="auto" w:sz="4" w:space="0"/>
            </w:tcBorders>
            <w:shd w:val="clear" w:color="auto" w:fill="auto"/>
            <w:vAlign w:val="center"/>
          </w:tcPr>
          <w:p w14:paraId="5909CA51">
            <w:pPr>
              <w:widowControl w:val="0"/>
              <w:jc w:val="center"/>
              <w:rPr>
                <w:rFonts w:hint="eastAsia"/>
                <w:b w:val="0"/>
                <w:bCs w:val="0"/>
                <w:lang w:val="en-US" w:eastAsia="zh-CN"/>
              </w:rPr>
            </w:pPr>
            <w:r>
              <w:rPr>
                <w:rFonts w:hint="eastAsia"/>
                <w:b w:val="0"/>
                <w:bCs w:val="0"/>
                <w:lang w:val="en-US" w:eastAsia="zh-CN"/>
              </w:rPr>
              <w:t>造型基础与设计素描认知</w:t>
            </w:r>
          </w:p>
          <w:p w14:paraId="07B2A413">
            <w:pPr>
              <w:rPr>
                <w:rFonts w:hint="default" w:ascii="宋体" w:hAnsi="宋体" w:eastAsia="宋体" w:cs="宋体"/>
                <w:sz w:val="21"/>
                <w:lang w:val="en-US" w:eastAsia="zh-CN"/>
              </w:rPr>
            </w:pPr>
          </w:p>
        </w:tc>
        <w:tc>
          <w:tcPr>
            <w:tcW w:w="4450" w:type="dxa"/>
            <w:tcBorders>
              <w:top w:val="single" w:color="auto" w:sz="4" w:space="0"/>
              <w:left w:val="single" w:color="auto" w:sz="4" w:space="0"/>
              <w:bottom w:val="single" w:color="auto" w:sz="4" w:space="0"/>
              <w:right w:val="single" w:color="auto" w:sz="4" w:space="0"/>
            </w:tcBorders>
            <w:vAlign w:val="center"/>
          </w:tcPr>
          <w:p w14:paraId="3B7181DB">
            <w:pPr>
              <w:rPr>
                <w:rFonts w:hint="eastAsia" w:ascii="宋体" w:hAnsi="宋体" w:eastAsia="宋体" w:cs="宋体"/>
                <w:sz w:val="21"/>
                <w:lang w:val="en-US" w:eastAsia="zh-CN"/>
              </w:rPr>
            </w:pPr>
            <w:r>
              <w:rPr>
                <w:rFonts w:hint="eastAsia" w:ascii="宋体" w:hAnsi="宋体" w:eastAsia="宋体" w:cs="宋体"/>
                <w:sz w:val="21"/>
                <w:lang w:val="en-US" w:eastAsia="zh-CN"/>
              </w:rPr>
              <w:t>设计素描认知与基础表现 理解设计素描的概念及其与传统绘画素描的辩证关系，了解设计素描在设计领域中的应用价值，掌握设计素描的基本绘制步骤与多种材料的表现特性。重点阐明设计素描是传统素描在当代设计教育中延续和扩展的理念，使素描基础更好地为设计专业服务。</w:t>
            </w:r>
          </w:p>
        </w:tc>
        <w:tc>
          <w:tcPr>
            <w:tcW w:w="772" w:type="dxa"/>
            <w:tcBorders>
              <w:left w:val="single" w:color="auto" w:sz="4" w:space="0"/>
              <w:right w:val="single" w:color="auto" w:sz="4" w:space="0"/>
            </w:tcBorders>
            <w:shd w:val="clear" w:color="auto" w:fill="auto"/>
            <w:vAlign w:val="center"/>
          </w:tcPr>
          <w:p w14:paraId="6F22E877">
            <w:pPr>
              <w:ind w:firstLine="210" w:firstLineChars="100"/>
              <w:jc w:val="center"/>
              <w:rPr>
                <w:rFonts w:hint="default" w:ascii="宋体" w:hAnsi="宋体" w:eastAsia="宋体" w:cs="宋体"/>
                <w:sz w:val="21"/>
                <w:lang w:val="en-US" w:eastAsia="zh-CN"/>
              </w:rPr>
            </w:pPr>
            <w:r>
              <w:rPr>
                <w:rFonts w:hint="eastAsia" w:ascii="宋体" w:hAnsi="宋体" w:eastAsia="宋体" w:cs="宋体"/>
                <w:sz w:val="21"/>
                <w:lang w:val="en-US" w:eastAsia="zh-CN"/>
              </w:rPr>
              <w:t>1</w:t>
            </w:r>
          </w:p>
        </w:tc>
        <w:tc>
          <w:tcPr>
            <w:tcW w:w="1030" w:type="dxa"/>
            <w:tcBorders>
              <w:left w:val="single" w:color="auto" w:sz="4" w:space="0"/>
              <w:right w:val="single" w:color="auto" w:sz="12" w:space="0"/>
            </w:tcBorders>
            <w:shd w:val="clear" w:color="auto" w:fill="auto"/>
            <w:vAlign w:val="center"/>
          </w:tcPr>
          <w:p w14:paraId="1A783BCC">
            <w:pPr>
              <w:jc w:val="center"/>
              <w:rPr>
                <w:rFonts w:hint="eastAsia" w:ascii="宋体" w:hAnsi="宋体" w:eastAsia="宋体" w:cs="宋体"/>
                <w:sz w:val="21"/>
              </w:rPr>
            </w:pPr>
            <w:r>
              <w:rPr>
                <w:rFonts w:hint="eastAsia" w:ascii="宋体" w:hAnsi="宋体" w:eastAsia="宋体" w:cs="宋体"/>
                <w:sz w:val="21"/>
              </w:rPr>
              <w:t>演示型验证型</w:t>
            </w:r>
          </w:p>
        </w:tc>
      </w:tr>
      <w:tr w14:paraId="7176F3EB">
        <w:trPr>
          <w:trHeight w:val="454" w:hRule="atLeast"/>
        </w:trPr>
        <w:tc>
          <w:tcPr>
            <w:tcW w:w="609" w:type="dxa"/>
            <w:tcBorders>
              <w:top w:val="single" w:color="auto" w:sz="4" w:space="0"/>
              <w:left w:val="single" w:color="auto" w:sz="12" w:space="0"/>
              <w:bottom w:val="single" w:color="auto" w:sz="4" w:space="0"/>
              <w:right w:val="single" w:color="auto" w:sz="4" w:space="0"/>
            </w:tcBorders>
            <w:shd w:val="clear" w:color="auto" w:fill="auto"/>
            <w:vAlign w:val="center"/>
          </w:tcPr>
          <w:p w14:paraId="64EA3AE2">
            <w:pPr>
              <w:jc w:val="center"/>
              <w:rPr>
                <w:rFonts w:hint="eastAsia" w:ascii="宋体" w:hAnsi="宋体" w:eastAsia="宋体" w:cs="宋体"/>
                <w:sz w:val="21"/>
                <w:lang w:val="en-US" w:eastAsia="zh-CN"/>
              </w:rPr>
            </w:pPr>
            <w:r>
              <w:rPr>
                <w:rFonts w:hint="eastAsia" w:ascii="宋体" w:hAnsi="宋体" w:eastAsia="宋体" w:cs="宋体"/>
                <w:sz w:val="21"/>
                <w:lang w:val="en-US" w:eastAsia="zh-CN"/>
              </w:rPr>
              <w:t>2</w:t>
            </w:r>
          </w:p>
        </w:tc>
        <w:tc>
          <w:tcPr>
            <w:tcW w:w="2325" w:type="dxa"/>
            <w:tcBorders>
              <w:top w:val="single" w:color="auto" w:sz="4" w:space="0"/>
              <w:left w:val="single" w:color="auto" w:sz="4" w:space="0"/>
              <w:bottom w:val="single" w:color="auto" w:sz="4" w:space="0"/>
              <w:right w:val="single" w:color="auto" w:sz="4" w:space="0"/>
            </w:tcBorders>
            <w:shd w:val="clear" w:color="auto" w:fill="auto"/>
            <w:vAlign w:val="center"/>
          </w:tcPr>
          <w:p w14:paraId="152E5124">
            <w:pPr>
              <w:jc w:val="center"/>
              <w:rPr>
                <w:rFonts w:hint="default" w:ascii="宋体" w:hAnsi="宋体" w:eastAsia="宋体" w:cs="宋体"/>
                <w:sz w:val="21"/>
                <w:lang w:val="en-US" w:eastAsia="zh-CN"/>
              </w:rPr>
            </w:pPr>
            <w:r>
              <w:rPr>
                <w:rFonts w:hint="default" w:ascii="宋体" w:hAnsi="宋体" w:eastAsia="宋体" w:cs="宋体"/>
                <w:sz w:val="21"/>
                <w:lang w:val="en-US" w:eastAsia="zh-CN"/>
              </w:rPr>
              <w:t>多维结构与造型转化</w:t>
            </w:r>
          </w:p>
          <w:p w14:paraId="0A492DF6">
            <w:pPr>
              <w:jc w:val="center"/>
              <w:rPr>
                <w:rFonts w:hint="default" w:ascii="宋体" w:hAnsi="宋体" w:eastAsia="宋体" w:cs="宋体"/>
                <w:sz w:val="21"/>
                <w:lang w:val="en-US"/>
              </w:rPr>
            </w:pPr>
          </w:p>
        </w:tc>
        <w:tc>
          <w:tcPr>
            <w:tcW w:w="4450" w:type="dxa"/>
            <w:tcBorders>
              <w:top w:val="single" w:color="auto" w:sz="4" w:space="0"/>
              <w:left w:val="single" w:color="auto" w:sz="4" w:space="0"/>
              <w:bottom w:val="single" w:color="auto" w:sz="4" w:space="0"/>
              <w:right w:val="single" w:color="auto" w:sz="4" w:space="0"/>
            </w:tcBorders>
            <w:vAlign w:val="center"/>
          </w:tcPr>
          <w:p w14:paraId="29E0A391">
            <w:pPr>
              <w:rPr>
                <w:rFonts w:hint="eastAsia" w:ascii="宋体" w:hAnsi="宋体" w:eastAsia="宋体" w:cs="宋体"/>
                <w:sz w:val="21"/>
                <w:lang w:eastAsia="zh-CN"/>
              </w:rPr>
            </w:pPr>
            <w:r>
              <w:rPr>
                <w:rFonts w:hint="eastAsia" w:ascii="宋体" w:hAnsi="宋体" w:eastAsia="宋体" w:cs="宋体"/>
                <w:sz w:val="21"/>
              </w:rPr>
              <w:t>构成元素分析与造型转化 能够从</w:t>
            </w:r>
            <w:r>
              <w:rPr>
                <w:rFonts w:hint="eastAsia" w:ascii="宋体" w:hAnsi="宋体" w:eastAsia="宋体" w:cs="宋体"/>
                <w:sz w:val="21"/>
                <w:lang w:val="en-US" w:eastAsia="zh-CN"/>
              </w:rPr>
              <w:t>多</w:t>
            </w:r>
            <w:r>
              <w:rPr>
                <w:rFonts w:hint="eastAsia" w:ascii="宋体" w:hAnsi="宋体" w:eastAsia="宋体" w:cs="宋体"/>
                <w:sz w:val="21"/>
              </w:rPr>
              <w:t>角度拆解</w:t>
            </w:r>
            <w:r>
              <w:rPr>
                <w:rFonts w:hint="eastAsia" w:ascii="宋体" w:hAnsi="宋体" w:eastAsia="宋体" w:cs="宋体"/>
                <w:sz w:val="21"/>
                <w:lang w:val="en-US" w:eastAsia="zh-CN"/>
              </w:rPr>
              <w:t>物体内部结构与透视关系</w:t>
            </w:r>
            <w:r>
              <w:rPr>
                <w:rFonts w:hint="eastAsia" w:ascii="宋体" w:hAnsi="宋体" w:eastAsia="宋体" w:cs="宋体"/>
                <w:sz w:val="21"/>
              </w:rPr>
              <w:t>，识别构图、黑白灰层次、</w:t>
            </w:r>
            <w:r>
              <w:rPr>
                <w:rFonts w:hint="eastAsia" w:ascii="宋体" w:hAnsi="宋体" w:eastAsia="宋体" w:cs="宋体"/>
                <w:sz w:val="21"/>
                <w:lang w:val="en-US" w:eastAsia="zh-CN"/>
              </w:rPr>
              <w:t>空间的主次关系等。</w:t>
            </w:r>
            <w:r>
              <w:rPr>
                <w:rFonts w:hint="eastAsia" w:ascii="宋体" w:hAnsi="宋体" w:eastAsia="宋体" w:cs="宋体"/>
                <w:sz w:val="21"/>
              </w:rPr>
              <w:t>理解造型与设计之间的相互转化逻辑，建立设计归纳意识，具备从形象思维向逻辑思维再向抽象思维转化的基本能力。引导学生从</w:t>
            </w:r>
            <w:r>
              <w:rPr>
                <w:rFonts w:hint="eastAsia" w:ascii="宋体" w:hAnsi="宋体" w:eastAsia="宋体" w:cs="宋体"/>
                <w:sz w:val="21"/>
                <w:lang w:val="en-US" w:eastAsia="zh-CN"/>
              </w:rPr>
              <w:t>基础</w:t>
            </w:r>
            <w:r>
              <w:rPr>
                <w:rFonts w:hint="eastAsia" w:ascii="宋体" w:hAnsi="宋体" w:eastAsia="宋体" w:cs="宋体"/>
                <w:sz w:val="21"/>
              </w:rPr>
              <w:t>素描中</w:t>
            </w:r>
            <w:r>
              <w:rPr>
                <w:rFonts w:hint="eastAsia" w:ascii="宋体" w:hAnsi="宋体" w:eastAsia="宋体" w:cs="宋体"/>
                <w:sz w:val="21"/>
                <w:lang w:val="en-US" w:eastAsia="zh-CN"/>
              </w:rPr>
              <w:t>探索造型</w:t>
            </w:r>
            <w:r>
              <w:rPr>
                <w:rFonts w:hint="eastAsia" w:ascii="宋体" w:hAnsi="宋体" w:eastAsia="宋体" w:cs="宋体"/>
                <w:sz w:val="21"/>
              </w:rPr>
              <w:t>与设计的内在关联</w:t>
            </w:r>
            <w:r>
              <w:rPr>
                <w:rFonts w:hint="eastAsia" w:ascii="宋体" w:hAnsi="宋体" w:eastAsia="宋体" w:cs="宋体"/>
                <w:sz w:val="21"/>
                <w:lang w:eastAsia="zh-CN"/>
              </w:rPr>
              <w:t>，建立“观察—提取—归纳—转化”的设计思维方式</w:t>
            </w:r>
          </w:p>
        </w:tc>
        <w:tc>
          <w:tcPr>
            <w:tcW w:w="772" w:type="dxa"/>
            <w:tcBorders>
              <w:left w:val="single" w:color="auto" w:sz="4" w:space="0"/>
              <w:right w:val="single" w:color="auto" w:sz="4" w:space="0"/>
            </w:tcBorders>
            <w:shd w:val="clear" w:color="auto" w:fill="auto"/>
            <w:vAlign w:val="center"/>
          </w:tcPr>
          <w:p w14:paraId="69A5E596">
            <w:pPr>
              <w:ind w:firstLine="210" w:firstLineChars="100"/>
              <w:jc w:val="center"/>
              <w:rPr>
                <w:rFonts w:hint="default" w:ascii="宋体" w:hAnsi="宋体" w:eastAsia="宋体" w:cs="宋体"/>
                <w:sz w:val="21"/>
                <w:lang w:val="en-US" w:eastAsia="zh-CN"/>
              </w:rPr>
            </w:pPr>
            <w:r>
              <w:rPr>
                <w:rFonts w:hint="eastAsia" w:ascii="宋体" w:hAnsi="宋体" w:eastAsia="宋体" w:cs="宋体"/>
                <w:sz w:val="21"/>
                <w:lang w:val="en-US" w:eastAsia="zh-CN"/>
              </w:rPr>
              <w:t>6</w:t>
            </w:r>
          </w:p>
        </w:tc>
        <w:tc>
          <w:tcPr>
            <w:tcW w:w="1030" w:type="dxa"/>
            <w:tcBorders>
              <w:left w:val="single" w:color="auto" w:sz="4" w:space="0"/>
              <w:right w:val="single" w:color="auto" w:sz="12" w:space="0"/>
            </w:tcBorders>
            <w:shd w:val="clear" w:color="auto" w:fill="auto"/>
            <w:vAlign w:val="center"/>
          </w:tcPr>
          <w:p w14:paraId="2F091580">
            <w:pPr>
              <w:jc w:val="center"/>
              <w:rPr>
                <w:rFonts w:hint="eastAsia" w:ascii="宋体" w:hAnsi="宋体" w:eastAsia="宋体" w:cs="宋体"/>
                <w:sz w:val="21"/>
              </w:rPr>
            </w:pPr>
            <w:r>
              <w:rPr>
                <w:rFonts w:hint="eastAsia" w:ascii="宋体" w:hAnsi="宋体" w:eastAsia="宋体" w:cs="宋体"/>
                <w:sz w:val="21"/>
              </w:rPr>
              <w:t>演示型验证型</w:t>
            </w:r>
          </w:p>
        </w:tc>
      </w:tr>
      <w:tr w14:paraId="0DD3ECCB">
        <w:trPr>
          <w:trHeight w:val="454" w:hRule="atLeast"/>
        </w:trPr>
        <w:tc>
          <w:tcPr>
            <w:tcW w:w="609" w:type="dxa"/>
            <w:tcBorders>
              <w:top w:val="single" w:color="auto" w:sz="4" w:space="0"/>
              <w:left w:val="single" w:color="auto" w:sz="12" w:space="0"/>
              <w:bottom w:val="single" w:color="auto" w:sz="4" w:space="0"/>
              <w:right w:val="single" w:color="auto" w:sz="4" w:space="0"/>
            </w:tcBorders>
            <w:shd w:val="clear" w:color="auto" w:fill="auto"/>
            <w:vAlign w:val="center"/>
          </w:tcPr>
          <w:p w14:paraId="2517E5B2">
            <w:pPr>
              <w:jc w:val="center"/>
              <w:rPr>
                <w:rFonts w:hint="eastAsia" w:ascii="宋体" w:hAnsi="宋体" w:eastAsia="宋体" w:cs="宋体"/>
                <w:sz w:val="21"/>
                <w:lang w:val="en-US" w:eastAsia="zh-CN"/>
              </w:rPr>
            </w:pPr>
            <w:r>
              <w:rPr>
                <w:rFonts w:hint="eastAsia" w:ascii="宋体" w:hAnsi="宋体" w:eastAsia="宋体" w:cs="宋体"/>
                <w:sz w:val="21"/>
                <w:lang w:val="en-US" w:eastAsia="zh-CN"/>
              </w:rPr>
              <w:t>3</w:t>
            </w:r>
          </w:p>
        </w:tc>
        <w:tc>
          <w:tcPr>
            <w:tcW w:w="2325" w:type="dxa"/>
            <w:tcBorders>
              <w:top w:val="single" w:color="auto" w:sz="4" w:space="0"/>
              <w:left w:val="single" w:color="auto" w:sz="4" w:space="0"/>
              <w:bottom w:val="single" w:color="auto" w:sz="4" w:space="0"/>
              <w:right w:val="single" w:color="auto" w:sz="4" w:space="0"/>
            </w:tcBorders>
            <w:shd w:val="clear" w:color="auto" w:fill="auto"/>
            <w:vAlign w:val="center"/>
          </w:tcPr>
          <w:p w14:paraId="6C6D89A2">
            <w:pPr>
              <w:jc w:val="center"/>
              <w:rPr>
                <w:rFonts w:hint="eastAsia" w:ascii="宋体" w:hAnsi="宋体" w:eastAsia="宋体" w:cs="宋体"/>
                <w:sz w:val="21"/>
              </w:rPr>
            </w:pPr>
            <w:r>
              <w:rPr>
                <w:rFonts w:hint="default" w:ascii="宋体" w:hAnsi="宋体" w:eastAsia="宋体" w:cs="宋体"/>
                <w:b w:val="0"/>
                <w:bCs w:val="0"/>
                <w:sz w:val="22"/>
                <w:szCs w:val="22"/>
                <w:lang w:val="en-US" w:eastAsia="zh-CN"/>
              </w:rPr>
              <w:t>联想表现与质感</w:t>
            </w:r>
          </w:p>
        </w:tc>
        <w:tc>
          <w:tcPr>
            <w:tcW w:w="4450" w:type="dxa"/>
            <w:tcBorders>
              <w:top w:val="single" w:color="auto" w:sz="4" w:space="0"/>
              <w:left w:val="single" w:color="auto" w:sz="4" w:space="0"/>
              <w:bottom w:val="single" w:color="auto" w:sz="4" w:space="0"/>
              <w:right w:val="single" w:color="auto" w:sz="4" w:space="0"/>
            </w:tcBorders>
            <w:vAlign w:val="center"/>
          </w:tcPr>
          <w:p w14:paraId="4EEF89B2">
            <w:pPr>
              <w:rPr>
                <w:rFonts w:hint="eastAsia" w:ascii="宋体" w:hAnsi="宋体" w:eastAsia="宋体" w:cs="宋体"/>
                <w:sz w:val="21"/>
                <w:lang w:eastAsia="zh-CN"/>
              </w:rPr>
            </w:pPr>
            <w:r>
              <w:rPr>
                <w:rFonts w:hint="eastAsia" w:ascii="宋体" w:hAnsi="宋体" w:eastAsia="宋体" w:cs="宋体"/>
                <w:sz w:val="21"/>
              </w:rPr>
              <w:t>能够选择自然物或人造物进行深入的结构分析与表现，掌握从具象观察中提取抽象结构的方法，理解内部结构之间的逻辑关系，具备运用提取元素重新组合、完成重构设计作品的能力。深入剖析物体的内部构造（剖面关系、受力结构、生长节点、连接方式等），分析多个结构之间的相互关系（层级关系、比例关系、节奏关系、疏密关系），将解析出的结构元素进行提取与</w:t>
            </w:r>
            <w:r>
              <w:rPr>
                <w:rFonts w:hint="eastAsia" w:ascii="宋体" w:hAnsi="宋体" w:eastAsia="宋体" w:cs="宋体"/>
                <w:sz w:val="21"/>
                <w:lang w:val="en-US" w:eastAsia="zh-CN"/>
              </w:rPr>
              <w:t>联想设计</w:t>
            </w:r>
            <w:r>
              <w:rPr>
                <w:rFonts w:hint="eastAsia" w:ascii="宋体" w:hAnsi="宋体" w:eastAsia="宋体" w:cs="宋体"/>
                <w:sz w:val="21"/>
              </w:rPr>
              <w:t>处理，剥离表象、提炼本质形态。以</w:t>
            </w:r>
            <w:r>
              <w:rPr>
                <w:rFonts w:hint="eastAsia" w:ascii="宋体" w:hAnsi="宋体" w:eastAsia="宋体" w:cs="宋体"/>
                <w:sz w:val="21"/>
                <w:lang w:val="en-US" w:eastAsia="zh-CN"/>
              </w:rPr>
              <w:t>设计</w:t>
            </w:r>
            <w:r>
              <w:rPr>
                <w:rFonts w:hint="eastAsia" w:ascii="宋体" w:hAnsi="宋体" w:eastAsia="宋体" w:cs="宋体"/>
                <w:sz w:val="21"/>
              </w:rPr>
              <w:t>素描的方式进行重点训练，从写实素描教学过渡到</w:t>
            </w:r>
            <w:r>
              <w:rPr>
                <w:rFonts w:hint="eastAsia" w:ascii="宋体" w:hAnsi="宋体" w:eastAsia="宋体" w:cs="宋体"/>
                <w:sz w:val="21"/>
                <w:lang w:val="en-US" w:eastAsia="zh-CN"/>
              </w:rPr>
              <w:t>设计</w:t>
            </w:r>
            <w:r>
              <w:rPr>
                <w:rFonts w:hint="eastAsia" w:ascii="宋体" w:hAnsi="宋体" w:eastAsia="宋体" w:cs="宋体"/>
                <w:sz w:val="21"/>
              </w:rPr>
              <w:t>表现素描教学</w:t>
            </w:r>
            <w:r>
              <w:rPr>
                <w:rFonts w:hint="eastAsia" w:ascii="宋体" w:hAnsi="宋体" w:eastAsia="宋体" w:cs="宋体"/>
                <w:sz w:val="21"/>
                <w:lang w:eastAsia="zh-CN"/>
              </w:rPr>
              <w:t>，</w:t>
            </w:r>
            <w:r>
              <w:rPr>
                <w:rFonts w:hint="eastAsia" w:ascii="宋体" w:hAnsi="宋体" w:eastAsia="宋体" w:cs="宋体"/>
                <w:b w:val="0"/>
                <w:snapToGrid w:val="0"/>
                <w:color w:val="000000"/>
                <w:spacing w:val="-2"/>
                <w:kern w:val="0"/>
                <w:sz w:val="24"/>
                <w:szCs w:val="24"/>
                <w:lang w:val="en-US" w:eastAsia="zh-CN" w:bidi="ar-SA"/>
              </w:rPr>
              <w:t>完成具象与抽象等形式的重构设计作品</w:t>
            </w:r>
          </w:p>
        </w:tc>
        <w:tc>
          <w:tcPr>
            <w:tcW w:w="772" w:type="dxa"/>
            <w:tcBorders>
              <w:left w:val="single" w:color="auto" w:sz="4" w:space="0"/>
              <w:bottom w:val="single" w:color="auto" w:sz="4" w:space="0"/>
              <w:right w:val="single" w:color="auto" w:sz="4" w:space="0"/>
            </w:tcBorders>
            <w:shd w:val="clear" w:color="auto" w:fill="auto"/>
            <w:vAlign w:val="center"/>
          </w:tcPr>
          <w:p w14:paraId="6AA50574">
            <w:pPr>
              <w:ind w:firstLine="210" w:firstLineChars="100"/>
              <w:jc w:val="center"/>
              <w:rPr>
                <w:rFonts w:hint="default" w:ascii="宋体" w:hAnsi="宋体" w:eastAsia="宋体" w:cs="宋体"/>
                <w:sz w:val="21"/>
                <w:lang w:val="en-US" w:eastAsia="zh-CN"/>
              </w:rPr>
            </w:pPr>
            <w:r>
              <w:rPr>
                <w:rFonts w:hint="eastAsia" w:ascii="宋体" w:hAnsi="宋体" w:eastAsia="宋体" w:cs="宋体"/>
                <w:sz w:val="21"/>
                <w:lang w:val="en-US" w:eastAsia="zh-CN"/>
              </w:rPr>
              <w:t>8</w:t>
            </w:r>
          </w:p>
        </w:tc>
        <w:tc>
          <w:tcPr>
            <w:tcW w:w="1030" w:type="dxa"/>
            <w:tcBorders>
              <w:left w:val="single" w:color="auto" w:sz="4" w:space="0"/>
              <w:bottom w:val="single" w:color="auto" w:sz="4" w:space="0"/>
              <w:right w:val="single" w:color="auto" w:sz="12" w:space="0"/>
            </w:tcBorders>
            <w:shd w:val="clear" w:color="auto" w:fill="auto"/>
            <w:vAlign w:val="center"/>
          </w:tcPr>
          <w:p w14:paraId="6F181760">
            <w:pPr>
              <w:jc w:val="center"/>
              <w:rPr>
                <w:rFonts w:hint="eastAsia" w:ascii="宋体" w:hAnsi="宋体" w:eastAsia="宋体" w:cs="宋体"/>
                <w:sz w:val="21"/>
              </w:rPr>
            </w:pPr>
            <w:r>
              <w:rPr>
                <w:rFonts w:hint="eastAsia" w:ascii="宋体" w:hAnsi="宋体" w:eastAsia="宋体" w:cs="宋体"/>
                <w:sz w:val="21"/>
              </w:rPr>
              <w:t>演示型验证型</w:t>
            </w:r>
          </w:p>
        </w:tc>
      </w:tr>
      <w:tr w14:paraId="0F568D32">
        <w:trPr>
          <w:trHeight w:val="1525" w:hRule="atLeast"/>
        </w:trPr>
        <w:tc>
          <w:tcPr>
            <w:tcW w:w="609" w:type="dxa"/>
            <w:tcBorders>
              <w:top w:val="single" w:color="auto" w:sz="4" w:space="0"/>
              <w:left w:val="single" w:color="auto" w:sz="12" w:space="0"/>
              <w:bottom w:val="single" w:color="auto" w:sz="4" w:space="0"/>
              <w:right w:val="single" w:color="auto" w:sz="4" w:space="0"/>
            </w:tcBorders>
            <w:shd w:val="clear" w:color="auto" w:fill="auto"/>
            <w:vAlign w:val="center"/>
          </w:tcPr>
          <w:p w14:paraId="4BD085A5">
            <w:pPr>
              <w:jc w:val="center"/>
              <w:rPr>
                <w:rFonts w:hint="default" w:ascii="宋体" w:hAnsi="宋体" w:eastAsia="宋体" w:cs="宋体"/>
                <w:sz w:val="21"/>
                <w:lang w:val="en-US" w:eastAsia="zh-CN"/>
              </w:rPr>
            </w:pPr>
            <w:r>
              <w:rPr>
                <w:rFonts w:hint="eastAsia" w:ascii="宋体" w:hAnsi="宋体" w:eastAsia="宋体" w:cs="宋体"/>
                <w:sz w:val="21"/>
                <w:lang w:val="en-US" w:eastAsia="zh-CN"/>
              </w:rPr>
              <w:t>4</w:t>
            </w:r>
          </w:p>
        </w:tc>
        <w:tc>
          <w:tcPr>
            <w:tcW w:w="2325" w:type="dxa"/>
            <w:tcBorders>
              <w:top w:val="single" w:color="auto" w:sz="4" w:space="0"/>
              <w:left w:val="single" w:color="auto" w:sz="4" w:space="0"/>
              <w:bottom w:val="single" w:color="auto" w:sz="4" w:space="0"/>
              <w:right w:val="single" w:color="auto" w:sz="4" w:space="0"/>
            </w:tcBorders>
            <w:shd w:val="clear" w:color="auto" w:fill="auto"/>
            <w:vAlign w:val="center"/>
          </w:tcPr>
          <w:p w14:paraId="418E5D3A">
            <w:pPr>
              <w:jc w:val="center"/>
              <w:rPr>
                <w:rFonts w:hint="eastAsia" w:ascii="宋体" w:hAnsi="宋体" w:eastAsia="宋体" w:cs="宋体"/>
                <w:sz w:val="21"/>
                <w:lang w:val="en-US" w:eastAsia="zh-CN"/>
              </w:rPr>
            </w:pPr>
            <w:r>
              <w:rPr>
                <w:rFonts w:hint="default" w:ascii="宋体" w:hAnsi="宋体" w:eastAsia="宋体" w:cs="宋体"/>
                <w:b w:val="0"/>
                <w:bCs w:val="0"/>
                <w:sz w:val="22"/>
                <w:szCs w:val="22"/>
                <w:lang w:val="en-US" w:eastAsia="zh-CN"/>
              </w:rPr>
              <w:t>同构&amp;解构&amp;重构</w:t>
            </w:r>
          </w:p>
        </w:tc>
        <w:tc>
          <w:tcPr>
            <w:tcW w:w="4450" w:type="dxa"/>
            <w:tcBorders>
              <w:top w:val="single" w:color="auto" w:sz="4" w:space="0"/>
              <w:left w:val="single" w:color="auto" w:sz="4" w:space="0"/>
              <w:bottom w:val="single" w:color="auto" w:sz="4" w:space="0"/>
              <w:right w:val="single" w:color="auto" w:sz="4" w:space="0"/>
            </w:tcBorders>
            <w:vAlign w:val="center"/>
          </w:tcPr>
          <w:p w14:paraId="128059BA">
            <w:pPr>
              <w:rPr>
                <w:rFonts w:hint="eastAsia" w:ascii="宋体" w:hAnsi="宋体" w:eastAsia="宋体" w:cs="宋体"/>
                <w:sz w:val="21"/>
                <w:lang w:val="en-US" w:eastAsia="zh-CN"/>
              </w:rPr>
            </w:pPr>
            <w:r>
              <w:rPr>
                <w:rFonts w:hint="eastAsia" w:ascii="宋体" w:hAnsi="宋体" w:eastAsia="宋体" w:cs="宋体"/>
                <w:sz w:val="21"/>
                <w:lang w:val="en-US" w:eastAsia="zh-CN"/>
              </w:rPr>
              <w:t>能够应用创造性思维进行具有明确图形动机的创意表达，理解三种方法的原理并采用同构、解构/重构等手段完成设计思维转化。综合运用解析、提取、重构、创造的方法，完成具有个人表达的设计作品。</w:t>
            </w:r>
          </w:p>
          <w:p w14:paraId="4CA7981E">
            <w:pPr>
              <w:rPr>
                <w:rFonts w:hint="eastAsia" w:ascii="宋体" w:hAnsi="宋体" w:eastAsia="宋体" w:cs="宋体"/>
                <w:sz w:val="21"/>
              </w:rPr>
            </w:pPr>
          </w:p>
        </w:tc>
        <w:tc>
          <w:tcPr>
            <w:tcW w:w="772" w:type="dxa"/>
            <w:tcBorders>
              <w:left w:val="single" w:color="auto" w:sz="4" w:space="0"/>
              <w:bottom w:val="single" w:color="auto" w:sz="4" w:space="0"/>
              <w:right w:val="single" w:color="auto" w:sz="4" w:space="0"/>
            </w:tcBorders>
            <w:shd w:val="clear" w:color="auto" w:fill="auto"/>
            <w:vAlign w:val="center"/>
          </w:tcPr>
          <w:p w14:paraId="6CCFC61B">
            <w:pPr>
              <w:ind w:firstLine="210" w:firstLineChars="100"/>
              <w:jc w:val="center"/>
              <w:rPr>
                <w:rFonts w:hint="default" w:ascii="宋体" w:hAnsi="宋体" w:eastAsia="宋体" w:cs="宋体"/>
                <w:sz w:val="21"/>
                <w:lang w:val="en-US" w:eastAsia="zh-CN"/>
              </w:rPr>
            </w:pPr>
            <w:r>
              <w:rPr>
                <w:rFonts w:hint="eastAsia" w:ascii="宋体" w:hAnsi="宋体" w:eastAsia="宋体" w:cs="宋体"/>
                <w:sz w:val="21"/>
                <w:lang w:val="en-US" w:eastAsia="zh-CN"/>
              </w:rPr>
              <w:t>10</w:t>
            </w:r>
          </w:p>
        </w:tc>
        <w:tc>
          <w:tcPr>
            <w:tcW w:w="1030" w:type="dxa"/>
            <w:tcBorders>
              <w:left w:val="single" w:color="auto" w:sz="4" w:space="0"/>
              <w:bottom w:val="single" w:color="auto" w:sz="4" w:space="0"/>
              <w:right w:val="single" w:color="auto" w:sz="12" w:space="0"/>
            </w:tcBorders>
            <w:shd w:val="clear" w:color="auto" w:fill="auto"/>
            <w:vAlign w:val="center"/>
          </w:tcPr>
          <w:p w14:paraId="3BDBC024">
            <w:pPr>
              <w:jc w:val="center"/>
              <w:rPr>
                <w:rFonts w:hint="eastAsia" w:ascii="宋体" w:hAnsi="宋体" w:eastAsia="宋体" w:cs="宋体"/>
                <w:sz w:val="21"/>
              </w:rPr>
            </w:pPr>
            <w:r>
              <w:rPr>
                <w:rFonts w:hint="eastAsia" w:ascii="宋体" w:hAnsi="宋体" w:eastAsia="宋体" w:cs="宋体"/>
                <w:sz w:val="21"/>
              </w:rPr>
              <w:t>演示型验证型</w:t>
            </w:r>
          </w:p>
        </w:tc>
      </w:tr>
      <w:tr w14:paraId="75C41C33">
        <w:trPr>
          <w:trHeight w:val="454" w:hRule="atLeast"/>
        </w:trPr>
        <w:tc>
          <w:tcPr>
            <w:tcW w:w="609" w:type="dxa"/>
            <w:tcBorders>
              <w:top w:val="single" w:color="auto" w:sz="4" w:space="0"/>
              <w:left w:val="single" w:color="auto" w:sz="12" w:space="0"/>
              <w:bottom w:val="single" w:color="auto" w:sz="4" w:space="0"/>
              <w:right w:val="single" w:color="auto" w:sz="4" w:space="0"/>
            </w:tcBorders>
            <w:shd w:val="clear" w:color="auto" w:fill="auto"/>
            <w:vAlign w:val="center"/>
          </w:tcPr>
          <w:p w14:paraId="5D1EDFB4">
            <w:pPr>
              <w:jc w:val="center"/>
              <w:rPr>
                <w:rFonts w:hint="default" w:ascii="宋体" w:hAnsi="宋体" w:eastAsia="宋体" w:cs="宋体"/>
                <w:sz w:val="21"/>
                <w:lang w:val="en-US" w:eastAsia="zh-CN"/>
              </w:rPr>
            </w:pPr>
            <w:r>
              <w:rPr>
                <w:rFonts w:hint="eastAsia" w:ascii="宋体" w:hAnsi="宋体" w:eastAsia="宋体" w:cs="宋体"/>
                <w:sz w:val="21"/>
                <w:lang w:val="en-US" w:eastAsia="zh-CN"/>
              </w:rPr>
              <w:t>5</w:t>
            </w:r>
          </w:p>
        </w:tc>
        <w:tc>
          <w:tcPr>
            <w:tcW w:w="2325" w:type="dxa"/>
            <w:tcBorders>
              <w:top w:val="single" w:color="auto" w:sz="4" w:space="0"/>
              <w:left w:val="single" w:color="auto" w:sz="4" w:space="0"/>
              <w:bottom w:val="single" w:color="auto" w:sz="4" w:space="0"/>
              <w:right w:val="single" w:color="auto" w:sz="4" w:space="0"/>
            </w:tcBorders>
            <w:shd w:val="clear" w:color="auto" w:fill="auto"/>
            <w:vAlign w:val="center"/>
          </w:tcPr>
          <w:p w14:paraId="66F86DDB">
            <w:pPr>
              <w:jc w:val="center"/>
              <w:rPr>
                <w:rFonts w:hint="eastAsia" w:ascii="宋体" w:hAnsi="宋体" w:eastAsia="宋体" w:cs="宋体"/>
                <w:sz w:val="21"/>
              </w:rPr>
            </w:pPr>
            <w:r>
              <w:rPr>
                <w:rFonts w:hint="eastAsia"/>
                <w:b w:val="0"/>
                <w:bCs w:val="0"/>
                <w:sz w:val="22"/>
                <w:szCs w:val="22"/>
                <w:lang w:val="en-US" w:eastAsia="zh-CN"/>
              </w:rPr>
              <w:t>综合应用</w:t>
            </w:r>
          </w:p>
        </w:tc>
        <w:tc>
          <w:tcPr>
            <w:tcW w:w="4450" w:type="dxa"/>
            <w:tcBorders>
              <w:top w:val="single" w:color="auto" w:sz="4" w:space="0"/>
              <w:left w:val="single" w:color="auto" w:sz="4" w:space="0"/>
              <w:bottom w:val="single" w:color="auto" w:sz="4" w:space="0"/>
              <w:right w:val="single" w:color="auto" w:sz="4" w:space="0"/>
            </w:tcBorders>
            <w:vAlign w:val="center"/>
          </w:tcPr>
          <w:p w14:paraId="4097E61F">
            <w:pPr>
              <w:rPr>
                <w:rFonts w:hint="eastAsia" w:ascii="宋体" w:hAnsi="宋体" w:eastAsia="宋体" w:cs="宋体"/>
                <w:sz w:val="21"/>
                <w:lang w:val="en-US" w:eastAsia="zh-CN"/>
              </w:rPr>
            </w:pPr>
            <w:r>
              <w:rPr>
                <w:rFonts w:hint="eastAsia" w:ascii="宋体" w:hAnsi="宋体" w:eastAsia="宋体" w:cs="宋体"/>
                <w:sz w:val="21"/>
                <w:lang w:val="en-US" w:eastAsia="zh-CN"/>
              </w:rPr>
              <w:t>以前三个单元的学习成果为基础，要求学生选定一个研究物品，完成从观察到创作的完整设计闭环。课题强调设计思维转化的过程价值——在寻找中发现、在发现中观察、在观察中思考、在思考中创造。能够独立完成从选题到创作的完整设计流程，综合运用解析、提取、重构、创造的方法，完成具有个人表达的设计作品，具备团队协作意识与方案表达能力，能够清晰呈现设计思路与成果。</w:t>
            </w:r>
          </w:p>
          <w:p w14:paraId="7C0196D3">
            <w:pPr>
              <w:rPr>
                <w:rFonts w:hint="eastAsia" w:ascii="宋体" w:hAnsi="宋体" w:eastAsia="宋体" w:cs="宋体"/>
                <w:sz w:val="21"/>
                <w:lang w:val="en-US" w:eastAsia="zh-CN"/>
              </w:rPr>
            </w:pPr>
          </w:p>
        </w:tc>
        <w:tc>
          <w:tcPr>
            <w:tcW w:w="772" w:type="dxa"/>
            <w:tcBorders>
              <w:left w:val="single" w:color="auto" w:sz="4" w:space="0"/>
              <w:right w:val="single" w:color="auto" w:sz="4" w:space="0"/>
            </w:tcBorders>
            <w:shd w:val="clear" w:color="auto" w:fill="auto"/>
            <w:vAlign w:val="center"/>
          </w:tcPr>
          <w:p w14:paraId="1490957B">
            <w:pPr>
              <w:ind w:firstLine="210" w:firstLineChars="100"/>
              <w:jc w:val="center"/>
              <w:rPr>
                <w:rFonts w:hint="default" w:ascii="宋体" w:hAnsi="宋体" w:eastAsia="宋体" w:cs="宋体"/>
                <w:sz w:val="21"/>
                <w:lang w:val="en-US" w:eastAsia="zh-CN"/>
              </w:rPr>
            </w:pPr>
            <w:r>
              <w:rPr>
                <w:rFonts w:hint="eastAsia" w:ascii="宋体" w:hAnsi="宋体" w:eastAsia="宋体" w:cs="宋体"/>
                <w:sz w:val="21"/>
                <w:lang w:val="en-US" w:eastAsia="zh-CN"/>
              </w:rPr>
              <w:t>18</w:t>
            </w:r>
          </w:p>
        </w:tc>
        <w:tc>
          <w:tcPr>
            <w:tcW w:w="1030" w:type="dxa"/>
            <w:tcBorders>
              <w:left w:val="single" w:color="auto" w:sz="4" w:space="0"/>
              <w:right w:val="single" w:color="auto" w:sz="12" w:space="0"/>
            </w:tcBorders>
            <w:shd w:val="clear" w:color="auto" w:fill="auto"/>
            <w:vAlign w:val="center"/>
          </w:tcPr>
          <w:p w14:paraId="6A1245C6">
            <w:pPr>
              <w:jc w:val="center"/>
              <w:rPr>
                <w:rFonts w:hint="eastAsia" w:ascii="宋体" w:hAnsi="宋体" w:eastAsia="宋体" w:cs="宋体"/>
                <w:sz w:val="21"/>
              </w:rPr>
            </w:pPr>
            <w:r>
              <w:rPr>
                <w:rFonts w:hint="eastAsia" w:ascii="宋体" w:hAnsi="宋体" w:eastAsia="宋体" w:cs="宋体"/>
                <w:sz w:val="21"/>
                <w:lang w:val="en-US" w:eastAsia="zh-CN"/>
              </w:rPr>
              <w:t>演示</w:t>
            </w:r>
            <w:r>
              <w:rPr>
                <w:rFonts w:hint="eastAsia" w:ascii="宋体" w:hAnsi="宋体" w:eastAsia="宋体" w:cs="宋体"/>
                <w:sz w:val="21"/>
              </w:rPr>
              <w:t>型设计型</w:t>
            </w:r>
          </w:p>
        </w:tc>
      </w:tr>
      <w:tr w14:paraId="0FDDCDF1">
        <w:trPr>
          <w:trHeight w:val="454" w:hRule="atLeast"/>
        </w:trPr>
        <w:tc>
          <w:tcPr>
            <w:tcW w:w="9186" w:type="dxa"/>
            <w:gridSpan w:val="5"/>
            <w:tcBorders>
              <w:top w:val="single" w:color="auto" w:sz="12" w:space="0"/>
              <w:left w:val="nil"/>
              <w:bottom w:val="nil"/>
              <w:right w:val="nil"/>
            </w:tcBorders>
            <w:shd w:val="clear" w:color="auto" w:fill="auto"/>
            <w:vAlign w:val="center"/>
          </w:tcPr>
          <w:p w14:paraId="373D1CD2">
            <w:pPr>
              <w:jc w:val="center"/>
              <w:rPr>
                <w:rFonts w:hint="eastAsia" w:ascii="宋体" w:hAnsi="宋体" w:eastAsia="宋体" w:cs="宋体"/>
                <w:sz w:val="21"/>
              </w:rPr>
            </w:pPr>
            <w:r>
              <w:rPr>
                <w:rFonts w:hint="eastAsia" w:ascii="宋体" w:hAnsi="宋体" w:eastAsia="宋体" w:cs="宋体"/>
                <w:b/>
                <w:bCs/>
                <w:sz w:val="21"/>
              </w:rPr>
              <w:t>实验类型：①演示型  ②验证型  ③设计型  ④综合型</w:t>
            </w:r>
          </w:p>
        </w:tc>
      </w:tr>
    </w:tbl>
    <w:p w14:paraId="73BF4925">
      <w:pPr>
        <w:rPr>
          <w:rFonts w:ascii="Arial"/>
          <w:sz w:val="21"/>
        </w:rPr>
      </w:pPr>
    </w:p>
    <w:p w14:paraId="350A2F6A">
      <w:pPr>
        <w:pStyle w:val="14"/>
        <w:spacing w:before="326" w:beforeLines="100" w:line="360" w:lineRule="auto"/>
        <w:ind w:firstLine="140" w:firstLineChars="50"/>
        <w:rPr>
          <w:rFonts w:hint="eastAsia" w:ascii="黑体" w:hAnsi="宋体"/>
        </w:rPr>
      </w:pPr>
      <w:bookmarkStart w:id="2" w:name="OLE_LINK1"/>
      <w:bookmarkStart w:id="3" w:name="OLE_LINK2"/>
    </w:p>
    <w:p w14:paraId="5A34802F">
      <w:pPr>
        <w:pStyle w:val="14"/>
        <w:spacing w:before="326" w:beforeLines="100" w:line="360" w:lineRule="auto"/>
        <w:ind w:firstLine="140" w:firstLineChars="50"/>
        <w:rPr>
          <w:rFonts w:hint="eastAsia" w:ascii="黑体" w:hAnsi="宋体"/>
        </w:rPr>
      </w:pPr>
    </w:p>
    <w:p w14:paraId="0580EA1F">
      <w:pPr>
        <w:pStyle w:val="14"/>
        <w:spacing w:before="326" w:beforeLines="100" w:line="360" w:lineRule="auto"/>
        <w:ind w:firstLine="140" w:firstLineChars="50"/>
        <w:rPr>
          <w:rFonts w:hint="eastAsia" w:ascii="黑体" w:hAnsi="宋体"/>
        </w:rPr>
      </w:pPr>
    </w:p>
    <w:p w14:paraId="3838FCC5">
      <w:pPr>
        <w:pStyle w:val="14"/>
        <w:spacing w:before="326" w:beforeLines="100" w:line="360" w:lineRule="auto"/>
        <w:ind w:firstLine="140" w:firstLineChars="50"/>
        <w:rPr>
          <w:rFonts w:ascii="黑体" w:hAnsi="宋体"/>
        </w:rPr>
      </w:pPr>
      <w:r>
        <w:rPr>
          <w:rFonts w:hint="eastAsia" w:ascii="黑体" w:hAnsi="宋体"/>
        </w:rPr>
        <w:t>四、课程思政教学设计</w:t>
      </w:r>
    </w:p>
    <w:bookmarkEnd w:id="2"/>
    <w:bookmarkEnd w:id="3"/>
    <w:tbl>
      <w:tblPr>
        <w:tblStyle w:val="7"/>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28" w:type="dxa"/>
          <w:left w:w="85" w:type="dxa"/>
          <w:bottom w:w="28" w:type="dxa"/>
          <w:right w:w="85" w:type="dxa"/>
        </w:tblCellMar>
      </w:tblPr>
      <w:tblGrid>
        <w:gridCol w:w="9185"/>
      </w:tblGrid>
      <w:tr w14:paraId="20BAECC8">
        <w:trPr>
          <w:trHeight w:val="1128" w:hRule="atLeast"/>
        </w:trPr>
        <w:tc>
          <w:tcPr>
            <w:tcW w:w="8276" w:type="dxa"/>
            <w:vAlign w:val="center"/>
          </w:tcPr>
          <w:p w14:paraId="5EDDA1E8">
            <w:pPr>
              <w:pStyle w:val="12"/>
              <w:widowControl w:val="0"/>
              <w:jc w:val="left"/>
              <w:rPr>
                <w:rFonts w:hint="default" w:eastAsia="宋体"/>
                <w:lang w:val="en-US" w:eastAsia="zh-CN"/>
              </w:rPr>
            </w:pPr>
            <w:r>
              <w:rPr>
                <w:rFonts w:hint="eastAsia"/>
              </w:rPr>
              <w:t>1. 培养审美情趣与创新思维</w:t>
            </w:r>
            <w:r>
              <w:rPr>
                <w:rFonts w:hint="eastAsia" w:eastAsia="宋体"/>
                <w:lang w:eastAsia="zh-CN"/>
              </w:rPr>
              <w:t>，</w:t>
            </w:r>
            <w:r>
              <w:rPr>
                <w:rFonts w:hint="eastAsia" w:eastAsia="宋体"/>
                <w:lang w:val="en-US" w:eastAsia="zh-CN"/>
              </w:rPr>
              <w:t>表达时代</w:t>
            </w:r>
          </w:p>
          <w:p w14:paraId="5F295CEC">
            <w:pPr>
              <w:pStyle w:val="12"/>
              <w:widowControl w:val="0"/>
              <w:jc w:val="left"/>
              <w:rPr>
                <w:rFonts w:hint="eastAsia"/>
              </w:rPr>
            </w:pPr>
            <w:r>
              <w:rPr>
                <w:rFonts w:hint="eastAsia" w:eastAsia="宋体"/>
                <w:lang w:val="en-US" w:eastAsia="zh-CN"/>
              </w:rPr>
              <w:t>造型基础</w:t>
            </w:r>
            <w:r>
              <w:rPr>
                <w:rFonts w:hint="eastAsia"/>
              </w:rPr>
              <w:t>课程以</w:t>
            </w:r>
            <w:r>
              <w:rPr>
                <w:rFonts w:hint="eastAsia" w:eastAsia="宋体"/>
                <w:lang w:val="en-US" w:eastAsia="zh-CN"/>
              </w:rPr>
              <w:t>设计素描</w:t>
            </w:r>
            <w:r>
              <w:rPr>
                <w:rFonts w:hint="eastAsia"/>
              </w:rPr>
              <w:t>基础为切入点，引导学生在</w:t>
            </w:r>
            <w:r>
              <w:rPr>
                <w:rFonts w:hint="eastAsia" w:eastAsia="宋体"/>
                <w:lang w:val="en-US" w:eastAsia="zh-CN"/>
              </w:rPr>
              <w:t>传统素描</w:t>
            </w:r>
            <w:r>
              <w:rPr>
                <w:rFonts w:hint="eastAsia"/>
              </w:rPr>
              <w:t>元素分析与</w:t>
            </w:r>
            <w:r>
              <w:rPr>
                <w:rFonts w:hint="eastAsia" w:eastAsia="宋体"/>
                <w:lang w:val="en-US" w:eastAsia="zh-CN"/>
              </w:rPr>
              <w:t>塑造</w:t>
            </w:r>
            <w:r>
              <w:rPr>
                <w:rFonts w:hint="eastAsia"/>
              </w:rPr>
              <w:t>中，用</w:t>
            </w:r>
            <w:r>
              <w:rPr>
                <w:rFonts w:hint="eastAsia" w:eastAsia="宋体"/>
                <w:lang w:val="en-US" w:eastAsia="zh-CN"/>
              </w:rPr>
              <w:t>设计思维模式去思考物体的外在与内在之间的关联</w:t>
            </w:r>
            <w:r>
              <w:rPr>
                <w:rFonts w:hint="eastAsia"/>
              </w:rPr>
              <w:t>，将校训精神融入设计，让作品成为传递社会温度的载体。通过具象</w:t>
            </w:r>
            <w:r>
              <w:rPr>
                <w:rFonts w:hint="eastAsia" w:eastAsia="宋体"/>
                <w:lang w:val="en-US" w:eastAsia="zh-CN"/>
              </w:rPr>
              <w:t>与</w:t>
            </w:r>
            <w:r>
              <w:rPr>
                <w:rFonts w:hint="eastAsia"/>
              </w:rPr>
              <w:t>抽象的转化训练，锻炼观察力与表现力，在提升造型基础能力的同时，激发创新灵感，培养用设计语言表达人文关怀的能力。</w:t>
            </w:r>
          </w:p>
          <w:p w14:paraId="256BC96E">
            <w:pPr>
              <w:pStyle w:val="12"/>
              <w:widowControl w:val="0"/>
              <w:jc w:val="left"/>
              <w:rPr>
                <w:rFonts w:hint="eastAsia"/>
              </w:rPr>
            </w:pPr>
          </w:p>
          <w:p w14:paraId="5CBD90DA">
            <w:pPr>
              <w:pStyle w:val="12"/>
              <w:widowControl w:val="0"/>
              <w:jc w:val="left"/>
              <w:rPr>
                <w:rFonts w:hint="eastAsia"/>
              </w:rPr>
            </w:pPr>
            <w:r>
              <w:rPr>
                <w:rFonts w:hint="eastAsia"/>
              </w:rPr>
              <w:t>2. 强化专业能力与人文素养，以造型基础服务社会</w:t>
            </w:r>
          </w:p>
          <w:p w14:paraId="4E5C0655">
            <w:pPr>
              <w:pStyle w:val="12"/>
              <w:widowControl w:val="0"/>
              <w:jc w:val="left"/>
              <w:rPr>
                <w:rFonts w:hint="eastAsia"/>
              </w:rPr>
            </w:pPr>
            <w:r>
              <w:rPr>
                <w:rFonts w:hint="eastAsia"/>
              </w:rPr>
              <w:t>以</w:t>
            </w:r>
            <w:r>
              <w:rPr>
                <w:rFonts w:hint="eastAsia" w:eastAsia="宋体"/>
                <w:lang w:val="en-US" w:eastAsia="zh-CN"/>
              </w:rPr>
              <w:t>五</w:t>
            </w:r>
            <w:r>
              <w:rPr>
                <w:rFonts w:hint="eastAsia"/>
              </w:rPr>
              <w:t>个教学单元的系统训练为实践抓手，学生逐步掌握设计素描的观察方法、思维方法与表现方法。在完成具备表现力的造型作品过程中，深入理解造型基础在珠宝首饰设计中的文化价值与社会价值。这不仅提升了形态感知力、结构分析力、材质表现力等专业基础能力，更在自主研究</w:t>
            </w:r>
            <w:r>
              <w:rPr>
                <w:rFonts w:hint="eastAsia" w:eastAsia="宋体"/>
                <w:lang w:val="en-US" w:eastAsia="zh-CN"/>
              </w:rPr>
              <w:t>相关</w:t>
            </w:r>
            <w:r>
              <w:rPr>
                <w:rFonts w:hint="eastAsia"/>
              </w:rPr>
              <w:t>课题的过程中拓宽知识边界与眼界，使学生具备从事本专业所需的人文科学素养，让设计作品既有专业高度，又有文化深度。通过团队协作与成果汇报，培养学生责任意识与服务精神，践行“感恩、回报、爱心、责任”八字校训。</w:t>
            </w:r>
          </w:p>
          <w:p w14:paraId="3EF30CBE">
            <w:pPr>
              <w:pStyle w:val="12"/>
              <w:widowControl w:val="0"/>
              <w:jc w:val="left"/>
              <w:rPr>
                <w:rFonts w:hint="eastAsia"/>
              </w:rPr>
            </w:pPr>
          </w:p>
          <w:p w14:paraId="78B1F60E">
            <w:pPr>
              <w:pStyle w:val="12"/>
              <w:widowControl w:val="0"/>
              <w:jc w:val="left"/>
              <w:rPr>
                <w:rFonts w:hint="eastAsia"/>
              </w:rPr>
            </w:pPr>
            <w:r>
              <w:rPr>
                <w:rFonts w:hint="eastAsia"/>
              </w:rPr>
              <w:t>3. 锤炼自主学习能力，践行“责任”担当</w:t>
            </w:r>
          </w:p>
          <w:p w14:paraId="5FDB68BC">
            <w:pPr>
              <w:pStyle w:val="12"/>
              <w:widowControl w:val="0"/>
              <w:jc w:val="left"/>
              <w:rPr>
                <w:rFonts w:hint="eastAsia"/>
              </w:rPr>
            </w:pPr>
            <w:r>
              <w:rPr>
                <w:rFonts w:hint="eastAsia"/>
              </w:rPr>
              <w:t>课程以</w:t>
            </w:r>
            <w:r>
              <w:rPr>
                <w:rFonts w:hint="eastAsia" w:eastAsia="宋体"/>
                <w:lang w:val="en-US" w:eastAsia="zh-CN"/>
              </w:rPr>
              <w:t>单元重点</w:t>
            </w:r>
            <w:r>
              <w:rPr>
                <w:rFonts w:hint="eastAsia"/>
              </w:rPr>
              <w:t>为驱动，要求学生自主选择研究对象，独立完成从灵感确立、多角度解析、元素提取到创造的完整设计闭环，充分锤炼自主学习与自我规划能力。在作品创作过程中，学生需主动查阅资料、深入观察物象、反复推敲构图，在实践中养成独立思考、主动探究的学习习惯。每一幅作品从构思到完成，都是对自身负责、对作品负责的体现，引导学生以严谨认真的态度对待专业学习，以扎实的造型基础能力肩负起未来设计师的社会责任。</w:t>
            </w:r>
          </w:p>
          <w:p w14:paraId="39D6BDC0">
            <w:pPr>
              <w:pStyle w:val="12"/>
              <w:widowControl w:val="0"/>
              <w:jc w:val="left"/>
              <w:rPr>
                <w:rFonts w:hint="eastAsia"/>
              </w:rPr>
            </w:pPr>
          </w:p>
          <w:p w14:paraId="27435AAF">
            <w:pPr>
              <w:pStyle w:val="12"/>
              <w:widowControl w:val="0"/>
              <w:jc w:val="left"/>
              <w:rPr>
                <w:rFonts w:hint="eastAsia"/>
              </w:rPr>
            </w:pPr>
            <w:r>
              <w:rPr>
                <w:rFonts w:hint="eastAsia"/>
              </w:rPr>
              <w:t>4. 培育协同创新精神，传承雷锋精神</w:t>
            </w:r>
          </w:p>
          <w:p w14:paraId="15BD6415">
            <w:pPr>
              <w:pStyle w:val="12"/>
              <w:widowControl w:val="0"/>
              <w:jc w:val="left"/>
              <w:rPr>
                <w:rFonts w:hint="eastAsia"/>
              </w:rPr>
            </w:pPr>
            <w:r>
              <w:rPr>
                <w:rFonts w:hint="eastAsia"/>
              </w:rPr>
              <w:t>课程第</w:t>
            </w:r>
            <w:r>
              <w:rPr>
                <w:rFonts w:hint="eastAsia" w:eastAsia="宋体"/>
                <w:lang w:val="en-US" w:eastAsia="zh-CN"/>
              </w:rPr>
              <w:t>五</w:t>
            </w:r>
            <w:r>
              <w:rPr>
                <w:rFonts w:hint="eastAsia"/>
              </w:rPr>
              <w:t>单元小组为单位开展课题成果汇报，要求组员在个人创作的基础上进行集体展示与交流研讨。在小组协作中，学生相互启发、资源共享、互帮互助，将个人创意融入集体智慧，在团队合作中激发创新活力。这一过程不仅培养了学生的沟通能力与团队管理意识，更在互帮互助中传承雷锋精神——以服务集体、奉献他人为荣，在协同攻关中共同进步，使设计实践成为培育集体主义精神与助人为乐品质的育人载体。</w:t>
            </w:r>
          </w:p>
          <w:p w14:paraId="6C90582B">
            <w:pPr>
              <w:pStyle w:val="12"/>
              <w:widowControl w:val="0"/>
              <w:jc w:val="left"/>
              <w:rPr>
                <w:rFonts w:hint="eastAsia"/>
              </w:rPr>
            </w:pPr>
          </w:p>
          <w:p w14:paraId="0970D7F6">
            <w:pPr>
              <w:pStyle w:val="12"/>
              <w:widowControl w:val="0"/>
              <w:jc w:val="left"/>
              <w:rPr>
                <w:rFonts w:hint="eastAsia"/>
              </w:rPr>
            </w:pPr>
            <w:r>
              <w:rPr>
                <w:rFonts w:hint="eastAsia"/>
              </w:rPr>
              <w:t>5.弘扬工匠精神，践行“八字校训”</w:t>
            </w:r>
          </w:p>
          <w:p w14:paraId="72C344BE">
            <w:pPr>
              <w:pStyle w:val="12"/>
              <w:widowControl w:val="0"/>
              <w:jc w:val="left"/>
              <w:rPr>
                <w:rFonts w:hint="eastAsia"/>
              </w:rPr>
            </w:pPr>
            <w:r>
              <w:rPr>
                <w:rFonts w:hint="eastAsia"/>
              </w:rPr>
              <w:t>设计素描训练强调对物象结构的深度解析、对画面构成的反复推敲、对表现效果的极致追求，这与工匠精神中精益求精、专注执着的核心内涵高度契合。课程要求学生在具象表现阶段深入刻画物体的内部结构与空间关系，在抽象转化阶段反复尝试多种构图可能性，不断打磨每一幅作品直至达到最佳表现。通过这种“慢工出细活”的训练过程，引导学生树立追求卓越、一丝不苟的专业态度，在潜移默化中弘扬工匠精神。同时，课程始终以“感恩、回报、爱心、责任”八字校训为价值引领，激励学生以扎实的专业基础能力服务社会、回馈时代，让每一幅素描作品都成为践行校训精神的生动注脚。</w:t>
            </w:r>
          </w:p>
        </w:tc>
      </w:tr>
    </w:tbl>
    <w:p w14:paraId="7FFB57D5">
      <w:pPr>
        <w:spacing w:line="190" w:lineRule="auto"/>
        <w:jc w:val="center"/>
        <w:sectPr>
          <w:headerReference r:id="rId10" w:type="default"/>
          <w:footerReference r:id="rId11" w:type="default"/>
          <w:pgSz w:w="11906" w:h="16838"/>
          <w:pgMar w:top="710" w:right="1727" w:bottom="722" w:left="1164" w:header="340" w:footer="450" w:gutter="0"/>
          <w:pgNumType w:fmt="decimal"/>
          <w:cols w:space="720" w:num="1"/>
        </w:sectPr>
      </w:pPr>
    </w:p>
    <w:p w14:paraId="5FE28B80">
      <w:pPr>
        <w:pStyle w:val="2"/>
        <w:spacing w:before="128" w:line="198" w:lineRule="auto"/>
        <w:ind w:firstLine="552" w:firstLineChars="200"/>
        <w:outlineLvl w:val="1"/>
        <w:rPr>
          <w:sz w:val="28"/>
          <w:szCs w:val="28"/>
        </w:rPr>
      </w:pPr>
      <w:r>
        <w:rPr>
          <w:spacing w:val="-2"/>
          <w:sz w:val="28"/>
          <w:szCs w:val="28"/>
        </w:rPr>
        <w:t>五、课程考核</w:t>
      </w:r>
    </w:p>
    <w:p w14:paraId="745143E4">
      <w:pPr>
        <w:spacing w:line="54" w:lineRule="exact"/>
      </w:pPr>
    </w:p>
    <w:tbl>
      <w:tblPr>
        <w:tblStyle w:val="9"/>
        <w:tblW w:w="8279" w:type="dxa"/>
        <w:tblInd w:w="52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0"/>
        <w:gridCol w:w="708"/>
        <w:gridCol w:w="2331"/>
        <w:gridCol w:w="613"/>
        <w:gridCol w:w="611"/>
        <w:gridCol w:w="611"/>
        <w:gridCol w:w="611"/>
        <w:gridCol w:w="612"/>
        <w:gridCol w:w="612"/>
        <w:gridCol w:w="720"/>
      </w:tblGrid>
      <w:tr w14:paraId="19D56925">
        <w:trPr>
          <w:trHeight w:val="661" w:hRule="atLeast"/>
        </w:trPr>
        <w:tc>
          <w:tcPr>
            <w:tcW w:w="850" w:type="dxa"/>
            <w:vMerge w:val="restart"/>
            <w:tcBorders>
              <w:top w:val="single" w:color="000000" w:sz="10" w:space="0"/>
              <w:left w:val="single" w:color="000000" w:sz="10" w:space="0"/>
              <w:bottom w:val="nil"/>
            </w:tcBorders>
            <w:vAlign w:val="top"/>
          </w:tcPr>
          <w:p w14:paraId="7B50AAB0">
            <w:pPr>
              <w:spacing w:line="332" w:lineRule="auto"/>
              <w:rPr>
                <w:rFonts w:ascii="Arial"/>
                <w:sz w:val="21"/>
              </w:rPr>
            </w:pPr>
          </w:p>
          <w:p w14:paraId="6F885972">
            <w:pPr>
              <w:pStyle w:val="10"/>
              <w:spacing w:before="91" w:line="197" w:lineRule="auto"/>
              <w:ind w:left="208" w:right="219"/>
              <w:rPr>
                <w:sz w:val="20"/>
                <w:szCs w:val="20"/>
              </w:rPr>
            </w:pPr>
            <w:r>
              <w:rPr>
                <w:spacing w:val="3"/>
                <w:sz w:val="20"/>
                <w:szCs w:val="20"/>
              </w:rPr>
              <w:t>总评构成</w:t>
            </w:r>
          </w:p>
        </w:tc>
        <w:tc>
          <w:tcPr>
            <w:tcW w:w="708" w:type="dxa"/>
            <w:vMerge w:val="restart"/>
            <w:tcBorders>
              <w:top w:val="single" w:color="000000" w:sz="10" w:space="0"/>
              <w:bottom w:val="nil"/>
            </w:tcBorders>
            <w:vAlign w:val="top"/>
          </w:tcPr>
          <w:p w14:paraId="24F4E92B">
            <w:pPr>
              <w:spacing w:line="468" w:lineRule="auto"/>
              <w:rPr>
                <w:rFonts w:ascii="Arial"/>
                <w:sz w:val="21"/>
              </w:rPr>
            </w:pPr>
          </w:p>
          <w:p w14:paraId="407E7DC0">
            <w:pPr>
              <w:pStyle w:val="10"/>
              <w:spacing w:before="91" w:line="193" w:lineRule="auto"/>
              <w:ind w:left="129"/>
              <w:rPr>
                <w:sz w:val="20"/>
                <w:szCs w:val="20"/>
              </w:rPr>
            </w:pPr>
            <w:r>
              <w:rPr>
                <w:spacing w:val="-5"/>
                <w:sz w:val="20"/>
                <w:szCs w:val="20"/>
              </w:rPr>
              <w:t>占比</w:t>
            </w:r>
          </w:p>
        </w:tc>
        <w:tc>
          <w:tcPr>
            <w:tcW w:w="2331" w:type="dxa"/>
            <w:vMerge w:val="restart"/>
            <w:tcBorders>
              <w:top w:val="single" w:color="000000" w:sz="10" w:space="0"/>
              <w:bottom w:val="nil"/>
            </w:tcBorders>
            <w:vAlign w:val="top"/>
          </w:tcPr>
          <w:p w14:paraId="53F90A7E">
            <w:pPr>
              <w:spacing w:line="466" w:lineRule="auto"/>
              <w:rPr>
                <w:rFonts w:ascii="Arial"/>
                <w:sz w:val="21"/>
              </w:rPr>
            </w:pPr>
          </w:p>
          <w:p w14:paraId="7FD1BFD2">
            <w:pPr>
              <w:pStyle w:val="10"/>
              <w:spacing w:before="91" w:line="192" w:lineRule="auto"/>
              <w:ind w:left="959"/>
              <w:rPr>
                <w:sz w:val="20"/>
                <w:szCs w:val="20"/>
              </w:rPr>
            </w:pPr>
            <w:r>
              <w:rPr>
                <w:spacing w:val="7"/>
                <w:sz w:val="20"/>
                <w:szCs w:val="20"/>
              </w:rPr>
              <w:t>考核方式</w:t>
            </w:r>
          </w:p>
        </w:tc>
        <w:tc>
          <w:tcPr>
            <w:tcW w:w="3670" w:type="dxa"/>
            <w:gridSpan w:val="6"/>
            <w:tcBorders>
              <w:top w:val="single" w:color="000000" w:sz="10" w:space="0"/>
            </w:tcBorders>
            <w:vAlign w:val="top"/>
          </w:tcPr>
          <w:p w14:paraId="7E6ED0F6">
            <w:pPr>
              <w:pStyle w:val="10"/>
              <w:spacing w:before="228" w:line="191" w:lineRule="auto"/>
              <w:ind w:left="1630"/>
              <w:rPr>
                <w:sz w:val="20"/>
                <w:szCs w:val="20"/>
              </w:rPr>
            </w:pPr>
            <w:r>
              <w:rPr>
                <w:spacing w:val="7"/>
                <w:sz w:val="20"/>
                <w:szCs w:val="20"/>
              </w:rPr>
              <w:t>课程目标</w:t>
            </w:r>
          </w:p>
        </w:tc>
        <w:tc>
          <w:tcPr>
            <w:tcW w:w="720" w:type="dxa"/>
            <w:vMerge w:val="restart"/>
            <w:tcBorders>
              <w:top w:val="single" w:color="000000" w:sz="10" w:space="0"/>
              <w:bottom w:val="nil"/>
              <w:right w:val="single" w:color="000000" w:sz="10" w:space="0"/>
            </w:tcBorders>
            <w:vAlign w:val="top"/>
          </w:tcPr>
          <w:p w14:paraId="027AB048">
            <w:pPr>
              <w:spacing w:line="466" w:lineRule="auto"/>
              <w:rPr>
                <w:rFonts w:ascii="Arial"/>
                <w:sz w:val="21"/>
              </w:rPr>
            </w:pPr>
          </w:p>
          <w:p w14:paraId="27AF7C1F">
            <w:pPr>
              <w:pStyle w:val="10"/>
              <w:spacing w:before="91" w:line="192" w:lineRule="auto"/>
              <w:ind w:left="125"/>
              <w:rPr>
                <w:sz w:val="20"/>
                <w:szCs w:val="20"/>
              </w:rPr>
            </w:pPr>
            <w:r>
              <w:rPr>
                <w:spacing w:val="5"/>
                <w:sz w:val="20"/>
                <w:szCs w:val="20"/>
              </w:rPr>
              <w:t>合计</w:t>
            </w:r>
          </w:p>
        </w:tc>
      </w:tr>
      <w:tr w14:paraId="3621D87C">
        <w:trPr>
          <w:trHeight w:val="656" w:hRule="atLeast"/>
        </w:trPr>
        <w:tc>
          <w:tcPr>
            <w:tcW w:w="850" w:type="dxa"/>
            <w:vMerge w:val="continue"/>
            <w:tcBorders>
              <w:top w:val="nil"/>
              <w:left w:val="single" w:color="000000" w:sz="10" w:space="0"/>
            </w:tcBorders>
            <w:vAlign w:val="top"/>
          </w:tcPr>
          <w:p w14:paraId="7119B86A">
            <w:pPr>
              <w:rPr>
                <w:rFonts w:ascii="Arial"/>
                <w:sz w:val="21"/>
              </w:rPr>
            </w:pPr>
          </w:p>
        </w:tc>
        <w:tc>
          <w:tcPr>
            <w:tcW w:w="708" w:type="dxa"/>
            <w:vMerge w:val="continue"/>
            <w:tcBorders>
              <w:top w:val="nil"/>
            </w:tcBorders>
            <w:vAlign w:val="top"/>
          </w:tcPr>
          <w:p w14:paraId="41B04B0F">
            <w:pPr>
              <w:rPr>
                <w:rFonts w:ascii="Arial"/>
                <w:sz w:val="21"/>
              </w:rPr>
            </w:pPr>
          </w:p>
        </w:tc>
        <w:tc>
          <w:tcPr>
            <w:tcW w:w="2331" w:type="dxa"/>
            <w:vMerge w:val="continue"/>
            <w:tcBorders>
              <w:top w:val="nil"/>
            </w:tcBorders>
            <w:vAlign w:val="top"/>
          </w:tcPr>
          <w:p w14:paraId="01BB03C5">
            <w:pPr>
              <w:rPr>
                <w:rFonts w:ascii="Arial"/>
                <w:sz w:val="21"/>
              </w:rPr>
            </w:pPr>
          </w:p>
        </w:tc>
        <w:tc>
          <w:tcPr>
            <w:tcW w:w="613" w:type="dxa"/>
            <w:vAlign w:val="top"/>
          </w:tcPr>
          <w:p w14:paraId="46739A86">
            <w:pPr>
              <w:spacing w:before="190" w:line="275" w:lineRule="exact"/>
              <w:ind w:left="235"/>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1</w:t>
            </w:r>
          </w:p>
        </w:tc>
        <w:tc>
          <w:tcPr>
            <w:tcW w:w="611" w:type="dxa"/>
            <w:vAlign w:val="top"/>
          </w:tcPr>
          <w:p w14:paraId="1F8063AB">
            <w:pPr>
              <w:spacing w:before="190" w:line="275" w:lineRule="exact"/>
              <w:ind w:left="224"/>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2</w:t>
            </w:r>
          </w:p>
        </w:tc>
        <w:tc>
          <w:tcPr>
            <w:tcW w:w="611" w:type="dxa"/>
            <w:vAlign w:val="top"/>
          </w:tcPr>
          <w:p w14:paraId="1C2362A7">
            <w:pPr>
              <w:spacing w:before="190" w:line="275" w:lineRule="exact"/>
              <w:ind w:left="230"/>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3</w:t>
            </w:r>
          </w:p>
        </w:tc>
        <w:tc>
          <w:tcPr>
            <w:tcW w:w="611" w:type="dxa"/>
            <w:vAlign w:val="top"/>
          </w:tcPr>
          <w:p w14:paraId="7B777458">
            <w:pPr>
              <w:spacing w:before="190" w:line="275" w:lineRule="exact"/>
              <w:ind w:left="225"/>
              <w:rPr>
                <w:rFonts w:ascii="Times New Roman" w:hAnsi="Times New Roman" w:eastAsia="Times New Roman" w:cs="Times New Roman"/>
                <w:sz w:val="20"/>
                <w:szCs w:val="20"/>
              </w:rPr>
            </w:pPr>
            <w:r>
              <w:rPr>
                <w:rFonts w:ascii="Times New Roman" w:hAnsi="Times New Roman" w:eastAsia="Times New Roman" w:cs="Times New Roman"/>
                <w:spacing w:val="1"/>
                <w:position w:val="1"/>
                <w:sz w:val="20"/>
                <w:szCs w:val="20"/>
              </w:rPr>
              <w:t>4</w:t>
            </w:r>
          </w:p>
        </w:tc>
        <w:tc>
          <w:tcPr>
            <w:tcW w:w="612" w:type="dxa"/>
            <w:vAlign w:val="top"/>
          </w:tcPr>
          <w:p w14:paraId="6A12E57E">
            <w:pPr>
              <w:spacing w:before="260" w:line="192" w:lineRule="auto"/>
              <w:ind w:left="233"/>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612" w:type="dxa"/>
            <w:vAlign w:val="top"/>
          </w:tcPr>
          <w:p w14:paraId="77997749">
            <w:pPr>
              <w:spacing w:before="190" w:line="275" w:lineRule="exact"/>
              <w:ind w:left="232"/>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6</w:t>
            </w:r>
          </w:p>
        </w:tc>
        <w:tc>
          <w:tcPr>
            <w:tcW w:w="720" w:type="dxa"/>
            <w:vMerge w:val="continue"/>
            <w:tcBorders>
              <w:top w:val="nil"/>
              <w:right w:val="single" w:color="000000" w:sz="10" w:space="0"/>
            </w:tcBorders>
            <w:vAlign w:val="top"/>
          </w:tcPr>
          <w:p w14:paraId="3CADE201">
            <w:pPr>
              <w:rPr>
                <w:rFonts w:ascii="Arial"/>
                <w:sz w:val="21"/>
              </w:rPr>
            </w:pPr>
          </w:p>
        </w:tc>
      </w:tr>
      <w:tr w14:paraId="240E432B">
        <w:trPr>
          <w:trHeight w:val="642" w:hRule="atLeast"/>
        </w:trPr>
        <w:tc>
          <w:tcPr>
            <w:tcW w:w="850" w:type="dxa"/>
            <w:tcBorders>
              <w:left w:val="single" w:color="000000" w:sz="10" w:space="0"/>
            </w:tcBorders>
            <w:vAlign w:val="top"/>
          </w:tcPr>
          <w:p w14:paraId="5685A919">
            <w:pPr>
              <w:spacing w:before="251" w:line="195" w:lineRule="auto"/>
              <w:ind w:left="278"/>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X1</w:t>
            </w:r>
          </w:p>
        </w:tc>
        <w:tc>
          <w:tcPr>
            <w:tcW w:w="708" w:type="dxa"/>
            <w:vAlign w:val="top"/>
          </w:tcPr>
          <w:p w14:paraId="7E3ACAC3">
            <w:pPr>
              <w:pStyle w:val="10"/>
              <w:spacing w:before="194" w:line="234" w:lineRule="auto"/>
              <w:ind w:left="170"/>
            </w:pPr>
            <w:r>
              <w:rPr>
                <w:spacing w:val="-13"/>
              </w:rPr>
              <w:t>2</w:t>
            </w:r>
            <w:r>
              <w:rPr>
                <w:rFonts w:hint="eastAsia"/>
                <w:spacing w:val="-13"/>
                <w:lang w:val="en-US" w:eastAsia="zh-CN"/>
              </w:rPr>
              <w:t>0</w:t>
            </w:r>
            <w:r>
              <w:rPr>
                <w:spacing w:val="-13"/>
              </w:rPr>
              <w:t>%</w:t>
            </w:r>
          </w:p>
        </w:tc>
        <w:tc>
          <w:tcPr>
            <w:tcW w:w="2331" w:type="dxa"/>
            <w:vAlign w:val="top"/>
          </w:tcPr>
          <w:p w14:paraId="7986979B">
            <w:pPr>
              <w:pStyle w:val="10"/>
              <w:spacing w:before="203" w:line="186" w:lineRule="auto"/>
              <w:ind w:left="932"/>
              <w:rPr>
                <w:sz w:val="24"/>
                <w:szCs w:val="24"/>
              </w:rPr>
            </w:pPr>
            <w:r>
              <w:rPr>
                <w:spacing w:val="-3"/>
                <w:sz w:val="24"/>
                <w:szCs w:val="24"/>
              </w:rPr>
              <w:t>作品</w:t>
            </w:r>
          </w:p>
        </w:tc>
        <w:tc>
          <w:tcPr>
            <w:tcW w:w="613" w:type="dxa"/>
            <w:vAlign w:val="top"/>
          </w:tcPr>
          <w:p w14:paraId="1D041B0A">
            <w:pPr>
              <w:spacing w:before="184" w:line="275" w:lineRule="exact"/>
              <w:ind w:left="228"/>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40</w:t>
            </w:r>
          </w:p>
        </w:tc>
        <w:tc>
          <w:tcPr>
            <w:tcW w:w="611" w:type="dxa"/>
            <w:vAlign w:val="top"/>
          </w:tcPr>
          <w:p w14:paraId="0C7FAFC3">
            <w:pPr>
              <w:spacing w:before="184" w:line="275" w:lineRule="exact"/>
              <w:ind w:left="228"/>
              <w:rPr>
                <w:rFonts w:hint="eastAsia" w:asciiTheme="minorEastAsia" w:hAnsiTheme="minorEastAsia" w:eastAsiaTheme="minorEastAsia" w:cstheme="minorEastAsia"/>
                <w:sz w:val="21"/>
                <w:szCs w:val="21"/>
                <w:lang w:val="en-US" w:eastAsia="zh-CN"/>
              </w:rPr>
            </w:pPr>
          </w:p>
        </w:tc>
        <w:tc>
          <w:tcPr>
            <w:tcW w:w="611" w:type="dxa"/>
            <w:vAlign w:val="top"/>
          </w:tcPr>
          <w:p w14:paraId="34DAC5C2">
            <w:pPr>
              <w:spacing w:before="184" w:line="275" w:lineRule="exact"/>
              <w:ind w:left="212"/>
              <w:jc w:val="distribute"/>
              <w:rPr>
                <w:rFonts w:hint="eastAsia" w:asciiTheme="minorEastAsia" w:hAnsiTheme="minorEastAsia" w:eastAsiaTheme="minorEastAsia" w:cstheme="minorEastAsia"/>
                <w:sz w:val="21"/>
                <w:szCs w:val="21"/>
              </w:rPr>
            </w:pPr>
          </w:p>
        </w:tc>
        <w:tc>
          <w:tcPr>
            <w:tcW w:w="611" w:type="dxa"/>
            <w:vAlign w:val="top"/>
          </w:tcPr>
          <w:p w14:paraId="46BCE12B">
            <w:pPr>
              <w:spacing w:before="184" w:line="275" w:lineRule="exact"/>
              <w:ind w:left="228"/>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30</w:t>
            </w:r>
          </w:p>
        </w:tc>
        <w:tc>
          <w:tcPr>
            <w:tcW w:w="612" w:type="dxa"/>
            <w:vAlign w:val="top"/>
          </w:tcPr>
          <w:p w14:paraId="3054FAAF">
            <w:pPr>
              <w:spacing w:before="184" w:line="275" w:lineRule="exact"/>
              <w:ind w:left="215"/>
              <w:rPr>
                <w:rFonts w:hint="eastAsia" w:asciiTheme="minorEastAsia" w:hAnsiTheme="minorEastAsia" w:eastAsiaTheme="minorEastAsia" w:cstheme="minorEastAsia"/>
                <w:sz w:val="21"/>
                <w:szCs w:val="21"/>
                <w:lang w:val="en-US" w:eastAsia="zh-CN"/>
              </w:rPr>
            </w:pPr>
          </w:p>
        </w:tc>
        <w:tc>
          <w:tcPr>
            <w:tcW w:w="612" w:type="dxa"/>
            <w:vAlign w:val="top"/>
          </w:tcPr>
          <w:p w14:paraId="4CFB9279">
            <w:pPr>
              <w:spacing w:before="184" w:line="275" w:lineRule="exact"/>
              <w:ind w:left="228"/>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30</w:t>
            </w:r>
          </w:p>
        </w:tc>
        <w:tc>
          <w:tcPr>
            <w:tcW w:w="720" w:type="dxa"/>
            <w:tcBorders>
              <w:right w:val="single" w:color="000000" w:sz="10" w:space="0"/>
            </w:tcBorders>
            <w:vAlign w:val="top"/>
          </w:tcPr>
          <w:p w14:paraId="66FD9442">
            <w:pPr>
              <w:spacing w:before="184" w:line="275" w:lineRule="exact"/>
              <w:ind w:left="228"/>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100</w:t>
            </w:r>
          </w:p>
        </w:tc>
      </w:tr>
      <w:tr w14:paraId="5E9EC382">
        <w:trPr>
          <w:trHeight w:val="642" w:hRule="atLeast"/>
        </w:trPr>
        <w:tc>
          <w:tcPr>
            <w:tcW w:w="850" w:type="dxa"/>
            <w:tcBorders>
              <w:left w:val="single" w:color="000000" w:sz="10" w:space="0"/>
            </w:tcBorders>
            <w:vAlign w:val="top"/>
          </w:tcPr>
          <w:p w14:paraId="603EA345">
            <w:pPr>
              <w:spacing w:before="252" w:line="195" w:lineRule="auto"/>
              <w:ind w:left="278"/>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X2</w:t>
            </w:r>
          </w:p>
        </w:tc>
        <w:tc>
          <w:tcPr>
            <w:tcW w:w="708" w:type="dxa"/>
            <w:vAlign w:val="top"/>
          </w:tcPr>
          <w:p w14:paraId="6194A445">
            <w:pPr>
              <w:pStyle w:val="10"/>
              <w:spacing w:before="195" w:line="234" w:lineRule="auto"/>
              <w:ind w:left="170"/>
            </w:pPr>
            <w:r>
              <w:rPr>
                <w:spacing w:val="-13"/>
              </w:rPr>
              <w:t>2</w:t>
            </w:r>
            <w:r>
              <w:rPr>
                <w:rFonts w:hint="eastAsia"/>
                <w:spacing w:val="-13"/>
                <w:lang w:val="en-US" w:eastAsia="zh-CN"/>
              </w:rPr>
              <w:t>0</w:t>
            </w:r>
            <w:r>
              <w:rPr>
                <w:spacing w:val="-13"/>
              </w:rPr>
              <w:t>%</w:t>
            </w:r>
          </w:p>
        </w:tc>
        <w:tc>
          <w:tcPr>
            <w:tcW w:w="2331" w:type="dxa"/>
            <w:vAlign w:val="top"/>
          </w:tcPr>
          <w:p w14:paraId="412DDB0D">
            <w:pPr>
              <w:pStyle w:val="10"/>
              <w:spacing w:before="204" w:line="186" w:lineRule="auto"/>
              <w:ind w:left="932"/>
              <w:rPr>
                <w:sz w:val="24"/>
                <w:szCs w:val="24"/>
              </w:rPr>
            </w:pPr>
            <w:r>
              <w:rPr>
                <w:spacing w:val="-3"/>
                <w:sz w:val="24"/>
                <w:szCs w:val="24"/>
              </w:rPr>
              <w:t>作品</w:t>
            </w:r>
          </w:p>
        </w:tc>
        <w:tc>
          <w:tcPr>
            <w:tcW w:w="613" w:type="dxa"/>
            <w:vAlign w:val="top"/>
          </w:tcPr>
          <w:p w14:paraId="42727F81">
            <w:pPr>
              <w:spacing w:before="185" w:line="275" w:lineRule="exact"/>
              <w:ind w:left="201"/>
              <w:rPr>
                <w:rFonts w:hint="default"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25</w:t>
            </w:r>
          </w:p>
        </w:tc>
        <w:tc>
          <w:tcPr>
            <w:tcW w:w="611" w:type="dxa"/>
            <w:vAlign w:val="top"/>
          </w:tcPr>
          <w:p w14:paraId="6CBEBD74">
            <w:pPr>
              <w:rPr>
                <w:rFonts w:ascii="Arial"/>
                <w:sz w:val="21"/>
              </w:rPr>
            </w:pPr>
          </w:p>
        </w:tc>
        <w:tc>
          <w:tcPr>
            <w:tcW w:w="611" w:type="dxa"/>
            <w:vAlign w:val="top"/>
          </w:tcPr>
          <w:p w14:paraId="197C98A9">
            <w:pPr>
              <w:spacing w:before="185" w:line="275" w:lineRule="exact"/>
              <w:ind w:left="212"/>
              <w:rPr>
                <w:rFonts w:ascii="Times New Roman" w:hAnsi="Times New Roman" w:eastAsia="Times New Roman" w:cs="Times New Roman"/>
                <w:sz w:val="20"/>
                <w:szCs w:val="20"/>
              </w:rPr>
            </w:pPr>
            <w:r>
              <w:rPr>
                <w:rFonts w:hint="eastAsia" w:ascii="Times New Roman" w:hAnsi="Times New Roman" w:eastAsia="Times New Roman" w:cs="Times New Roman"/>
                <w:spacing w:val="2"/>
                <w:position w:val="2"/>
                <w:sz w:val="20"/>
                <w:szCs w:val="20"/>
                <w:lang w:val="en-US" w:eastAsia="zh-CN"/>
              </w:rPr>
              <w:t>25</w:t>
            </w:r>
          </w:p>
        </w:tc>
        <w:tc>
          <w:tcPr>
            <w:tcW w:w="611" w:type="dxa"/>
            <w:vAlign w:val="top"/>
          </w:tcPr>
          <w:p w14:paraId="4CEB34A7">
            <w:pPr>
              <w:spacing w:before="184" w:line="275" w:lineRule="exact"/>
              <w:ind w:left="215"/>
              <w:rPr>
                <w:rFonts w:hint="default" w:ascii="Times New Roman" w:hAnsi="Times New Roman" w:eastAsia="Times New Roman" w:cs="Times New Roman"/>
                <w:spacing w:val="2"/>
                <w:position w:val="2"/>
                <w:sz w:val="20"/>
                <w:szCs w:val="20"/>
                <w:lang w:val="en-US" w:eastAsia="zh-CN"/>
              </w:rPr>
            </w:pPr>
          </w:p>
        </w:tc>
        <w:tc>
          <w:tcPr>
            <w:tcW w:w="612" w:type="dxa"/>
            <w:vAlign w:val="top"/>
          </w:tcPr>
          <w:p w14:paraId="52ED4AB3">
            <w:pPr>
              <w:spacing w:before="184" w:line="275" w:lineRule="exact"/>
              <w:ind w:firstLine="204" w:firstLineChars="100"/>
              <w:rPr>
                <w:rFonts w:hint="default" w:ascii="Times New Roman" w:hAnsi="Times New Roman" w:eastAsia="Times New Roman" w:cs="Times New Roman"/>
                <w:spacing w:val="2"/>
                <w:position w:val="2"/>
                <w:sz w:val="20"/>
                <w:szCs w:val="20"/>
                <w:lang w:val="en-US" w:eastAsia="zh-CN"/>
              </w:rPr>
            </w:pPr>
            <w:r>
              <w:rPr>
                <w:rFonts w:hint="eastAsia" w:ascii="Times New Roman" w:hAnsi="Times New Roman" w:eastAsia="Times New Roman" w:cs="Times New Roman"/>
                <w:spacing w:val="2"/>
                <w:position w:val="2"/>
                <w:sz w:val="20"/>
                <w:szCs w:val="20"/>
                <w:lang w:val="en-US" w:eastAsia="zh-CN"/>
              </w:rPr>
              <w:t>25</w:t>
            </w:r>
          </w:p>
        </w:tc>
        <w:tc>
          <w:tcPr>
            <w:tcW w:w="612" w:type="dxa"/>
            <w:vAlign w:val="top"/>
          </w:tcPr>
          <w:p w14:paraId="0C2EFF2C">
            <w:pPr>
              <w:spacing w:before="185" w:line="275" w:lineRule="exact"/>
              <w:ind w:left="215"/>
              <w:rPr>
                <w:rFonts w:hint="eastAsia" w:ascii="Times New Roman" w:hAnsi="Times New Roman" w:eastAsia="宋体" w:cs="Times New Roman"/>
                <w:sz w:val="20"/>
                <w:szCs w:val="20"/>
                <w:lang w:val="en-US" w:eastAsia="zh-CN"/>
              </w:rPr>
            </w:pPr>
            <w:r>
              <w:rPr>
                <w:rFonts w:ascii="Times New Roman" w:hAnsi="Times New Roman" w:eastAsia="Times New Roman" w:cs="Times New Roman"/>
                <w:spacing w:val="2"/>
                <w:position w:val="2"/>
                <w:sz w:val="20"/>
                <w:szCs w:val="20"/>
              </w:rPr>
              <w:t>2</w:t>
            </w:r>
            <w:r>
              <w:rPr>
                <w:rFonts w:hint="eastAsia" w:ascii="Times New Roman" w:hAnsi="Times New Roman" w:eastAsia="宋体" w:cs="Times New Roman"/>
                <w:spacing w:val="2"/>
                <w:position w:val="2"/>
                <w:sz w:val="20"/>
                <w:szCs w:val="20"/>
                <w:lang w:val="en-US" w:eastAsia="zh-CN"/>
              </w:rPr>
              <w:t>5</w:t>
            </w:r>
          </w:p>
        </w:tc>
        <w:tc>
          <w:tcPr>
            <w:tcW w:w="720" w:type="dxa"/>
            <w:tcBorders>
              <w:right w:val="single" w:color="000000" w:sz="10" w:space="0"/>
            </w:tcBorders>
            <w:vAlign w:val="top"/>
          </w:tcPr>
          <w:p w14:paraId="39D8E4A9">
            <w:pPr>
              <w:spacing w:before="185" w:line="275" w:lineRule="exact"/>
              <w:ind w:left="228"/>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100</w:t>
            </w:r>
          </w:p>
        </w:tc>
      </w:tr>
      <w:tr w14:paraId="626A490C">
        <w:trPr>
          <w:trHeight w:val="642" w:hRule="atLeast"/>
        </w:trPr>
        <w:tc>
          <w:tcPr>
            <w:tcW w:w="850" w:type="dxa"/>
            <w:tcBorders>
              <w:left w:val="single" w:color="000000" w:sz="10" w:space="0"/>
            </w:tcBorders>
            <w:vAlign w:val="top"/>
          </w:tcPr>
          <w:p w14:paraId="334C5792">
            <w:pPr>
              <w:spacing w:before="253" w:line="195" w:lineRule="auto"/>
              <w:ind w:left="278"/>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X3</w:t>
            </w:r>
          </w:p>
        </w:tc>
        <w:tc>
          <w:tcPr>
            <w:tcW w:w="708" w:type="dxa"/>
            <w:vAlign w:val="top"/>
          </w:tcPr>
          <w:p w14:paraId="4DE54580">
            <w:pPr>
              <w:pStyle w:val="10"/>
              <w:spacing w:before="196" w:line="234" w:lineRule="auto"/>
              <w:ind w:left="170"/>
            </w:pPr>
            <w:r>
              <w:rPr>
                <w:rFonts w:hint="eastAsia"/>
                <w:spacing w:val="-13"/>
                <w:lang w:val="en-US" w:eastAsia="zh-CN"/>
              </w:rPr>
              <w:t>30</w:t>
            </w:r>
            <w:r>
              <w:rPr>
                <w:spacing w:val="-13"/>
              </w:rPr>
              <w:t>%</w:t>
            </w:r>
          </w:p>
        </w:tc>
        <w:tc>
          <w:tcPr>
            <w:tcW w:w="2331" w:type="dxa"/>
            <w:vAlign w:val="top"/>
          </w:tcPr>
          <w:p w14:paraId="64C91FC4">
            <w:pPr>
              <w:pStyle w:val="10"/>
              <w:spacing w:before="205" w:line="186" w:lineRule="auto"/>
              <w:ind w:left="932"/>
              <w:rPr>
                <w:sz w:val="24"/>
                <w:szCs w:val="24"/>
              </w:rPr>
            </w:pPr>
            <w:r>
              <w:rPr>
                <w:spacing w:val="-3"/>
                <w:sz w:val="24"/>
                <w:szCs w:val="24"/>
              </w:rPr>
              <w:t>作品</w:t>
            </w:r>
          </w:p>
        </w:tc>
        <w:tc>
          <w:tcPr>
            <w:tcW w:w="613" w:type="dxa"/>
            <w:vAlign w:val="top"/>
          </w:tcPr>
          <w:p w14:paraId="785F63C3">
            <w:pPr>
              <w:spacing w:before="186" w:line="275" w:lineRule="exact"/>
              <w:ind w:left="202"/>
              <w:rPr>
                <w:rFonts w:hint="default"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20</w:t>
            </w:r>
          </w:p>
        </w:tc>
        <w:tc>
          <w:tcPr>
            <w:tcW w:w="611" w:type="dxa"/>
            <w:vAlign w:val="top"/>
          </w:tcPr>
          <w:p w14:paraId="398E6741">
            <w:pPr>
              <w:spacing w:before="187" w:line="275" w:lineRule="exact"/>
              <w:ind w:left="223"/>
              <w:rPr>
                <w:rFonts w:hint="default"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25</w:t>
            </w:r>
          </w:p>
        </w:tc>
        <w:tc>
          <w:tcPr>
            <w:tcW w:w="611" w:type="dxa"/>
            <w:vAlign w:val="top"/>
          </w:tcPr>
          <w:p w14:paraId="563BB9E3">
            <w:pPr>
              <w:spacing w:before="186" w:line="275" w:lineRule="exact"/>
              <w:ind w:left="228"/>
              <w:rPr>
                <w:rFonts w:ascii="Arial"/>
                <w:sz w:val="21"/>
              </w:rPr>
            </w:pPr>
            <w:r>
              <w:rPr>
                <w:rFonts w:hint="eastAsia" w:ascii="Times New Roman" w:hAnsi="Times New Roman" w:eastAsia="Times New Roman" w:cs="Times New Roman"/>
                <w:spacing w:val="-3"/>
                <w:position w:val="2"/>
                <w:sz w:val="20"/>
                <w:szCs w:val="20"/>
                <w:lang w:val="en-US" w:eastAsia="zh-CN"/>
              </w:rPr>
              <w:t>20</w:t>
            </w:r>
          </w:p>
        </w:tc>
        <w:tc>
          <w:tcPr>
            <w:tcW w:w="611" w:type="dxa"/>
            <w:vAlign w:val="top"/>
          </w:tcPr>
          <w:p w14:paraId="110BE866">
            <w:pPr>
              <w:spacing w:before="186" w:line="275" w:lineRule="exact"/>
              <w:ind w:left="219"/>
              <w:rPr>
                <w:rFonts w:ascii="Times New Roman" w:hAnsi="Times New Roman" w:eastAsia="Times New Roman" w:cs="Times New Roman"/>
                <w:sz w:val="20"/>
                <w:szCs w:val="20"/>
              </w:rPr>
            </w:pPr>
          </w:p>
        </w:tc>
        <w:tc>
          <w:tcPr>
            <w:tcW w:w="612" w:type="dxa"/>
            <w:vAlign w:val="top"/>
          </w:tcPr>
          <w:p w14:paraId="06B4D50B">
            <w:pPr>
              <w:spacing w:before="186" w:line="275" w:lineRule="exact"/>
              <w:ind w:left="215"/>
              <w:rPr>
                <w:rFonts w:hint="default"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15</w:t>
            </w:r>
          </w:p>
        </w:tc>
        <w:tc>
          <w:tcPr>
            <w:tcW w:w="612" w:type="dxa"/>
            <w:vAlign w:val="top"/>
          </w:tcPr>
          <w:p w14:paraId="118902CE">
            <w:pPr>
              <w:rPr>
                <w:rFonts w:hint="eastAsia" w:eastAsia="宋体"/>
                <w:sz w:val="21"/>
                <w:lang w:val="en-US" w:eastAsia="zh-CN"/>
              </w:rPr>
            </w:pPr>
            <w:r>
              <w:rPr>
                <w:rFonts w:hint="eastAsia" w:eastAsia="宋体"/>
                <w:sz w:val="21"/>
                <w:lang w:val="en-US" w:eastAsia="zh-CN"/>
              </w:rPr>
              <w:t xml:space="preserve">  </w:t>
            </w:r>
          </w:p>
          <w:p w14:paraId="4E565104">
            <w:pPr>
              <w:ind w:firstLine="194" w:firstLineChars="100"/>
              <w:rPr>
                <w:rFonts w:hint="default" w:eastAsia="宋体"/>
                <w:sz w:val="21"/>
                <w:lang w:val="en-US" w:eastAsia="zh-CN"/>
              </w:rPr>
            </w:pPr>
            <w:r>
              <w:rPr>
                <w:rFonts w:hint="eastAsia" w:ascii="Times New Roman" w:hAnsi="Times New Roman" w:eastAsia="Times New Roman" w:cs="Times New Roman"/>
                <w:spacing w:val="-3"/>
                <w:position w:val="2"/>
                <w:sz w:val="20"/>
                <w:szCs w:val="20"/>
                <w:lang w:val="en-US" w:eastAsia="zh-CN"/>
              </w:rPr>
              <w:t>20</w:t>
            </w:r>
          </w:p>
        </w:tc>
        <w:tc>
          <w:tcPr>
            <w:tcW w:w="720" w:type="dxa"/>
            <w:tcBorders>
              <w:right w:val="single" w:color="000000" w:sz="10" w:space="0"/>
            </w:tcBorders>
            <w:vAlign w:val="top"/>
          </w:tcPr>
          <w:p w14:paraId="36FC3507">
            <w:pPr>
              <w:spacing w:before="186" w:line="275" w:lineRule="exact"/>
              <w:ind w:left="228"/>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100</w:t>
            </w:r>
          </w:p>
        </w:tc>
      </w:tr>
      <w:tr w14:paraId="28612266">
        <w:trPr>
          <w:trHeight w:val="647" w:hRule="atLeast"/>
        </w:trPr>
        <w:tc>
          <w:tcPr>
            <w:tcW w:w="850" w:type="dxa"/>
            <w:tcBorders>
              <w:left w:val="single" w:color="000000" w:sz="10" w:space="0"/>
            </w:tcBorders>
            <w:vAlign w:val="top"/>
          </w:tcPr>
          <w:p w14:paraId="2FFC9348">
            <w:pPr>
              <w:spacing w:before="254" w:line="195" w:lineRule="auto"/>
              <w:ind w:left="278"/>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X4</w:t>
            </w:r>
          </w:p>
        </w:tc>
        <w:tc>
          <w:tcPr>
            <w:tcW w:w="708" w:type="dxa"/>
            <w:vAlign w:val="top"/>
          </w:tcPr>
          <w:p w14:paraId="43B8DD4F">
            <w:pPr>
              <w:pStyle w:val="10"/>
              <w:spacing w:before="197" w:line="234" w:lineRule="auto"/>
              <w:ind w:left="170"/>
            </w:pPr>
            <w:r>
              <w:rPr>
                <w:spacing w:val="-13"/>
              </w:rPr>
              <w:t>30%</w:t>
            </w:r>
          </w:p>
        </w:tc>
        <w:tc>
          <w:tcPr>
            <w:tcW w:w="2331" w:type="dxa"/>
            <w:vAlign w:val="top"/>
          </w:tcPr>
          <w:p w14:paraId="18430D41">
            <w:pPr>
              <w:pStyle w:val="10"/>
              <w:spacing w:before="205" w:line="187" w:lineRule="auto"/>
              <w:ind w:left="692"/>
              <w:rPr>
                <w:spacing w:val="-2"/>
                <w:sz w:val="22"/>
                <w:szCs w:val="22"/>
              </w:rPr>
            </w:pPr>
            <w:r>
              <w:rPr>
                <w:spacing w:val="-2"/>
                <w:sz w:val="22"/>
                <w:szCs w:val="22"/>
              </w:rPr>
              <w:t>综合作品</w:t>
            </w:r>
          </w:p>
          <w:p w14:paraId="47E5CD9B">
            <w:pPr>
              <w:pStyle w:val="10"/>
              <w:spacing w:before="205" w:line="187" w:lineRule="auto"/>
              <w:ind w:left="692"/>
              <w:rPr>
                <w:rFonts w:hint="default" w:eastAsia="PingFang SC"/>
                <w:sz w:val="24"/>
                <w:szCs w:val="24"/>
                <w:lang w:val="en-US" w:eastAsia="zh-CN"/>
              </w:rPr>
            </w:pPr>
            <w:r>
              <w:rPr>
                <w:rFonts w:hint="eastAsia"/>
                <w:spacing w:val="-2"/>
                <w:sz w:val="22"/>
                <w:szCs w:val="22"/>
                <w:lang w:val="en-US" w:eastAsia="zh-CN"/>
              </w:rPr>
              <w:t>+</w:t>
            </w:r>
            <w:r>
              <w:rPr>
                <w:rFonts w:hint="default"/>
                <w:spacing w:val="-2"/>
                <w:sz w:val="22"/>
                <w:szCs w:val="22"/>
                <w:lang w:val="en-US" w:eastAsia="zh-CN"/>
              </w:rPr>
              <w:t>PPT</w:t>
            </w:r>
            <w:r>
              <w:rPr>
                <w:rFonts w:hint="eastAsia"/>
                <w:spacing w:val="-2"/>
                <w:sz w:val="22"/>
                <w:szCs w:val="22"/>
                <w:lang w:val="en-US" w:eastAsia="zh-CN"/>
              </w:rPr>
              <w:t>汇报</w:t>
            </w:r>
          </w:p>
        </w:tc>
        <w:tc>
          <w:tcPr>
            <w:tcW w:w="613" w:type="dxa"/>
            <w:vAlign w:val="top"/>
          </w:tcPr>
          <w:p w14:paraId="05C4EC50">
            <w:pPr>
              <w:spacing w:before="187" w:line="275" w:lineRule="exact"/>
              <w:ind w:left="223"/>
              <w:rPr>
                <w:rFonts w:ascii="Times New Roman" w:hAnsi="Times New Roman" w:eastAsia="Times New Roman" w:cs="Times New Roman"/>
                <w:sz w:val="20"/>
                <w:szCs w:val="20"/>
              </w:rPr>
            </w:pPr>
            <w:r>
              <w:rPr>
                <w:rFonts w:ascii="Times New Roman" w:hAnsi="Times New Roman" w:eastAsia="Times New Roman" w:cs="Times New Roman"/>
                <w:spacing w:val="-4"/>
                <w:position w:val="2"/>
                <w:sz w:val="20"/>
                <w:szCs w:val="20"/>
              </w:rPr>
              <w:t>10</w:t>
            </w:r>
          </w:p>
        </w:tc>
        <w:tc>
          <w:tcPr>
            <w:tcW w:w="611" w:type="dxa"/>
            <w:vAlign w:val="top"/>
          </w:tcPr>
          <w:p w14:paraId="38AB0405">
            <w:pPr>
              <w:spacing w:before="187" w:line="275" w:lineRule="exact"/>
              <w:ind w:left="233"/>
              <w:rPr>
                <w:rFonts w:ascii="Times New Roman" w:hAnsi="Times New Roman" w:eastAsia="Times New Roman" w:cs="Times New Roman"/>
                <w:sz w:val="20"/>
                <w:szCs w:val="20"/>
              </w:rPr>
            </w:pPr>
            <w:r>
              <w:rPr>
                <w:rFonts w:ascii="Times New Roman" w:hAnsi="Times New Roman" w:eastAsia="Times New Roman" w:cs="Times New Roman"/>
                <w:spacing w:val="-4"/>
                <w:position w:val="2"/>
                <w:sz w:val="20"/>
                <w:szCs w:val="20"/>
              </w:rPr>
              <w:t>10</w:t>
            </w:r>
          </w:p>
        </w:tc>
        <w:tc>
          <w:tcPr>
            <w:tcW w:w="611" w:type="dxa"/>
            <w:vAlign w:val="top"/>
          </w:tcPr>
          <w:p w14:paraId="626BB2D8">
            <w:pPr>
              <w:spacing w:before="187" w:line="275" w:lineRule="exact"/>
              <w:ind w:left="234"/>
              <w:rPr>
                <w:rFonts w:hint="default"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30</w:t>
            </w:r>
          </w:p>
        </w:tc>
        <w:tc>
          <w:tcPr>
            <w:tcW w:w="611" w:type="dxa"/>
            <w:vAlign w:val="top"/>
          </w:tcPr>
          <w:p w14:paraId="6867A1AB">
            <w:pPr>
              <w:spacing w:before="187" w:line="275" w:lineRule="exact"/>
              <w:ind w:left="219"/>
              <w:rPr>
                <w:rFonts w:hint="default"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10</w:t>
            </w:r>
          </w:p>
        </w:tc>
        <w:tc>
          <w:tcPr>
            <w:tcW w:w="612" w:type="dxa"/>
            <w:vAlign w:val="top"/>
          </w:tcPr>
          <w:p w14:paraId="25761C4C">
            <w:pPr>
              <w:spacing w:before="187" w:line="275" w:lineRule="exact"/>
              <w:ind w:left="236"/>
              <w:rPr>
                <w:rFonts w:ascii="Times New Roman" w:hAnsi="Times New Roman" w:eastAsia="Times New Roman" w:cs="Times New Roman"/>
                <w:sz w:val="20"/>
                <w:szCs w:val="20"/>
              </w:rPr>
            </w:pPr>
            <w:r>
              <w:rPr>
                <w:rFonts w:ascii="Times New Roman" w:hAnsi="Times New Roman" w:eastAsia="Times New Roman" w:cs="Times New Roman"/>
                <w:spacing w:val="-4"/>
                <w:position w:val="2"/>
                <w:sz w:val="20"/>
                <w:szCs w:val="20"/>
              </w:rPr>
              <w:t>10</w:t>
            </w:r>
          </w:p>
        </w:tc>
        <w:tc>
          <w:tcPr>
            <w:tcW w:w="612" w:type="dxa"/>
            <w:vAlign w:val="top"/>
          </w:tcPr>
          <w:p w14:paraId="24B80127">
            <w:pPr>
              <w:spacing w:before="187" w:line="275" w:lineRule="exact"/>
              <w:ind w:left="220"/>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30</w:t>
            </w:r>
          </w:p>
        </w:tc>
        <w:tc>
          <w:tcPr>
            <w:tcW w:w="720" w:type="dxa"/>
            <w:tcBorders>
              <w:right w:val="single" w:color="000000" w:sz="10" w:space="0"/>
            </w:tcBorders>
            <w:vAlign w:val="top"/>
          </w:tcPr>
          <w:p w14:paraId="25CF9EC6">
            <w:pPr>
              <w:spacing w:before="187" w:line="275" w:lineRule="exact"/>
              <w:ind w:left="228"/>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100</w:t>
            </w:r>
          </w:p>
        </w:tc>
      </w:tr>
    </w:tbl>
    <w:p w14:paraId="656E15FD">
      <w:pPr>
        <w:spacing w:line="374" w:lineRule="auto"/>
        <w:rPr>
          <w:rFonts w:ascii="Arial"/>
          <w:sz w:val="21"/>
        </w:rPr>
      </w:pPr>
    </w:p>
    <w:p w14:paraId="0121C5D6">
      <w:pPr>
        <w:pStyle w:val="2"/>
        <w:spacing w:before="128" w:line="198" w:lineRule="auto"/>
        <w:ind w:left="647"/>
        <w:outlineLvl w:val="1"/>
        <w:rPr>
          <w:sz w:val="28"/>
          <w:szCs w:val="28"/>
        </w:rPr>
      </w:pPr>
      <w:r>
        <w:rPr>
          <w:spacing w:val="-2"/>
          <w:sz w:val="28"/>
          <w:szCs w:val="28"/>
        </w:rPr>
        <w:t>六、其他需要说明的问题</w:t>
      </w:r>
    </w:p>
    <w:p w14:paraId="72C00DA6">
      <w:pPr>
        <w:spacing w:line="54" w:lineRule="exact"/>
      </w:pPr>
    </w:p>
    <w:tbl>
      <w:tblPr>
        <w:tblStyle w:val="9"/>
        <w:tblW w:w="8299" w:type="dxa"/>
        <w:tblInd w:w="525" w:type="dxa"/>
        <w:tblBorders>
          <w:top w:val="single" w:color="000000" w:sz="10" w:space="0"/>
          <w:left w:val="single" w:color="000000" w:sz="10" w:space="0"/>
          <w:bottom w:val="single" w:color="000000" w:sz="10" w:space="0"/>
          <w:right w:val="single" w:color="000000" w:sz="10" w:space="0"/>
          <w:insideH w:val="none" w:color="auto" w:sz="0" w:space="0"/>
          <w:insideV w:val="none" w:color="auto" w:sz="0" w:space="0"/>
        </w:tblBorders>
        <w:tblLayout w:type="fixed"/>
        <w:tblCellMar>
          <w:top w:w="0" w:type="dxa"/>
          <w:left w:w="0" w:type="dxa"/>
          <w:bottom w:w="0" w:type="dxa"/>
          <w:right w:w="0" w:type="dxa"/>
        </w:tblCellMar>
      </w:tblPr>
      <w:tblGrid>
        <w:gridCol w:w="8299"/>
      </w:tblGrid>
      <w:tr w14:paraId="23185EB5">
        <w:trPr>
          <w:trHeight w:val="660" w:hRule="atLeast"/>
        </w:trPr>
        <w:tc>
          <w:tcPr>
            <w:tcW w:w="8299" w:type="dxa"/>
            <w:vAlign w:val="top"/>
          </w:tcPr>
          <w:p w14:paraId="31AE798D">
            <w:pPr>
              <w:spacing w:line="306" w:lineRule="auto"/>
              <w:rPr>
                <w:rFonts w:ascii="Arial"/>
                <w:sz w:val="21"/>
              </w:rPr>
            </w:pPr>
          </w:p>
          <w:p w14:paraId="48C1ACFC">
            <w:pPr>
              <w:pStyle w:val="10"/>
              <w:spacing w:before="91" w:line="165" w:lineRule="auto"/>
              <w:ind w:left="105"/>
              <w:rPr>
                <w:sz w:val="20"/>
                <w:szCs w:val="20"/>
              </w:rPr>
            </w:pPr>
            <w:r>
              <w:rPr>
                <w:sz w:val="20"/>
                <w:szCs w:val="20"/>
              </w:rPr>
              <w:t>无</w:t>
            </w:r>
          </w:p>
        </w:tc>
      </w:tr>
    </w:tbl>
    <w:p w14:paraId="0795AA7C">
      <w:pPr>
        <w:rPr>
          <w:rFonts w:ascii="Arial"/>
          <w:sz w:val="21"/>
        </w:rPr>
      </w:pPr>
    </w:p>
    <w:sectPr>
      <w:headerReference r:id="rId12" w:type="default"/>
      <w:footerReference r:id="rId13" w:type="default"/>
      <w:pgSz w:w="11906" w:h="16838"/>
      <w:pgMar w:top="710" w:right="1677" w:bottom="722" w:left="1164" w:header="340" w:footer="450"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PingFang SC">
    <w:panose1 w:val="020B0400000000000000"/>
    <w:charset w:val="86"/>
    <w:family w:val="auto"/>
    <w:pitch w:val="default"/>
    <w:sig w:usb0="A00002FF" w:usb1="7ACFFDFB" w:usb2="00000017" w:usb3="00000000" w:csb0="00040001"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宋体-简">
    <w:panose1 w:val="02010800040101010101"/>
    <w:charset w:val="86"/>
    <w:family w:val="auto"/>
    <w:pitch w:val="default"/>
    <w:sig w:usb0="00000001" w:usb1="080F0000" w:usb2="00000000"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65873">
    <w:pPr>
      <w:spacing w:before="1" w:line="215" w:lineRule="auto"/>
      <w:ind w:left="4705"/>
      <w:rPr>
        <w:rFonts w:hint="eastAsia" w:ascii="PingFang SC" w:hAnsi="PingFang SC" w:eastAsia="PingFang SC" w:cs="PingFang SC"/>
        <w:sz w:val="16"/>
        <w:szCs w:val="16"/>
        <w:lang w:val="en-US" w:eastAsia="zh-CN"/>
      </w:rPr>
    </w:pPr>
    <w:r>
      <w:rPr>
        <w:sz w:val="16"/>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55774A">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655774A">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29FFD">
    <w:pPr>
      <w:spacing w:line="217" w:lineRule="auto"/>
      <w:ind w:left="4705"/>
      <w:rPr>
        <w:rFonts w:ascii="PingFang SC" w:hAnsi="PingFang SC" w:eastAsia="PingFang SC" w:cs="PingFang SC"/>
        <w:sz w:val="16"/>
        <w:szCs w:val="16"/>
      </w:rPr>
    </w:pPr>
    <w:r>
      <w:rPr>
        <w:sz w:val="16"/>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31A9FE">
                          <w:pPr>
                            <w:pStyle w:val="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C31A9FE">
                    <w:pPr>
                      <w:pStyle w:val="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81FFFD">
    <w:pPr>
      <w:pStyle w:val="2"/>
      <w:spacing w:line="217" w:lineRule="auto"/>
      <w:rPr>
        <w:sz w:val="16"/>
        <w:szCs w:val="16"/>
      </w:rPr>
    </w:pPr>
    <w:r>
      <w:rPr>
        <w:sz w:val="16"/>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6536E6">
                          <w:pPr>
                            <w:pStyle w:val="3"/>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2B6536E6">
                    <w:pPr>
                      <w:pStyle w:val="3"/>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A0B523">
    <w:pPr>
      <w:pStyle w:val="2"/>
      <w:spacing w:before="1" w:line="215" w:lineRule="auto"/>
      <w:ind w:left="4705"/>
      <w:rPr>
        <w:sz w:val="16"/>
        <w:szCs w:val="16"/>
      </w:rPr>
    </w:pPr>
    <w:r>
      <w:rPr>
        <w:sz w:val="16"/>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0F9701">
                          <w:pPr>
                            <w:pStyle w:val="3"/>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580F9701">
                    <w:pPr>
                      <w:pStyle w:val="3"/>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A00B09">
    <w:pPr>
      <w:pStyle w:val="2"/>
      <w:spacing w:before="1" w:line="215" w:lineRule="auto"/>
      <w:ind w:left="4705"/>
      <w:rPr>
        <w:sz w:val="16"/>
        <w:szCs w:val="16"/>
      </w:rPr>
    </w:pPr>
    <w:r>
      <w:rPr>
        <w:sz w:val="16"/>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A7BF1A">
                          <w:pPr>
                            <w:pStyle w:val="3"/>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52A7BF1A">
                    <w:pPr>
                      <w:pStyle w:val="3"/>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2C052">
    <w:pPr>
      <w:spacing w:before="20" w:line="186" w:lineRule="auto"/>
      <w:rPr>
        <w:rFonts w:ascii="PingFang SC" w:hAnsi="PingFang SC" w:eastAsia="PingFang SC" w:cs="PingFang SC"/>
        <w:sz w:val="24"/>
        <w:szCs w:val="24"/>
      </w:rPr>
    </w:pPr>
    <w:r>
      <w:rPr>
        <w:rFonts w:ascii="Times New Roman" w:hAnsi="Times New Roman" w:eastAsia="Times New Roman" w:cs="Times New Roman"/>
        <w:spacing w:val="-1"/>
        <w:sz w:val="24"/>
        <w:szCs w:val="24"/>
      </w:rPr>
      <w:t>SJQU-QR-JW-0</w:t>
    </w:r>
    <w:r>
      <w:rPr>
        <w:rFonts w:hint="eastAsia" w:ascii="Times New Roman" w:hAnsi="Times New Roman" w:eastAsia="宋体" w:cs="Times New Roman"/>
        <w:spacing w:val="-1"/>
        <w:sz w:val="24"/>
        <w:szCs w:val="24"/>
        <w:lang w:val="en-US" w:eastAsia="zh-CN"/>
      </w:rPr>
      <w:t>61</w:t>
    </w:r>
    <w:r>
      <w:rPr>
        <w:rFonts w:ascii="PingFang SC" w:hAnsi="PingFang SC" w:eastAsia="PingFang SC" w:cs="PingFang SC"/>
        <w:spacing w:val="-1"/>
        <w:sz w:val="24"/>
        <w:szCs w:val="24"/>
      </w:rPr>
      <w:t>（</w:t>
    </w:r>
    <w:r>
      <w:rPr>
        <w:rFonts w:ascii="Times New Roman" w:hAnsi="Times New Roman" w:eastAsia="Times New Roman" w:cs="Times New Roman"/>
        <w:spacing w:val="-1"/>
        <w:sz w:val="24"/>
        <w:szCs w:val="24"/>
      </w:rPr>
      <w:t>A0</w:t>
    </w:r>
    <w:r>
      <w:rPr>
        <w:rFonts w:ascii="PingFang SC" w:hAnsi="PingFang SC" w:eastAsia="PingFang SC" w:cs="PingFang SC"/>
        <w:spacing w:val="-1"/>
        <w:sz w:val="24"/>
        <w:szCs w:val="24"/>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BB18AD">
    <w:pPr>
      <w:pStyle w:val="2"/>
      <w:spacing w:before="20" w:line="186" w:lineRule="auto"/>
    </w:pPr>
    <w:r>
      <w:rPr>
        <w:rFonts w:ascii="Times New Roman" w:hAnsi="Times New Roman" w:eastAsia="Times New Roman" w:cs="Times New Roman"/>
        <w:spacing w:val="-1"/>
      </w:rPr>
      <w:t>SJQU-QR-JW-0</w:t>
    </w:r>
    <w:r>
      <w:rPr>
        <w:rFonts w:hint="eastAsia" w:ascii="Times New Roman" w:hAnsi="Times New Roman" w:eastAsia="宋体" w:cs="Times New Roman"/>
        <w:spacing w:val="-1"/>
        <w:lang w:val="en-US" w:eastAsia="zh-CN"/>
      </w:rPr>
      <w:t>61</w:t>
    </w:r>
    <w:r>
      <w:rPr>
        <w:spacing w:val="-1"/>
      </w:rPr>
      <w:t>（</w:t>
    </w:r>
    <w:r>
      <w:rPr>
        <w:rFonts w:ascii="Times New Roman" w:hAnsi="Times New Roman" w:eastAsia="Times New Roman" w:cs="Times New Roman"/>
        <w:spacing w:val="-1"/>
      </w:rPr>
      <w:t>A0</w:t>
    </w:r>
    <w:r>
      <w:rPr>
        <w:spacing w:val="-1"/>
      </w:rPr>
      <w: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1158B">
    <w:pPr>
      <w:pStyle w:val="2"/>
      <w:spacing w:before="20" w:line="186" w:lineRule="auto"/>
    </w:pPr>
    <w:r>
      <w:rPr>
        <w:rFonts w:ascii="Times New Roman" w:hAnsi="Times New Roman" w:eastAsia="Times New Roman" w:cs="Times New Roman"/>
        <w:spacing w:val="-1"/>
      </w:rPr>
      <w:t>SJQU-QR-JW-0</w:t>
    </w:r>
    <w:r>
      <w:rPr>
        <w:rFonts w:hint="eastAsia" w:ascii="Times New Roman" w:hAnsi="Times New Roman" w:eastAsia="宋体" w:cs="Times New Roman"/>
        <w:spacing w:val="-1"/>
        <w:lang w:val="en-US" w:eastAsia="zh-CN"/>
      </w:rPr>
      <w:t>61</w:t>
    </w:r>
    <w:r>
      <w:rPr>
        <w:spacing w:val="-1"/>
      </w:rPr>
      <w:t>（</w:t>
    </w:r>
    <w:r>
      <w:rPr>
        <w:rFonts w:ascii="Times New Roman" w:hAnsi="Times New Roman" w:eastAsia="Times New Roman" w:cs="Times New Roman"/>
        <w:spacing w:val="-1"/>
      </w:rPr>
      <w:t>A0</w:t>
    </w:r>
    <w:r>
      <w:rPr>
        <w:spacing w:val="-1"/>
      </w:rPr>
      <w: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F5CB2">
    <w:pPr>
      <w:pStyle w:val="2"/>
      <w:spacing w:before="20" w:line="186" w:lineRule="auto"/>
    </w:pPr>
    <w:r>
      <w:rPr>
        <w:rFonts w:ascii="Times New Roman" w:hAnsi="Times New Roman" w:eastAsia="Times New Roman" w:cs="Times New Roman"/>
        <w:spacing w:val="-1"/>
      </w:rPr>
      <w:t>SJQU-QR-JW-055</w:t>
    </w:r>
    <w:r>
      <w:rPr>
        <w:spacing w:val="-1"/>
      </w:rPr>
      <w:t>（</w:t>
    </w:r>
    <w:r>
      <w:rPr>
        <w:rFonts w:ascii="Times New Roman" w:hAnsi="Times New Roman" w:eastAsia="Times New Roman" w:cs="Times New Roman"/>
        <w:spacing w:val="-1"/>
      </w:rPr>
      <w:t>A0</w:t>
    </w:r>
    <w:r>
      <w:rPr>
        <w:spacing w:val="-1"/>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EF6A2C"/>
    <w:multiLevelType w:val="singleLevel"/>
    <w:tmpl w:val="FEEF6A2C"/>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EDF935E"/>
    <w:rsid w:val="0F738801"/>
    <w:rsid w:val="1F5F42C3"/>
    <w:rsid w:val="32FFC77E"/>
    <w:rsid w:val="3CF78F5C"/>
    <w:rsid w:val="3DD3EABD"/>
    <w:rsid w:val="3E7F726C"/>
    <w:rsid w:val="3F7D32EF"/>
    <w:rsid w:val="5DA46234"/>
    <w:rsid w:val="5F0FB5C0"/>
    <w:rsid w:val="5FAD8FCA"/>
    <w:rsid w:val="66D30C91"/>
    <w:rsid w:val="6FE6E785"/>
    <w:rsid w:val="6FFACFF7"/>
    <w:rsid w:val="773FCC6A"/>
    <w:rsid w:val="7BFF4FCA"/>
    <w:rsid w:val="7DE9BD98"/>
    <w:rsid w:val="7DF726F2"/>
    <w:rsid w:val="7DFF58AB"/>
    <w:rsid w:val="7ED957EC"/>
    <w:rsid w:val="7FBDD621"/>
    <w:rsid w:val="7FBFCE1D"/>
    <w:rsid w:val="7FFD4F41"/>
    <w:rsid w:val="8FFD43A3"/>
    <w:rsid w:val="9F5E09D9"/>
    <w:rsid w:val="9FBD86CB"/>
    <w:rsid w:val="B6F71D8F"/>
    <w:rsid w:val="B7F77CE1"/>
    <w:rsid w:val="BFDDFC05"/>
    <w:rsid w:val="DBBAADF1"/>
    <w:rsid w:val="DBE8EDF2"/>
    <w:rsid w:val="DFF78278"/>
    <w:rsid w:val="DFFE8046"/>
    <w:rsid w:val="DFFF5CAD"/>
    <w:rsid w:val="EBD9F909"/>
    <w:rsid w:val="EE7F218D"/>
    <w:rsid w:val="F7B7B481"/>
    <w:rsid w:val="F9FA41DA"/>
    <w:rsid w:val="FBF5122B"/>
    <w:rsid w:val="FE7F47E8"/>
    <w:rsid w:val="FF75F7E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8">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PingFang SC" w:hAnsi="PingFang SC" w:eastAsia="PingFang SC" w:cs="PingFang SC"/>
      <w:sz w:val="24"/>
      <w:szCs w:val="24"/>
      <w:lang w:val="en-US" w:eastAsia="en-US" w:bidi="ar-SA"/>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nhideWhenUsed/>
    <w:qFormat/>
    <w:uiPriority w:val="99"/>
    <w:pPr>
      <w:spacing w:before="100" w:beforeAutospacing="1" w:after="100" w:afterAutospacing="1"/>
    </w:pPr>
  </w:style>
  <w:style w:type="table" w:styleId="7">
    <w:name w:val="Table Grid"/>
    <w:basedOn w:val="6"/>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
    <w:name w:val="Table Normal"/>
    <w:semiHidden/>
    <w:unhideWhenUsed/>
    <w:qFormat/>
    <w:uiPriority w:val="0"/>
    <w:tblPr>
      <w:tblCellMar>
        <w:top w:w="0" w:type="dxa"/>
        <w:left w:w="0" w:type="dxa"/>
        <w:bottom w:w="0" w:type="dxa"/>
        <w:right w:w="0" w:type="dxa"/>
      </w:tblCellMar>
    </w:tblPr>
  </w:style>
  <w:style w:type="paragraph" w:customStyle="1" w:styleId="10">
    <w:name w:val="Table Text"/>
    <w:basedOn w:val="1"/>
    <w:semiHidden/>
    <w:qFormat/>
    <w:uiPriority w:val="0"/>
    <w:rPr>
      <w:rFonts w:ascii="PingFang SC" w:hAnsi="PingFang SC" w:eastAsia="PingFang SC" w:cs="PingFang SC"/>
      <w:sz w:val="19"/>
      <w:szCs w:val="19"/>
      <w:lang w:val="en-US" w:eastAsia="en-US" w:bidi="ar-SA"/>
    </w:rPr>
  </w:style>
  <w:style w:type="paragraph" w:customStyle="1" w:styleId="11">
    <w:name w:val="二级标题DG"/>
    <w:basedOn w:val="5"/>
    <w:qFormat/>
    <w:uiPriority w:val="0"/>
    <w:pPr>
      <w:spacing w:before="25" w:beforeLines="25" w:beforeAutospacing="0" w:after="50" w:afterLines="50" w:afterAutospacing="0" w:line="440" w:lineRule="exact"/>
      <w:outlineLvl w:val="1"/>
    </w:pPr>
    <w:rPr>
      <w:rFonts w:ascii="Times New Roman" w:hAnsi="Times New Roman"/>
      <w:b/>
    </w:rPr>
  </w:style>
  <w:style w:type="paragraph" w:customStyle="1" w:styleId="12">
    <w:name w:val="表格正文DG"/>
    <w:basedOn w:val="1"/>
    <w:qFormat/>
    <w:uiPriority w:val="0"/>
    <w:pPr>
      <w:jc w:val="center"/>
    </w:pPr>
    <w:rPr>
      <w:rFonts w:ascii="Times New Roman" w:hAnsi="Times New Roman"/>
      <w:color w:val="000000"/>
      <w:sz w:val="21"/>
      <w:szCs w:val="21"/>
    </w:rPr>
  </w:style>
  <w:style w:type="paragraph" w:customStyle="1" w:styleId="13">
    <w:name w:val="表格标题DG"/>
    <w:basedOn w:val="1"/>
    <w:qFormat/>
    <w:uiPriority w:val="0"/>
    <w:pPr>
      <w:snapToGrid w:val="0"/>
      <w:jc w:val="center"/>
    </w:pPr>
    <w:rPr>
      <w:rFonts w:ascii="Arial" w:hAnsi="Arial" w:eastAsia="黑体"/>
      <w:bCs/>
      <w:color w:val="000000"/>
      <w:sz w:val="21"/>
      <w:szCs w:val="20"/>
    </w:rPr>
  </w:style>
  <w:style w:type="paragraph" w:customStyle="1" w:styleId="14">
    <w:name w:val="一级标题DG"/>
    <w:basedOn w:val="1"/>
    <w:qFormat/>
    <w:uiPriority w:val="0"/>
    <w:pPr>
      <w:spacing w:line="480" w:lineRule="auto"/>
      <w:outlineLvl w:val="0"/>
    </w:pPr>
    <w:rPr>
      <w:rFonts w:ascii="Arial" w:hAnsi="Arial" w:eastAsia="黑体"/>
      <w:sz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4.jpeg"/><Relationship Id="rId17" Type="http://schemas.openxmlformats.org/officeDocument/2006/relationships/image" Target="media/image3.png"/><Relationship Id="rId16" Type="http://schemas.openxmlformats.org/officeDocument/2006/relationships/image" Target="media/image2.jpeg"/><Relationship Id="rId15" Type="http://schemas.openxmlformats.org/officeDocument/2006/relationships/image" Target="media/image1.jpeg"/><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11</Pages>
  <TotalTime>15</TotalTime>
  <ScaleCrop>false</ScaleCrop>
  <LinksUpToDate>false</LinksUpToDate>
  <Application>WPS Office_12.1.26055.26055_F1E327BC-269C-435d-A152-05C5408002CA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2026-03-04T03:38:00Z</dcterms:created>
  <dc:creator>Data</dc:creator>
  <cp:lastModifiedBy>WPS_1505953121</cp:lastModifiedBy>
  <dcterms:modified xsi:type="dcterms:W3CDTF">2026-09-10T12:05:57Z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2026-03-01T16:00:41Z</vt:filetime>
  </property>
  <property fmtid="{D5CDD505-2E9C-101B-9397-08002B2CF9AE}" pid="4" name="KSOProductBuildVer">
    <vt:lpwstr>2052-12.1.26055.26055</vt:lpwstr>
  </property>
  <property fmtid="{D5CDD505-2E9C-101B-9397-08002B2CF9AE}" pid="5" name="ICV">
    <vt:lpwstr>E512CB3417D5FF8E3B84826AAB074CDA_43</vt:lpwstr>
  </property>
</Properties>
</file>