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199939F9" w14:textId="77777777" w:rsidR="00B6076E" w:rsidRDefault="00B6076E">
      <w:pPr>
        <w:snapToGrid w:val="0"/>
        <w:jc w:val="center"/>
        <w:rPr>
          <w:sz w:val="6"/>
          <w:szCs w:val="6"/>
        </w:rPr>
      </w:pPr>
    </w:p>
    <w:p w14:paraId="2651BC3B" w14:textId="77777777" w:rsidR="00B6076E" w:rsidRDefault="00B6076E">
      <w:pPr>
        <w:snapToGrid w:val="0"/>
        <w:jc w:val="center"/>
        <w:rPr>
          <w:sz w:val="6"/>
          <w:szCs w:val="6"/>
        </w:rPr>
      </w:pPr>
    </w:p>
    <w:p w14:paraId="28AEF4CF" w14:textId="77777777" w:rsidR="00B6076E" w:rsidRDefault="00000000">
      <w:pPr>
        <w:snapToGrid w:val="0"/>
        <w:jc w:val="center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14:paraId="5AF266B7" w14:textId="77777777" w:rsidR="00B6076E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>
        <w:rPr>
          <w:rFonts w:ascii="黑体" w:eastAsia="黑体" w:hAnsi="黑体"/>
          <w:bCs/>
          <w:color w:val="000000"/>
          <w:lang w:eastAsia="zh-CN"/>
        </w:rPr>
        <w:t>一</w:t>
      </w:r>
      <w:r>
        <w:rPr>
          <w:rFonts w:ascii="黑体" w:eastAsia="黑体" w:hAnsi="黑体" w:hint="eastAsia"/>
          <w:bCs/>
          <w:color w:val="000000"/>
          <w:lang w:eastAsia="zh-CN"/>
        </w:rPr>
        <w:t>、</w:t>
      </w:r>
      <w:r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51"/>
        <w:gridCol w:w="1411"/>
        <w:gridCol w:w="1314"/>
        <w:gridCol w:w="1169"/>
        <w:gridCol w:w="1753"/>
        <w:gridCol w:w="1462"/>
      </w:tblGrid>
      <w:tr w:rsidR="00B6076E" w14:paraId="2DD92E27" w14:textId="77777777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05B5931" w14:textId="77777777" w:rsidR="00B6076E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B79770D" w14:textId="77777777" w:rsidR="00B6076E" w:rsidRDefault="00000000">
            <w:pPr>
              <w:tabs>
                <w:tab w:val="left" w:pos="532"/>
              </w:tabs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首饰设计专业绘图</w:t>
            </w:r>
          </w:p>
        </w:tc>
      </w:tr>
      <w:tr w:rsidR="00B6076E" w14:paraId="6E9EFB7C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FCC4E61" w14:textId="77777777" w:rsidR="00B6076E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5BE7D2A0" w14:textId="77777777" w:rsidR="00B6076E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0"/>
                <w:lang w:eastAsia="zh-CN"/>
              </w:rPr>
              <w:t>11200009</w:t>
            </w:r>
          </w:p>
        </w:tc>
        <w:tc>
          <w:tcPr>
            <w:tcW w:w="1314" w:type="dxa"/>
            <w:vAlign w:val="center"/>
          </w:tcPr>
          <w:p w14:paraId="678839D6" w14:textId="77777777" w:rsidR="00B6076E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701FAE4A" w14:textId="10294FEE" w:rsidR="00B6076E" w:rsidRDefault="008547CA">
            <w:pPr>
              <w:tabs>
                <w:tab w:val="left" w:pos="532"/>
              </w:tabs>
              <w:jc w:val="center"/>
              <w:rPr>
                <w:rFonts w:eastAsia="宋体" w:hint="eastAsia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6887</w:t>
            </w:r>
          </w:p>
        </w:tc>
        <w:tc>
          <w:tcPr>
            <w:tcW w:w="1753" w:type="dxa"/>
            <w:vAlign w:val="center"/>
          </w:tcPr>
          <w:p w14:paraId="0A6E4E23" w14:textId="77777777" w:rsidR="00B6076E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44B854EE" w14:textId="7B1B263A" w:rsidR="00B6076E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4</w:t>
            </w:r>
            <w:r w:rsidR="00604077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/64</w:t>
            </w:r>
          </w:p>
        </w:tc>
      </w:tr>
      <w:tr w:rsidR="00B6076E" w14:paraId="0F3FC9AC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6422B9C2" w14:textId="77777777" w:rsidR="00B6076E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233D2F1B" w14:textId="77777777" w:rsidR="00B6076E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常银</w:t>
            </w:r>
          </w:p>
        </w:tc>
        <w:tc>
          <w:tcPr>
            <w:tcW w:w="1314" w:type="dxa"/>
            <w:vAlign w:val="center"/>
          </w:tcPr>
          <w:p w14:paraId="7D44DA4C" w14:textId="77777777" w:rsidR="00B6076E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5779E5A" w14:textId="77777777" w:rsidR="00B6076E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23579</w:t>
            </w:r>
          </w:p>
        </w:tc>
        <w:tc>
          <w:tcPr>
            <w:tcW w:w="1753" w:type="dxa"/>
            <w:vAlign w:val="center"/>
          </w:tcPr>
          <w:p w14:paraId="6902CF90" w14:textId="77777777" w:rsidR="00B6076E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2BE1C498" w14:textId="77777777" w:rsidR="00B6076E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专职</w:t>
            </w:r>
          </w:p>
        </w:tc>
      </w:tr>
      <w:tr w:rsidR="00B6076E" w14:paraId="2A1D9C67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1D2885C8" w14:textId="77777777" w:rsidR="00B6076E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36A10945" w14:textId="4859D534" w:rsidR="00B6076E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产品设计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B2</w:t>
            </w:r>
            <w:r w:rsidR="008547CA">
              <w:rPr>
                <w:rFonts w:eastAsia="宋体" w:hint="eastAsia"/>
                <w:sz w:val="21"/>
                <w:szCs w:val="21"/>
                <w:lang w:eastAsia="zh-CN"/>
              </w:rPr>
              <w:t>4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-5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（专升本）</w:t>
            </w:r>
          </w:p>
        </w:tc>
        <w:tc>
          <w:tcPr>
            <w:tcW w:w="1314" w:type="dxa"/>
            <w:vAlign w:val="center"/>
          </w:tcPr>
          <w:p w14:paraId="5AED7E12" w14:textId="77777777" w:rsidR="00B6076E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640A68DB" w14:textId="5C7A03EF" w:rsidR="00B6076E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</w:t>
            </w:r>
            <w:r w:rsidR="00604077">
              <w:rPr>
                <w:rFonts w:eastAsia="宋体" w:hint="eastAsia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1753" w:type="dxa"/>
            <w:vAlign w:val="center"/>
          </w:tcPr>
          <w:p w14:paraId="7E657E1C" w14:textId="77777777" w:rsidR="00B6076E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16A3EF3C" w14:textId="77777777" w:rsidR="00B6076E" w:rsidRDefault="0000000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珠宝学院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423</w:t>
            </w:r>
          </w:p>
        </w:tc>
      </w:tr>
      <w:tr w:rsidR="00B6076E" w14:paraId="2BC66242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4D05D975" w14:textId="77777777" w:rsidR="00B6076E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747446A0" w14:textId="642DA40B" w:rsidR="00B6076E" w:rsidRDefault="00000000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周</w:t>
            </w:r>
            <w:r w:rsidR="008547CA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四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下午1</w:t>
            </w:r>
            <w:r w:rsidR="008547CA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3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: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00-1</w:t>
            </w:r>
            <w:r w:rsidR="008547CA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4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:00地点: 珠宝学院234 电话：13</w:t>
            </w:r>
            <w:r w:rsidR="008547CA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720125176</w:t>
            </w:r>
          </w:p>
        </w:tc>
      </w:tr>
      <w:tr w:rsidR="00B6076E" w14:paraId="14A584D2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4B45AA9" w14:textId="77777777" w:rsidR="00B6076E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4606F9AF" w14:textId="10621E0B" w:rsidR="00B6076E" w:rsidRDefault="008547CA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8547CA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https://mooc1.chaoxing.com/mooc-ans/course/portal/I2OP3_SI4l66HJVIPwOtgg==</w:t>
            </w:r>
          </w:p>
        </w:tc>
      </w:tr>
      <w:tr w:rsidR="00B6076E" w14:paraId="590AABF0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2CE52264" w14:textId="77777777" w:rsidR="00B6076E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6D650F59" w14:textId="3398C62D" w:rsidR="00B6076E" w:rsidRPr="00604077" w:rsidRDefault="008547CA">
            <w:pPr>
              <w:rPr>
                <w:rFonts w:hint="eastAsia"/>
                <w:color w:val="000000" w:themeColor="text1"/>
                <w:sz w:val="20"/>
                <w:szCs w:val="20"/>
                <w:lang w:eastAsia="zh-CN"/>
              </w:rPr>
            </w:pPr>
            <w:bookmarkStart w:id="0" w:name="OLE_LINK1"/>
            <w:r w:rsidRPr="008547CA">
              <w:rPr>
                <w:rFonts w:hint="eastAsia"/>
                <w:color w:val="000000" w:themeColor="text1"/>
                <w:sz w:val="20"/>
                <w:szCs w:val="20"/>
                <w:lang w:eastAsia="zh-CN"/>
              </w:rPr>
              <w:t>《珠宝首饰设计手绘与表现技法》主编：朱玉；副主编：王潮、赵靖娜、王苏悦</w:t>
            </w: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</w:rPr>
              <w:t>，</w:t>
            </w:r>
            <w:r w:rsidRPr="008547CA">
              <w:rPr>
                <w:rFonts w:hint="eastAsia"/>
                <w:color w:val="000000" w:themeColor="text1"/>
                <w:sz w:val="20"/>
                <w:szCs w:val="20"/>
                <w:lang w:eastAsia="zh-CN"/>
              </w:rPr>
              <w:t>出版社：北京大学出版社，</w:t>
            </w:r>
            <w:r w:rsidRPr="008547CA">
              <w:rPr>
                <w:color w:val="000000" w:themeColor="text1"/>
                <w:sz w:val="20"/>
                <w:szCs w:val="20"/>
                <w:lang w:eastAsia="zh-CN"/>
              </w:rPr>
              <w:t>2026</w:t>
            </w:r>
            <w:r w:rsidR="00604077">
              <w:rPr>
                <w:color w:val="000000" w:themeColor="text1"/>
                <w:sz w:val="20"/>
                <w:szCs w:val="20"/>
                <w:lang w:eastAsia="zh-CN"/>
              </w:rPr>
              <w:t>.</w:t>
            </w:r>
            <w:r w:rsidRPr="008547CA">
              <w:rPr>
                <w:color w:val="000000" w:themeColor="text1"/>
                <w:sz w:val="20"/>
                <w:szCs w:val="20"/>
                <w:lang w:eastAsia="zh-CN"/>
              </w:rPr>
              <w:t>3</w:t>
            </w:r>
            <w:bookmarkEnd w:id="0"/>
          </w:p>
        </w:tc>
      </w:tr>
      <w:tr w:rsidR="00B6076E" w14:paraId="46ADE8CB" w14:textId="77777777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972F187" w14:textId="77777777" w:rsidR="00B6076E" w:rsidRDefault="00000000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B0713AF" w14:textId="598B16F6" w:rsidR="00993390" w:rsidRDefault="00993390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</w:rPr>
              <w:t>《高级珠宝设计手绘技法教程》，</w:t>
            </w:r>
            <w:r>
              <w:rPr>
                <w:rFonts w:hint="eastAsia"/>
                <w:color w:val="000000" w:themeColor="text1"/>
                <w:sz w:val="21"/>
                <w:szCs w:val="21"/>
                <w:lang w:eastAsia="zh-CN"/>
              </w:rPr>
              <w:t>梁欣</w:t>
            </w: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</w:rPr>
              <w:t>编</w:t>
            </w:r>
            <w:r>
              <w:rPr>
                <w:color w:val="000000" w:themeColor="text1"/>
                <w:sz w:val="20"/>
                <w:szCs w:val="20"/>
                <w:lang w:eastAsia="zh-CN"/>
              </w:rPr>
              <w:t>著</w:t>
            </w: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</w:rPr>
              <w:t>，</w:t>
            </w:r>
            <w:hyperlink r:id="rId7" w:tgtFrame="_blank" w:history="1">
              <w:r>
                <w:rPr>
                  <w:rStyle w:val="a7"/>
                  <w:rFonts w:hint="eastAsia"/>
                  <w:color w:val="000000" w:themeColor="text1"/>
                  <w:sz w:val="20"/>
                  <w:szCs w:val="20"/>
                  <w:u w:val="none"/>
                  <w:lang w:eastAsia="zh-CN"/>
                </w:rPr>
                <w:t>电子工业</w:t>
              </w:r>
              <w:r>
                <w:rPr>
                  <w:rStyle w:val="a7"/>
                  <w:color w:val="000000" w:themeColor="text1"/>
                  <w:sz w:val="20"/>
                  <w:szCs w:val="20"/>
                  <w:u w:val="none"/>
                  <w:lang w:eastAsia="zh-CN"/>
                </w:rPr>
                <w:t>出版社</w:t>
              </w:r>
            </w:hyperlink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</w:rPr>
              <w:t>201</w:t>
            </w:r>
            <w:r>
              <w:rPr>
                <w:color w:val="000000" w:themeColor="text1"/>
                <w:sz w:val="20"/>
                <w:szCs w:val="20"/>
                <w:lang w:eastAsia="zh-CN"/>
              </w:rPr>
              <w:t>9</w:t>
            </w:r>
            <w:r>
              <w:rPr>
                <w:rFonts w:hint="eastAsia"/>
                <w:color w:val="000000" w:themeColor="text1"/>
                <w:sz w:val="20"/>
                <w:szCs w:val="20"/>
                <w:lang w:eastAsia="zh-CN"/>
              </w:rPr>
              <w:t>.</w:t>
            </w:r>
            <w:r>
              <w:rPr>
                <w:color w:val="000000" w:themeColor="text1"/>
                <w:sz w:val="20"/>
                <w:szCs w:val="20"/>
                <w:lang w:eastAsia="zh-CN"/>
              </w:rPr>
              <w:t>11</w:t>
            </w:r>
          </w:p>
          <w:p w14:paraId="19A88BA2" w14:textId="0B87FD24" w:rsidR="00B6076E" w:rsidRDefault="00000000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《珠宝首饰设计》，郭新编著，上海人民美术出版社 2009.5</w:t>
            </w:r>
          </w:p>
          <w:p w14:paraId="7201732E" w14:textId="77777777" w:rsidR="00B6076E" w:rsidRDefault="00000000">
            <w:pPr>
              <w:tabs>
                <w:tab w:val="left" w:pos="532"/>
              </w:tabs>
              <w:spacing w:line="340" w:lineRule="exact"/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《珠宝首饰设计与鉴赏》，陈征、郭守国编著，学林出版社</w:t>
            </w: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 xml:space="preserve"> 2008.9</w:t>
            </w:r>
          </w:p>
          <w:p w14:paraId="3CACA7CB" w14:textId="77777777" w:rsidR="00B6076E" w:rsidRDefault="00000000">
            <w:pPr>
              <w:tabs>
                <w:tab w:val="left" w:pos="532"/>
              </w:tabs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t>《首饰设计》，庄东东著，中国纺织出版社 2017.8</w:t>
            </w:r>
          </w:p>
        </w:tc>
      </w:tr>
    </w:tbl>
    <w:p w14:paraId="18C8899E" w14:textId="77777777" w:rsidR="00B6076E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二、课程教学进度安排</w:t>
      </w:r>
    </w:p>
    <w:tbl>
      <w:tblPr>
        <w:tblW w:w="497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37"/>
        <w:gridCol w:w="737"/>
        <w:gridCol w:w="4281"/>
        <w:gridCol w:w="1380"/>
        <w:gridCol w:w="1871"/>
      </w:tblGrid>
      <w:tr w:rsidR="00B6076E" w14:paraId="2614F3B6" w14:textId="77777777">
        <w:trPr>
          <w:trHeight w:val="454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542C04" w14:textId="77777777" w:rsidR="00B6076E" w:rsidRDefault="00000000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18298972" w14:textId="77777777" w:rsidR="00B6076E" w:rsidRDefault="00000000">
            <w:pPr>
              <w:widowControl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28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8A94C9" w14:textId="77777777" w:rsidR="00B6076E" w:rsidRDefault="00000000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3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7AA99A" w14:textId="77777777" w:rsidR="00B6076E" w:rsidRDefault="00000000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C956D4" w14:textId="77777777" w:rsidR="00B6076E" w:rsidRDefault="00000000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B6076E" w14:paraId="46F7D09C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D647CA" w14:textId="77777777" w:rsidR="00B6076E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138CCC7A" w14:textId="77777777" w:rsidR="00B6076E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8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B8D31B9" w14:textId="77777777" w:rsidR="00B6076E" w:rsidRDefault="00000000">
            <w:pPr>
              <w:rPr>
                <w:rFonts w:ascii="宋体" w:hAnsi="宋体"/>
                <w:sz w:val="20"/>
                <w:szCs w:val="20"/>
                <w:lang w:eastAsia="zh-CN"/>
              </w:rPr>
            </w:pPr>
            <w:r>
              <w:rPr>
                <w:rFonts w:ascii="宋体" w:hAnsi="宋体" w:hint="eastAsia"/>
                <w:sz w:val="20"/>
                <w:szCs w:val="20"/>
                <w:lang w:eastAsia="zh-CN"/>
              </w:rPr>
              <w:t>第一章、产品设计表现——首饰设计产品概述</w:t>
            </w:r>
          </w:p>
          <w:p w14:paraId="12B9520A" w14:textId="77777777" w:rsidR="00B6076E" w:rsidRDefault="00000000">
            <w:pPr>
              <w:rPr>
                <w:rFonts w:ascii="宋体" w:hAnsi="宋体"/>
                <w:sz w:val="20"/>
                <w:szCs w:val="20"/>
                <w:lang w:eastAsia="zh-CN"/>
              </w:rPr>
            </w:pPr>
            <w:r>
              <w:rPr>
                <w:rFonts w:ascii="宋体" w:hAnsi="宋体" w:hint="eastAsia"/>
                <w:sz w:val="20"/>
                <w:szCs w:val="20"/>
                <w:lang w:eastAsia="zh-CN"/>
              </w:rPr>
              <w:t>1.</w:t>
            </w:r>
            <w:r>
              <w:rPr>
                <w:rFonts w:ascii="宋体" w:hAnsi="宋体" w:hint="eastAsia"/>
                <w:sz w:val="20"/>
                <w:szCs w:val="20"/>
                <w:lang w:eastAsia="zh-CN"/>
              </w:rPr>
              <w:t>首饰产品的定义及分类方法</w:t>
            </w:r>
          </w:p>
          <w:p w14:paraId="6A8CF636" w14:textId="77777777" w:rsidR="00B6076E" w:rsidRDefault="00000000">
            <w:pPr>
              <w:rPr>
                <w:rFonts w:ascii="宋体" w:hAnsi="宋体"/>
                <w:sz w:val="20"/>
                <w:szCs w:val="20"/>
                <w:lang w:eastAsia="zh-CN"/>
              </w:rPr>
            </w:pPr>
            <w:r>
              <w:rPr>
                <w:rFonts w:ascii="宋体" w:hAnsi="宋体" w:hint="eastAsia"/>
                <w:sz w:val="20"/>
                <w:szCs w:val="20"/>
                <w:lang w:eastAsia="zh-CN"/>
              </w:rPr>
              <w:t>2.</w:t>
            </w:r>
            <w:r>
              <w:rPr>
                <w:rFonts w:ascii="宋体" w:hAnsi="宋体" w:hint="eastAsia"/>
                <w:sz w:val="20"/>
                <w:szCs w:val="20"/>
                <w:lang w:eastAsia="zh-CN"/>
              </w:rPr>
              <w:t>首饰设计产品表现的定义</w:t>
            </w:r>
          </w:p>
          <w:p w14:paraId="3CCE78BE" w14:textId="77777777" w:rsidR="00B6076E" w:rsidRDefault="00000000">
            <w:pPr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hint="eastAsia"/>
                <w:sz w:val="20"/>
                <w:szCs w:val="20"/>
                <w:lang w:eastAsia="zh-CN"/>
              </w:rPr>
              <w:t>3.</w:t>
            </w:r>
            <w:r>
              <w:rPr>
                <w:rFonts w:ascii="宋体" w:hAnsi="宋体" w:hint="eastAsia"/>
                <w:sz w:val="20"/>
                <w:szCs w:val="20"/>
                <w:lang w:eastAsia="zh-CN"/>
              </w:rPr>
              <w:t>不同工具的使用方法和绘制手法效果展示及应用</w:t>
            </w:r>
          </w:p>
        </w:tc>
        <w:tc>
          <w:tcPr>
            <w:tcW w:w="13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7FAE5EB" w14:textId="77777777" w:rsidR="00B6076E" w:rsidRDefault="00000000">
            <w:pPr>
              <w:widowControl/>
              <w:jc w:val="both"/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Hans"/>
              </w:rPr>
              <w:t>讲课</w:t>
            </w:r>
          </w:p>
        </w:tc>
        <w:tc>
          <w:tcPr>
            <w:tcW w:w="18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F533A7E" w14:textId="77777777" w:rsidR="00B6076E" w:rsidRDefault="00000000">
            <w:pPr>
              <w:widowControl/>
              <w:jc w:val="center"/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赏析首饰作品案例</w:t>
            </w:r>
          </w:p>
        </w:tc>
      </w:tr>
      <w:tr w:rsidR="00B6076E" w14:paraId="727B53F2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0ACC89" w14:textId="77777777" w:rsidR="00B6076E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2-3</w:t>
            </w:r>
          </w:p>
        </w:tc>
        <w:tc>
          <w:tcPr>
            <w:tcW w:w="737" w:type="dxa"/>
          </w:tcPr>
          <w:p w14:paraId="355571C5" w14:textId="77777777" w:rsidR="00B6076E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428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FA6FC7" w14:textId="77777777" w:rsidR="00B6076E" w:rsidRDefault="00000000">
            <w:pPr>
              <w:widowControl/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第二章</w:t>
            </w:r>
            <w:r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  <w:t>、</w:t>
            </w: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首饰产品的多种材质表现</w:t>
            </w:r>
          </w:p>
          <w:p w14:paraId="079EFDA3" w14:textId="77777777" w:rsidR="00B6076E" w:rsidRDefault="00000000">
            <w:pPr>
              <w:widowControl/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.刻面宝石的琢形</w:t>
            </w: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Hans"/>
              </w:rPr>
              <w:t>及手绘表现</w:t>
            </w:r>
          </w:p>
          <w:p w14:paraId="79750F9B" w14:textId="77777777" w:rsidR="00B6076E" w:rsidRDefault="00B6076E">
            <w:pPr>
              <w:widowControl/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3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AE4B2C2" w14:textId="77777777" w:rsidR="00B6076E" w:rsidRDefault="00000000">
            <w:pPr>
              <w:widowControl/>
              <w:jc w:val="both"/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讲课、边讲边练</w:t>
            </w:r>
          </w:p>
        </w:tc>
        <w:tc>
          <w:tcPr>
            <w:tcW w:w="18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2AA8348" w14:textId="77777777" w:rsidR="00B6076E" w:rsidRDefault="00000000">
            <w:pPr>
              <w:widowControl/>
              <w:jc w:val="center"/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刻面宝石的琢形</w:t>
            </w: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Hans"/>
              </w:rPr>
              <w:t>及手绘表现作品</w:t>
            </w:r>
            <w:r>
              <w:rPr>
                <w:rFonts w:ascii="宋体" w:eastAsia="宋体" w:hAnsi="宋体" w:cs="Arial"/>
                <w:kern w:val="0"/>
                <w:sz w:val="21"/>
                <w:szCs w:val="21"/>
                <w:lang w:eastAsia="zh-Hans"/>
              </w:rPr>
              <w:t>X1</w:t>
            </w:r>
          </w:p>
        </w:tc>
      </w:tr>
      <w:tr w:rsidR="00B6076E" w14:paraId="00C71A06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504F3F" w14:textId="77777777" w:rsidR="00B6076E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4-5</w:t>
            </w:r>
          </w:p>
        </w:tc>
        <w:tc>
          <w:tcPr>
            <w:tcW w:w="737" w:type="dxa"/>
          </w:tcPr>
          <w:p w14:paraId="23FCDFC2" w14:textId="77777777" w:rsidR="00B6076E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428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20CDFA" w14:textId="77777777" w:rsidR="00B6076E" w:rsidRDefault="00000000">
            <w:pPr>
              <w:widowControl/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  <w:t>2</w:t>
            </w: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.弧面宝石的</w:t>
            </w: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Hans"/>
              </w:rPr>
              <w:t>特性及手绘表现</w:t>
            </w:r>
          </w:p>
          <w:p w14:paraId="008AB00A" w14:textId="77777777" w:rsidR="00B6076E" w:rsidRDefault="00B6076E">
            <w:pPr>
              <w:widowControl/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3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390164B" w14:textId="77777777" w:rsidR="00B6076E" w:rsidRDefault="00000000">
            <w:pPr>
              <w:widowControl/>
              <w:jc w:val="both"/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讲课、边讲边练</w:t>
            </w:r>
          </w:p>
        </w:tc>
        <w:tc>
          <w:tcPr>
            <w:tcW w:w="18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9B430F6" w14:textId="77777777" w:rsidR="00B6076E" w:rsidRDefault="00000000">
            <w:pPr>
              <w:widowControl/>
              <w:jc w:val="center"/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弧面宝石的</w:t>
            </w: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Hans"/>
              </w:rPr>
              <w:t>特性及手绘表现作品</w:t>
            </w:r>
            <w:r>
              <w:rPr>
                <w:rFonts w:ascii="宋体" w:eastAsia="宋体" w:hAnsi="宋体" w:cs="Arial"/>
                <w:kern w:val="0"/>
                <w:sz w:val="21"/>
                <w:szCs w:val="21"/>
                <w:lang w:eastAsia="zh-Hans"/>
              </w:rPr>
              <w:t>X</w:t>
            </w: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</w:tr>
      <w:tr w:rsidR="00B6076E" w14:paraId="43CC4ED6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3E04AF" w14:textId="77777777" w:rsidR="00B6076E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lastRenderedPageBreak/>
              <w:t>6-7</w:t>
            </w:r>
          </w:p>
        </w:tc>
        <w:tc>
          <w:tcPr>
            <w:tcW w:w="737" w:type="dxa"/>
          </w:tcPr>
          <w:p w14:paraId="7346A9BB" w14:textId="77777777" w:rsidR="00B6076E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428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EA4F69" w14:textId="77777777" w:rsidR="00B6076E" w:rsidRDefault="00000000">
            <w:pPr>
              <w:widowControl/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  <w:t>3</w:t>
            </w: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.首饰镶嵌</w:t>
            </w: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Hans"/>
              </w:rPr>
              <w:t>工艺及手绘表现</w:t>
            </w:r>
          </w:p>
          <w:p w14:paraId="4FF55F50" w14:textId="77777777" w:rsidR="00B6076E" w:rsidRDefault="00B6076E">
            <w:pPr>
              <w:widowControl/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3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35656C2" w14:textId="77777777" w:rsidR="00B6076E" w:rsidRDefault="00000000">
            <w:pPr>
              <w:widowControl/>
              <w:jc w:val="both"/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讲课、边讲边练</w:t>
            </w:r>
          </w:p>
        </w:tc>
        <w:tc>
          <w:tcPr>
            <w:tcW w:w="18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24B0A05" w14:textId="77777777" w:rsidR="00B6076E" w:rsidRDefault="00000000">
            <w:pPr>
              <w:widowControl/>
              <w:jc w:val="center"/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首饰镶嵌</w:t>
            </w: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Hans"/>
              </w:rPr>
              <w:t>工艺及手绘表现作品</w:t>
            </w:r>
            <w:r>
              <w:rPr>
                <w:rFonts w:ascii="宋体" w:eastAsia="宋体" w:hAnsi="宋体" w:cs="Arial"/>
                <w:kern w:val="0"/>
                <w:sz w:val="21"/>
                <w:szCs w:val="21"/>
                <w:lang w:eastAsia="zh-Hans"/>
              </w:rPr>
              <w:t>X2</w:t>
            </w:r>
          </w:p>
        </w:tc>
      </w:tr>
      <w:tr w:rsidR="00B6076E" w14:paraId="36DB96A8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F94CAD" w14:textId="77777777" w:rsidR="00B6076E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 xml:space="preserve"> 8-9</w:t>
            </w:r>
          </w:p>
        </w:tc>
        <w:tc>
          <w:tcPr>
            <w:tcW w:w="737" w:type="dxa"/>
          </w:tcPr>
          <w:p w14:paraId="69FF2FA9" w14:textId="77777777" w:rsidR="00B6076E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428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D443AD" w14:textId="77777777" w:rsidR="00B6076E" w:rsidRDefault="00000000">
            <w:pPr>
              <w:widowControl/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  <w:t>4</w:t>
            </w: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.金属结构</w:t>
            </w: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Hans"/>
              </w:rPr>
              <w:t>特性及手绘表现</w:t>
            </w:r>
          </w:p>
          <w:p w14:paraId="53354985" w14:textId="77777777" w:rsidR="00B6076E" w:rsidRDefault="00B6076E">
            <w:pPr>
              <w:widowControl/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3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E524EF4" w14:textId="77777777" w:rsidR="00B6076E" w:rsidRDefault="00000000">
            <w:pPr>
              <w:widowControl/>
              <w:jc w:val="both"/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讲课、边讲边练</w:t>
            </w:r>
          </w:p>
        </w:tc>
        <w:tc>
          <w:tcPr>
            <w:tcW w:w="18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6ABC619" w14:textId="77777777" w:rsidR="00B6076E" w:rsidRDefault="00B6076E">
            <w:pPr>
              <w:widowControl/>
              <w:jc w:val="center"/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</w:pPr>
          </w:p>
        </w:tc>
      </w:tr>
      <w:tr w:rsidR="00B6076E" w14:paraId="4CEAD8A2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2F8253" w14:textId="77777777" w:rsidR="00B6076E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737" w:type="dxa"/>
          </w:tcPr>
          <w:p w14:paraId="36A77515" w14:textId="77777777" w:rsidR="00B6076E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8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4372AE" w14:textId="77777777" w:rsidR="00B6076E" w:rsidRDefault="00000000">
            <w:pPr>
              <w:widowControl/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21"/>
                <w:szCs w:val="21"/>
                <w:lang w:eastAsia="zh-Hans"/>
              </w:rPr>
              <w:t>5</w:t>
            </w: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.</w:t>
            </w: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Hans"/>
              </w:rPr>
              <w:t>金属</w:t>
            </w: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肌理</w:t>
            </w: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Hans"/>
              </w:rPr>
              <w:t>特性及手绘</w:t>
            </w: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表</w:t>
            </w: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Hans"/>
              </w:rPr>
              <w:t>现</w:t>
            </w:r>
          </w:p>
        </w:tc>
        <w:tc>
          <w:tcPr>
            <w:tcW w:w="13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3936510" w14:textId="77777777" w:rsidR="00B6076E" w:rsidRDefault="00000000">
            <w:pPr>
              <w:widowControl/>
              <w:jc w:val="both"/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讲课、边讲边练</w:t>
            </w:r>
          </w:p>
        </w:tc>
        <w:tc>
          <w:tcPr>
            <w:tcW w:w="18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898E735" w14:textId="77777777" w:rsidR="00B6076E" w:rsidRDefault="00000000">
            <w:pPr>
              <w:widowControl/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Hans"/>
              </w:rPr>
              <w:t>金属</w:t>
            </w: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结构及肌理</w:t>
            </w: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Hans"/>
              </w:rPr>
              <w:t>特性及手绘</w:t>
            </w: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表</w:t>
            </w: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Hans"/>
              </w:rPr>
              <w:t>现作品</w:t>
            </w:r>
            <w:r>
              <w:rPr>
                <w:rFonts w:ascii="宋体" w:eastAsia="宋体" w:hAnsi="宋体" w:cs="Arial"/>
                <w:kern w:val="0"/>
                <w:sz w:val="21"/>
                <w:szCs w:val="21"/>
                <w:lang w:eastAsia="zh-Hans"/>
              </w:rPr>
              <w:t>X</w:t>
            </w: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</w:tr>
      <w:tr w:rsidR="00B6076E" w14:paraId="2FCEC1B0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85ACC5" w14:textId="77777777" w:rsidR="00B6076E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737" w:type="dxa"/>
          </w:tcPr>
          <w:p w14:paraId="6B41ED50" w14:textId="77777777" w:rsidR="00B6076E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8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39F78B" w14:textId="77777777" w:rsidR="00B6076E" w:rsidRDefault="00000000">
            <w:pPr>
              <w:widowControl/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  <w:t>6</w:t>
            </w: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.综合材质的特性及手绘表现</w:t>
            </w:r>
          </w:p>
        </w:tc>
        <w:tc>
          <w:tcPr>
            <w:tcW w:w="13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9DA7579" w14:textId="77777777" w:rsidR="00B6076E" w:rsidRDefault="00000000">
            <w:pPr>
              <w:widowControl/>
              <w:jc w:val="both"/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讲课、边讲边练</w:t>
            </w:r>
          </w:p>
        </w:tc>
        <w:tc>
          <w:tcPr>
            <w:tcW w:w="18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CD984F7" w14:textId="77777777" w:rsidR="00B6076E" w:rsidRDefault="00000000">
            <w:pPr>
              <w:widowControl/>
              <w:jc w:val="center"/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综合材质的特性及手绘表现</w:t>
            </w: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Hans"/>
              </w:rPr>
              <w:t>作品</w:t>
            </w:r>
            <w:r>
              <w:rPr>
                <w:rFonts w:ascii="宋体" w:eastAsia="宋体" w:hAnsi="宋体" w:cs="Arial"/>
                <w:kern w:val="0"/>
                <w:sz w:val="21"/>
                <w:szCs w:val="21"/>
                <w:lang w:eastAsia="zh-Hans"/>
              </w:rPr>
              <w:t>X</w:t>
            </w: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</w:tr>
      <w:tr w:rsidR="00B6076E" w14:paraId="5CC3741A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E93B21" w14:textId="77777777" w:rsidR="00B6076E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12-13</w:t>
            </w:r>
          </w:p>
        </w:tc>
        <w:tc>
          <w:tcPr>
            <w:tcW w:w="737" w:type="dxa"/>
          </w:tcPr>
          <w:p w14:paraId="738E31AF" w14:textId="77777777" w:rsidR="00B6076E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428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14F877" w14:textId="77777777" w:rsidR="00B6076E" w:rsidRDefault="00000000">
            <w:pPr>
              <w:widowControl/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第三章</w:t>
            </w:r>
            <w:r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  <w:t>、</w:t>
            </w: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透视原理及</w:t>
            </w: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Hans"/>
              </w:rPr>
              <w:t>首饰</w:t>
            </w: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产品的三视图画法</w:t>
            </w:r>
          </w:p>
          <w:p w14:paraId="0C8CCAAB" w14:textId="77777777" w:rsidR="00B6076E" w:rsidRDefault="00000000">
            <w:pPr>
              <w:widowControl/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.透视的基本原理和作图要求</w:t>
            </w:r>
          </w:p>
          <w:p w14:paraId="1047C902" w14:textId="77777777" w:rsidR="00B6076E" w:rsidRDefault="00000000">
            <w:pPr>
              <w:widowControl/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  <w:t>2</w:t>
            </w: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.戒指三视图的画法和组合视图</w:t>
            </w:r>
          </w:p>
        </w:tc>
        <w:tc>
          <w:tcPr>
            <w:tcW w:w="13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CF6FEC3" w14:textId="77777777" w:rsidR="00B6076E" w:rsidRDefault="00000000">
            <w:pPr>
              <w:widowControl/>
              <w:jc w:val="both"/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讲课、边讲边练</w:t>
            </w:r>
          </w:p>
        </w:tc>
        <w:tc>
          <w:tcPr>
            <w:tcW w:w="18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A9838B0" w14:textId="77777777" w:rsidR="00B6076E" w:rsidRDefault="00B6076E">
            <w:pPr>
              <w:widowControl/>
              <w:jc w:val="center"/>
              <w:rPr>
                <w:rFonts w:ascii="宋体" w:hAnsi="宋体"/>
                <w:sz w:val="20"/>
                <w:szCs w:val="20"/>
                <w:lang w:eastAsia="zh-CN"/>
              </w:rPr>
            </w:pPr>
          </w:p>
        </w:tc>
      </w:tr>
      <w:tr w:rsidR="00B6076E" w14:paraId="763DC878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4A042D" w14:textId="77777777" w:rsidR="00B6076E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14-15</w:t>
            </w:r>
          </w:p>
        </w:tc>
        <w:tc>
          <w:tcPr>
            <w:tcW w:w="737" w:type="dxa"/>
          </w:tcPr>
          <w:p w14:paraId="1F8F206B" w14:textId="77777777" w:rsidR="00B6076E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428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DB7C31" w14:textId="77777777" w:rsidR="00B6076E" w:rsidRDefault="00000000">
            <w:pPr>
              <w:widowControl/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第四章 珠宝首饰产品设计技法</w:t>
            </w:r>
          </w:p>
          <w:p w14:paraId="0F383D0B" w14:textId="77777777" w:rsidR="00B6076E" w:rsidRDefault="00000000">
            <w:pPr>
              <w:widowControl/>
              <w:rPr>
                <w:rFonts w:ascii="宋体" w:eastAsia="宋体" w:hAnsi="宋体" w:cs="Arial"/>
                <w:kern w:val="0"/>
                <w:sz w:val="20"/>
                <w:szCs w:val="20"/>
                <w:lang w:eastAsia="zh-Hans"/>
              </w:rPr>
            </w:pPr>
            <w:r>
              <w:rPr>
                <w:rFonts w:ascii="宋体" w:hAnsi="宋体" w:cs="Arial" w:hint="eastAsia"/>
                <w:kern w:val="0"/>
                <w:sz w:val="20"/>
                <w:szCs w:val="20"/>
                <w:lang w:eastAsia="zh-CN"/>
              </w:rPr>
              <w:t>1.</w:t>
            </w:r>
            <w:r>
              <w:rPr>
                <w:rFonts w:ascii="宋体" w:hAnsi="宋体" w:cs="Arial" w:hint="eastAsia"/>
                <w:kern w:val="0"/>
                <w:sz w:val="20"/>
                <w:szCs w:val="20"/>
                <w:lang w:eastAsia="zh-CN"/>
              </w:rPr>
              <w:t>几何要素的珠宝首饰产品设计</w:t>
            </w:r>
            <w:r>
              <w:rPr>
                <w:rFonts w:ascii="宋体" w:hAnsi="宋体" w:cs="Arial" w:hint="eastAsia"/>
                <w:kern w:val="0"/>
                <w:sz w:val="20"/>
                <w:szCs w:val="20"/>
                <w:lang w:eastAsia="zh-Hans"/>
              </w:rPr>
              <w:t>方法及表现</w:t>
            </w:r>
          </w:p>
          <w:p w14:paraId="7B8A8F48" w14:textId="77777777" w:rsidR="00B6076E" w:rsidRDefault="00B6076E">
            <w:pPr>
              <w:widowControl/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3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DA7B784" w14:textId="77777777" w:rsidR="00B6076E" w:rsidRDefault="00000000">
            <w:pPr>
              <w:widowControl/>
              <w:spacing w:line="276" w:lineRule="auto"/>
              <w:jc w:val="both"/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讲课、边讲边练</w:t>
            </w:r>
          </w:p>
        </w:tc>
        <w:tc>
          <w:tcPr>
            <w:tcW w:w="1871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6380E41" w14:textId="77777777" w:rsidR="00B6076E" w:rsidRDefault="00000000">
            <w:pPr>
              <w:widowControl/>
              <w:jc w:val="center"/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珠宝首饰产品设计</w:t>
            </w: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Hans"/>
              </w:rPr>
              <w:t>技法</w:t>
            </w:r>
            <w:r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  <w:t>—</w:t>
            </w: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Hans"/>
              </w:rPr>
              <w:t>几何要素首饰设计作品</w:t>
            </w:r>
          </w:p>
          <w:p w14:paraId="5F87C281" w14:textId="77777777" w:rsidR="00B6076E" w:rsidRDefault="00B6076E">
            <w:pPr>
              <w:widowControl/>
              <w:jc w:val="center"/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</w:pPr>
          </w:p>
        </w:tc>
      </w:tr>
      <w:tr w:rsidR="00B6076E" w14:paraId="1404F792" w14:textId="77777777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409C3B" w14:textId="77777777" w:rsidR="00B6076E" w:rsidRDefault="000000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15-16</w:t>
            </w:r>
          </w:p>
        </w:tc>
        <w:tc>
          <w:tcPr>
            <w:tcW w:w="737" w:type="dxa"/>
          </w:tcPr>
          <w:p w14:paraId="38B647D8" w14:textId="77777777" w:rsidR="00B6076E" w:rsidRDefault="0000000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428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EEFD17" w14:textId="77777777" w:rsidR="00B6076E" w:rsidRDefault="00000000">
            <w:pPr>
              <w:rPr>
                <w:rFonts w:ascii="宋体" w:hAnsi="宋体" w:cs="Arial"/>
                <w:kern w:val="0"/>
                <w:sz w:val="20"/>
                <w:szCs w:val="20"/>
                <w:lang w:eastAsia="zh-CN"/>
              </w:rPr>
            </w:pPr>
            <w:r>
              <w:rPr>
                <w:rFonts w:ascii="宋体" w:hAnsi="宋体" w:cs="Arial"/>
                <w:kern w:val="0"/>
                <w:sz w:val="20"/>
                <w:szCs w:val="20"/>
                <w:lang w:eastAsia="zh-CN"/>
              </w:rPr>
              <w:t>2</w:t>
            </w:r>
            <w:r>
              <w:rPr>
                <w:rFonts w:ascii="宋体" w:hAnsi="宋体" w:cs="Arial" w:hint="eastAsia"/>
                <w:kern w:val="0"/>
                <w:sz w:val="20"/>
                <w:szCs w:val="20"/>
                <w:lang w:eastAsia="zh-CN"/>
              </w:rPr>
              <w:t>.</w:t>
            </w:r>
            <w:r>
              <w:rPr>
                <w:rFonts w:ascii="宋体" w:hAnsi="宋体" w:cs="Arial" w:hint="eastAsia"/>
                <w:kern w:val="0"/>
                <w:sz w:val="20"/>
                <w:szCs w:val="20"/>
                <w:lang w:eastAsia="zh-CN"/>
              </w:rPr>
              <w:t>非几何要素的珠宝首饰产品设计</w:t>
            </w:r>
            <w:r>
              <w:rPr>
                <w:rFonts w:ascii="宋体" w:hAnsi="宋体" w:cs="Arial" w:hint="eastAsia"/>
                <w:kern w:val="0"/>
                <w:sz w:val="20"/>
                <w:szCs w:val="20"/>
                <w:lang w:eastAsia="zh-Hans"/>
              </w:rPr>
              <w:t>方法及</w:t>
            </w:r>
            <w:r>
              <w:rPr>
                <w:rFonts w:ascii="宋体" w:hAnsi="宋体" w:cs="Arial" w:hint="eastAsia"/>
                <w:kern w:val="0"/>
                <w:sz w:val="20"/>
                <w:szCs w:val="20"/>
                <w:lang w:eastAsia="zh-CN"/>
              </w:rPr>
              <w:t>表现</w:t>
            </w:r>
          </w:p>
          <w:p w14:paraId="42702A1B" w14:textId="77777777" w:rsidR="00B6076E" w:rsidRDefault="00B6076E">
            <w:pPr>
              <w:widowControl/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38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40C23F9" w14:textId="77777777" w:rsidR="00B6076E" w:rsidRDefault="00000000">
            <w:pPr>
              <w:widowControl/>
              <w:jc w:val="both"/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实验、边讲边练</w:t>
            </w:r>
          </w:p>
        </w:tc>
        <w:tc>
          <w:tcPr>
            <w:tcW w:w="187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0CD0350" w14:textId="77777777" w:rsidR="00B6076E" w:rsidRDefault="00000000">
            <w:pPr>
              <w:widowControl/>
              <w:jc w:val="center"/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珠宝首饰产品设计</w:t>
            </w: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Hans"/>
              </w:rPr>
              <w:t>技法</w:t>
            </w:r>
            <w:r>
              <w:rPr>
                <w:rFonts w:ascii="宋体" w:eastAsia="宋体" w:hAnsi="宋体" w:cs="Arial"/>
                <w:kern w:val="0"/>
                <w:sz w:val="21"/>
                <w:szCs w:val="21"/>
                <w:lang w:eastAsia="zh-CN"/>
              </w:rPr>
              <w:t>—</w:t>
            </w: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Hans"/>
              </w:rPr>
              <w:t>非几何要素首饰设计作品</w:t>
            </w:r>
            <w:r>
              <w:rPr>
                <w:rFonts w:ascii="宋体" w:eastAsia="宋体" w:hAnsi="宋体" w:cs="Arial"/>
                <w:kern w:val="0"/>
                <w:sz w:val="21"/>
                <w:szCs w:val="21"/>
                <w:lang w:eastAsia="zh-Hans"/>
              </w:rPr>
              <w:t>X</w:t>
            </w:r>
            <w:r>
              <w:rPr>
                <w:rFonts w:ascii="宋体" w:eastAsia="宋体" w:hAnsi="宋体" w:cs="Arial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</w:tr>
    </w:tbl>
    <w:p w14:paraId="1D9A57E9" w14:textId="77777777" w:rsidR="00B6076E" w:rsidRDefault="00000000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三、考核方式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B6076E" w14:paraId="5A2B8ECA" w14:textId="77777777">
        <w:trPr>
          <w:trHeight w:val="454"/>
        </w:trPr>
        <w:tc>
          <w:tcPr>
            <w:tcW w:w="1809" w:type="dxa"/>
            <w:vAlign w:val="center"/>
          </w:tcPr>
          <w:p w14:paraId="452B3E24" w14:textId="77777777" w:rsidR="00B6076E" w:rsidRDefault="00000000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vAlign w:val="center"/>
          </w:tcPr>
          <w:p w14:paraId="26FBC345" w14:textId="77777777" w:rsidR="00B6076E" w:rsidRDefault="00000000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vAlign w:val="center"/>
          </w:tcPr>
          <w:p w14:paraId="237EFFE4" w14:textId="77777777" w:rsidR="00B6076E" w:rsidRDefault="00000000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B6076E" w14:paraId="08B6AFCD" w14:textId="77777777">
        <w:trPr>
          <w:trHeight w:val="340"/>
        </w:trPr>
        <w:tc>
          <w:tcPr>
            <w:tcW w:w="1809" w:type="dxa"/>
          </w:tcPr>
          <w:p w14:paraId="5411C7BA" w14:textId="77777777" w:rsidR="00B6076E" w:rsidRPr="008547CA" w:rsidRDefault="00000000">
            <w:pPr>
              <w:snapToGrid w:val="0"/>
              <w:spacing w:beforeLines="50" w:before="180" w:afterLines="50" w:after="18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8547CA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作品1(X1</w:t>
            </w:r>
            <w:r w:rsidRPr="008547CA"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  <w:t>)</w:t>
            </w:r>
          </w:p>
        </w:tc>
        <w:tc>
          <w:tcPr>
            <w:tcW w:w="1843" w:type="dxa"/>
          </w:tcPr>
          <w:p w14:paraId="49281D6F" w14:textId="77777777" w:rsidR="00B6076E" w:rsidRPr="008547CA" w:rsidRDefault="00000000">
            <w:pPr>
              <w:spacing w:line="288" w:lineRule="auto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 w:rsidRPr="008547CA"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t>20</w:t>
            </w:r>
            <w:r w:rsidRPr="008547CA">
              <w:rPr>
                <w:rFonts w:ascii="宋体" w:eastAsia="宋体" w:hAnsi="宋体"/>
                <w:color w:val="000000"/>
                <w:sz w:val="21"/>
                <w:szCs w:val="21"/>
                <w:lang w:eastAsia="zh-CN"/>
              </w:rPr>
              <w:t>%</w:t>
            </w:r>
          </w:p>
        </w:tc>
        <w:tc>
          <w:tcPr>
            <w:tcW w:w="5387" w:type="dxa"/>
          </w:tcPr>
          <w:p w14:paraId="22FE16A0" w14:textId="4F139EE9" w:rsidR="00B6076E" w:rsidRPr="008547CA" w:rsidRDefault="00000000">
            <w:pPr>
              <w:snapToGrid w:val="0"/>
              <w:spacing w:beforeLines="50" w:before="180" w:afterLines="50" w:after="180"/>
              <w:jc w:val="center"/>
              <w:rPr>
                <w:rFonts w:ascii="宋体" w:eastAsia="宋体" w:hAnsi="宋体" w:cs="Arial"/>
                <w:bCs/>
                <w:sz w:val="21"/>
                <w:szCs w:val="21"/>
                <w:lang w:eastAsia="zh-CN"/>
              </w:rPr>
            </w:pPr>
            <w:r w:rsidRPr="008547CA"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作品1</w:t>
            </w:r>
            <w:r w:rsidR="008547CA" w:rsidRPr="008547CA"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 xml:space="preserve"> - </w:t>
            </w:r>
            <w:r w:rsidR="008547CA" w:rsidRPr="008547CA">
              <w:rPr>
                <w:rFonts w:asciiTheme="minorEastAsia" w:hAnsiTheme="minorEastAsia" w:cstheme="minorEastAsia" w:hint="eastAsia"/>
                <w:color w:val="000000"/>
                <w:sz w:val="21"/>
                <w:szCs w:val="21"/>
                <w:lang w:eastAsia="zh-CN"/>
              </w:rPr>
              <w:t>刻面与弧面宝石的琢形及手绘表现</w:t>
            </w:r>
          </w:p>
        </w:tc>
      </w:tr>
      <w:tr w:rsidR="00B6076E" w14:paraId="5FF07A16" w14:textId="77777777">
        <w:trPr>
          <w:trHeight w:val="340"/>
        </w:trPr>
        <w:tc>
          <w:tcPr>
            <w:tcW w:w="1809" w:type="dxa"/>
          </w:tcPr>
          <w:p w14:paraId="6382FD60" w14:textId="77777777" w:rsidR="00B6076E" w:rsidRPr="008547CA" w:rsidRDefault="00000000">
            <w:pPr>
              <w:snapToGrid w:val="0"/>
              <w:spacing w:beforeLines="50" w:before="180" w:afterLines="50" w:after="18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8547CA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作品2(X</w:t>
            </w:r>
            <w:r w:rsidRPr="008547CA"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  <w:t>2)</w:t>
            </w:r>
          </w:p>
        </w:tc>
        <w:tc>
          <w:tcPr>
            <w:tcW w:w="1843" w:type="dxa"/>
          </w:tcPr>
          <w:p w14:paraId="333F24AB" w14:textId="77777777" w:rsidR="00B6076E" w:rsidRPr="008547CA" w:rsidRDefault="00000000">
            <w:pPr>
              <w:snapToGrid w:val="0"/>
              <w:spacing w:beforeLines="50" w:before="180" w:afterLines="50" w:after="18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 w:rsidRPr="008547CA"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t>2</w:t>
            </w:r>
            <w:r w:rsidRPr="008547CA">
              <w:rPr>
                <w:rFonts w:ascii="宋体" w:eastAsia="宋体" w:hAnsi="宋体"/>
                <w:color w:val="000000"/>
                <w:sz w:val="21"/>
                <w:szCs w:val="21"/>
                <w:lang w:eastAsia="zh-CN"/>
              </w:rPr>
              <w:t>0</w:t>
            </w:r>
            <w:r w:rsidRPr="008547CA"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t>%</w:t>
            </w:r>
          </w:p>
        </w:tc>
        <w:tc>
          <w:tcPr>
            <w:tcW w:w="5387" w:type="dxa"/>
          </w:tcPr>
          <w:p w14:paraId="186E70F7" w14:textId="674DC217" w:rsidR="00B6076E" w:rsidRPr="008547CA" w:rsidRDefault="00000000">
            <w:pPr>
              <w:snapToGrid w:val="0"/>
              <w:spacing w:beforeLines="50" w:before="180" w:afterLines="50" w:after="18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 w:rsidRPr="008547CA"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作品2</w:t>
            </w:r>
            <w:r w:rsidR="008547CA" w:rsidRPr="008547CA"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 xml:space="preserve">- </w:t>
            </w:r>
            <w:r w:rsidR="008547CA" w:rsidRPr="008547CA">
              <w:rPr>
                <w:rFonts w:asciiTheme="minorEastAsia" w:hAnsiTheme="minorEastAsia" w:cstheme="minorEastAsia" w:hint="eastAsia"/>
                <w:color w:val="000000"/>
                <w:sz w:val="21"/>
                <w:szCs w:val="21"/>
                <w:lang w:eastAsia="zh-CN"/>
              </w:rPr>
              <w:t>金属肌理特性及手绘表现</w:t>
            </w:r>
          </w:p>
        </w:tc>
      </w:tr>
      <w:tr w:rsidR="00B6076E" w14:paraId="2C92E4F5" w14:textId="77777777">
        <w:trPr>
          <w:trHeight w:val="340"/>
        </w:trPr>
        <w:tc>
          <w:tcPr>
            <w:tcW w:w="1809" w:type="dxa"/>
          </w:tcPr>
          <w:p w14:paraId="27888D56" w14:textId="77777777" w:rsidR="00B6076E" w:rsidRPr="008547CA" w:rsidRDefault="00000000">
            <w:pPr>
              <w:snapToGrid w:val="0"/>
              <w:spacing w:beforeLines="50" w:before="180" w:afterLines="50" w:after="18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8547CA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作品3(X</w:t>
            </w:r>
            <w:r w:rsidRPr="008547CA"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  <w:t>3)</w:t>
            </w:r>
          </w:p>
        </w:tc>
        <w:tc>
          <w:tcPr>
            <w:tcW w:w="1843" w:type="dxa"/>
          </w:tcPr>
          <w:p w14:paraId="3CA2F2EF" w14:textId="77777777" w:rsidR="00B6076E" w:rsidRPr="008547CA" w:rsidRDefault="00000000">
            <w:pPr>
              <w:snapToGrid w:val="0"/>
              <w:spacing w:beforeLines="50" w:before="180" w:afterLines="50" w:after="18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 w:rsidRPr="008547CA"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t>20%</w:t>
            </w:r>
          </w:p>
        </w:tc>
        <w:tc>
          <w:tcPr>
            <w:tcW w:w="5387" w:type="dxa"/>
          </w:tcPr>
          <w:p w14:paraId="524E9ABB" w14:textId="2405D90D" w:rsidR="00B6076E" w:rsidRPr="008547CA" w:rsidRDefault="00000000">
            <w:pPr>
              <w:snapToGrid w:val="0"/>
              <w:spacing w:beforeLines="50" w:before="180" w:afterLines="50" w:after="18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 w:rsidRPr="008547CA"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作品3</w:t>
            </w:r>
            <w:r w:rsidR="008547CA" w:rsidRPr="008547CA"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 xml:space="preserve"> - </w:t>
            </w:r>
            <w:r w:rsidR="008547CA" w:rsidRPr="008547CA">
              <w:rPr>
                <w:rFonts w:asciiTheme="minorEastAsia" w:hAnsiTheme="minorEastAsia" w:cstheme="minorEastAsia" w:hint="eastAsia"/>
                <w:color w:val="000000"/>
                <w:sz w:val="21"/>
                <w:szCs w:val="21"/>
                <w:lang w:eastAsia="zh-CN"/>
              </w:rPr>
              <w:t>首饰镶嵌工艺及手绘表现</w:t>
            </w:r>
          </w:p>
        </w:tc>
      </w:tr>
      <w:tr w:rsidR="00B6076E" w14:paraId="632F99CF" w14:textId="77777777">
        <w:trPr>
          <w:trHeight w:val="340"/>
        </w:trPr>
        <w:tc>
          <w:tcPr>
            <w:tcW w:w="1809" w:type="dxa"/>
          </w:tcPr>
          <w:p w14:paraId="1A66497F" w14:textId="77777777" w:rsidR="00B6076E" w:rsidRPr="008547CA" w:rsidRDefault="00000000">
            <w:pPr>
              <w:snapToGrid w:val="0"/>
              <w:spacing w:beforeLines="50" w:before="180" w:afterLines="50" w:after="18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8547CA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作品4(X</w:t>
            </w:r>
            <w:r w:rsidRPr="008547CA"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  <w:t>4)</w:t>
            </w:r>
          </w:p>
        </w:tc>
        <w:tc>
          <w:tcPr>
            <w:tcW w:w="1843" w:type="dxa"/>
          </w:tcPr>
          <w:p w14:paraId="611E5358" w14:textId="77777777" w:rsidR="00B6076E" w:rsidRPr="008547CA" w:rsidRDefault="00000000">
            <w:pPr>
              <w:snapToGrid w:val="0"/>
              <w:spacing w:beforeLines="50" w:before="180" w:afterLines="50" w:after="18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 w:rsidRPr="008547CA"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t>15%</w:t>
            </w:r>
          </w:p>
        </w:tc>
        <w:tc>
          <w:tcPr>
            <w:tcW w:w="5387" w:type="dxa"/>
          </w:tcPr>
          <w:p w14:paraId="63703860" w14:textId="39B77BC2" w:rsidR="00B6076E" w:rsidRPr="008547CA" w:rsidRDefault="00000000">
            <w:pPr>
              <w:snapToGrid w:val="0"/>
              <w:spacing w:beforeLines="50" w:before="180" w:afterLines="50" w:after="180"/>
              <w:jc w:val="center"/>
              <w:rPr>
                <w:rFonts w:ascii="宋体" w:eastAsia="宋体" w:hAnsi="宋体" w:cs="Arial"/>
                <w:bCs/>
                <w:sz w:val="21"/>
                <w:szCs w:val="21"/>
                <w:lang w:eastAsia="zh-CN"/>
              </w:rPr>
            </w:pPr>
            <w:r w:rsidRPr="008547CA"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作品4</w:t>
            </w:r>
            <w:r w:rsidR="008547CA" w:rsidRPr="008547CA"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 xml:space="preserve"> - </w:t>
            </w:r>
            <w:r w:rsidR="008547CA" w:rsidRPr="008547CA">
              <w:rPr>
                <w:rFonts w:asciiTheme="minorEastAsia" w:hAnsiTheme="minorEastAsia" w:cstheme="minorEastAsia" w:hint="eastAsia"/>
                <w:color w:val="000000"/>
                <w:sz w:val="21"/>
                <w:szCs w:val="21"/>
                <w:lang w:eastAsia="zh-CN"/>
              </w:rPr>
              <w:t>综合材质的特性及手绘表现</w:t>
            </w:r>
          </w:p>
        </w:tc>
      </w:tr>
      <w:tr w:rsidR="00B6076E" w14:paraId="1C1B8E32" w14:textId="77777777">
        <w:trPr>
          <w:trHeight w:val="340"/>
        </w:trPr>
        <w:tc>
          <w:tcPr>
            <w:tcW w:w="1809" w:type="dxa"/>
          </w:tcPr>
          <w:p w14:paraId="342C795C" w14:textId="77777777" w:rsidR="00B6076E" w:rsidRPr="008547CA" w:rsidRDefault="00000000">
            <w:pPr>
              <w:snapToGrid w:val="0"/>
              <w:spacing w:beforeLines="50" w:before="180" w:afterLines="50" w:after="18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8547CA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作品</w:t>
            </w:r>
            <w:r w:rsidRPr="008547CA"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  <w:t>5</w:t>
            </w:r>
            <w:r w:rsidRPr="008547CA">
              <w:rPr>
                <w:rFonts w:asciiTheme="minorEastAsia" w:eastAsiaTheme="minorEastAsia" w:hAnsiTheme="minorEastAsia" w:hint="eastAsia"/>
                <w:kern w:val="0"/>
                <w:sz w:val="21"/>
                <w:szCs w:val="21"/>
                <w:lang w:eastAsia="zh-CN"/>
              </w:rPr>
              <w:t>(X</w:t>
            </w:r>
            <w:r w:rsidRPr="008547CA">
              <w:rPr>
                <w:rFonts w:asciiTheme="minorEastAsia" w:eastAsiaTheme="minorEastAsia" w:hAnsiTheme="minorEastAsia"/>
                <w:kern w:val="0"/>
                <w:sz w:val="21"/>
                <w:szCs w:val="21"/>
                <w:lang w:eastAsia="zh-CN"/>
              </w:rPr>
              <w:t>5)</w:t>
            </w:r>
          </w:p>
        </w:tc>
        <w:tc>
          <w:tcPr>
            <w:tcW w:w="1843" w:type="dxa"/>
          </w:tcPr>
          <w:p w14:paraId="29388C20" w14:textId="77777777" w:rsidR="00B6076E" w:rsidRPr="008547CA" w:rsidRDefault="00000000">
            <w:pPr>
              <w:snapToGrid w:val="0"/>
              <w:spacing w:beforeLines="50" w:before="180" w:afterLines="50" w:after="18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 w:rsidRPr="008547CA">
              <w:rPr>
                <w:rFonts w:ascii="宋体" w:eastAsia="宋体" w:hAnsi="宋体" w:hint="eastAsia"/>
                <w:color w:val="000000"/>
                <w:sz w:val="21"/>
                <w:szCs w:val="21"/>
                <w:lang w:eastAsia="zh-CN"/>
              </w:rPr>
              <w:t>25%</w:t>
            </w:r>
          </w:p>
        </w:tc>
        <w:tc>
          <w:tcPr>
            <w:tcW w:w="5387" w:type="dxa"/>
          </w:tcPr>
          <w:p w14:paraId="796468F6" w14:textId="367BAAF5" w:rsidR="00B6076E" w:rsidRPr="008547CA" w:rsidRDefault="00000000">
            <w:pPr>
              <w:snapToGrid w:val="0"/>
              <w:spacing w:beforeLines="50" w:before="180" w:afterLines="50" w:after="180"/>
              <w:jc w:val="center"/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</w:pPr>
            <w:r w:rsidRPr="008547CA"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作品5</w:t>
            </w:r>
            <w:r w:rsidR="008547CA" w:rsidRPr="008547CA"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 xml:space="preserve"> - </w:t>
            </w:r>
            <w:r w:rsidR="008547CA" w:rsidRPr="008547CA">
              <w:rPr>
                <w:rFonts w:asciiTheme="minorEastAsia" w:hAnsiTheme="minorEastAsia" w:cstheme="minorEastAsia" w:hint="eastAsia"/>
                <w:color w:val="000000"/>
                <w:sz w:val="21"/>
                <w:szCs w:val="21"/>
                <w:lang w:eastAsia="zh-CN"/>
              </w:rPr>
              <w:t>综合首饰设计技法</w:t>
            </w:r>
          </w:p>
        </w:tc>
      </w:tr>
    </w:tbl>
    <w:p w14:paraId="682ACC22" w14:textId="77777777" w:rsidR="00B6076E" w:rsidRDefault="00B6076E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14:paraId="4CE6287D" w14:textId="77777777" w:rsidR="00B6076E" w:rsidRDefault="00000000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</w:pP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任课教师：   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</w:t>
      </w:r>
      <w:r>
        <w:rPr>
          <w:rFonts w:ascii="黑体" w:eastAsia="黑体" w:hAnsi="黑体"/>
          <w:noProof/>
          <w:color w:val="000000"/>
          <w:position w:val="-20"/>
          <w:sz w:val="21"/>
          <w:szCs w:val="21"/>
          <w:lang w:eastAsia="zh-CN"/>
        </w:rPr>
        <w:drawing>
          <wp:inline distT="0" distB="0" distL="114300" distR="114300" wp14:anchorId="4D0A0DF8" wp14:editId="15C6C1BB">
            <wp:extent cx="1154430" cy="579755"/>
            <wp:effectExtent l="0" t="0" r="13970" b="4445"/>
            <wp:docPr id="4" name="图片 4" descr="WechatIMG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WechatIMG38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54430" cy="579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（签名）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</w:p>
    <w:p w14:paraId="34AC3215" w14:textId="167819C4" w:rsidR="00B6076E" w:rsidRDefault="00000000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/>
          <w:sz w:val="21"/>
          <w:szCs w:val="21"/>
          <w:lang w:eastAsia="zh-CN"/>
        </w:rPr>
      </w:pP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系主任审核：  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 w:rsidR="008547CA">
        <w:rPr>
          <w:rFonts w:ascii="黑体" w:eastAsia="黑体" w:hAnsi="黑体"/>
          <w:noProof/>
          <w:color w:val="000000"/>
          <w:position w:val="-20"/>
          <w:sz w:val="21"/>
          <w:szCs w:val="21"/>
          <w:lang w:eastAsia="zh-CN"/>
        </w:rPr>
        <w:drawing>
          <wp:inline distT="0" distB="0" distL="0" distR="0" wp14:anchorId="188143EE" wp14:editId="6F749529">
            <wp:extent cx="864173" cy="919480"/>
            <wp:effectExtent l="0" t="0" r="0" b="0"/>
            <wp:docPr id="108642341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6423413" name="图片 108642341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0754" cy="937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日期：202</w:t>
      </w:r>
      <w:r w:rsidR="008547CA"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6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.9.8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 w:rsidR="00B6076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B428B26" w14:textId="77777777" w:rsidR="005676DE" w:rsidRDefault="005676DE">
      <w:r>
        <w:separator/>
      </w:r>
    </w:p>
  </w:endnote>
  <w:endnote w:type="continuationSeparator" w:id="0">
    <w:p w14:paraId="6C570526" w14:textId="77777777" w:rsidR="005676DE" w:rsidRDefault="005676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華康儷中黑">
    <w:altName w:val="黑体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Calibri"/>
    <w:panose1 w:val="020B0604020202020204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苹方-简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DotumChe">
    <w:altName w:val="Apple SD Gothic Neo"/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3CC948" w14:textId="77777777" w:rsidR="00B6076E" w:rsidRDefault="00000000">
    <w:pPr>
      <w:pStyle w:val="a3"/>
      <w:framePr w:w="406" w:wrap="around" w:vAnchor="page" w:hAnchor="page" w:x="5661" w:y="16221"/>
      <w:jc w:val="center"/>
      <w:rPr>
        <w:rStyle w:val="a6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42028AA6" w14:textId="77777777" w:rsidR="00B6076E" w:rsidRDefault="00000000">
    <w:pPr>
      <w:pStyle w:val="a3"/>
      <w:ind w:right="360"/>
    </w:pPr>
    <w:r>
      <w:rPr>
        <w:noProof/>
        <w:lang w:eastAsia="zh-CN"/>
      </w:rPr>
      <w:drawing>
        <wp:inline distT="0" distB="0" distL="0" distR="0" wp14:anchorId="0EC97425" wp14:editId="617962EA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8AFA5F" w14:textId="77777777" w:rsidR="00B6076E" w:rsidRDefault="00000000">
    <w:pPr>
      <w:pStyle w:val="a3"/>
      <w:framePr w:w="1008" w:wrap="around" w:vAnchor="page" w:hAnchor="page" w:x="5491" w:y="16201"/>
      <w:rPr>
        <w:rStyle w:val="a6"/>
        <w:rFonts w:ascii="ITC Bookman Demi" w:hAnsi="ITC Bookman Demi"/>
        <w:color w:val="FFFFFF"/>
        <w:sz w:val="26"/>
        <w:szCs w:val="26"/>
      </w:rPr>
    </w:pP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3AB3DE76" w14:textId="77777777" w:rsidR="00B6076E" w:rsidRDefault="00B6076E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022978" w14:textId="77777777" w:rsidR="00B6076E" w:rsidRDefault="00B6076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0A2E6C4" w14:textId="77777777" w:rsidR="005676DE" w:rsidRDefault="005676DE">
      <w:r>
        <w:separator/>
      </w:r>
    </w:p>
  </w:footnote>
  <w:footnote w:type="continuationSeparator" w:id="0">
    <w:p w14:paraId="15D004E3" w14:textId="77777777" w:rsidR="005676DE" w:rsidRDefault="005676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AA0DC0" w14:textId="77777777" w:rsidR="00B6076E" w:rsidRDefault="00000000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9264" behindDoc="1" locked="0" layoutInCell="1" allowOverlap="1" wp14:anchorId="31895732" wp14:editId="7CE2DEC5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2256C1" w14:textId="77777777" w:rsidR="00B6076E" w:rsidRDefault="00000000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FCB2BDF" wp14:editId="605EF3E2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61B1C91" w14:textId="77777777" w:rsidR="00B6076E" w:rsidRDefault="00000000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CB2BDF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65pt;margin-top:28.3pt;width:207.5pt;height:22.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" stroked="f" strokeweight=".5pt">
              <v:textbox>
                <w:txbxContent>
                  <w:p w14:paraId="261B1C91" w14:textId="77777777" w:rsidR="00B6076E" w:rsidRDefault="00000000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77D3F9" w14:textId="77777777" w:rsidR="00B6076E" w:rsidRDefault="00B6076E">
    <w:pPr>
      <w:pStyle w:val="a4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7"/>
  <w:defaultTabStop w:val="480"/>
  <w:drawingGridHorizontalSpacing w:val="120"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2E48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950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676DE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077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0708D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47CA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390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6076E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6642F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2033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1EDF6A69"/>
    <w:rsid w:val="2E59298A"/>
    <w:rsid w:val="37E50B00"/>
    <w:rsid w:val="49DF08B3"/>
    <w:rsid w:val="4DFBFFEC"/>
    <w:rsid w:val="65310993"/>
    <w:rsid w:val="6E256335"/>
    <w:rsid w:val="700912C5"/>
    <w:rsid w:val="74F62C86"/>
    <w:rsid w:val="CD7F41E2"/>
    <w:rsid w:val="ECF7CDF6"/>
    <w:rsid w:val="FFDF6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78296D"/>
  <w15:docId w15:val="{A52FF3D7-76D1-B94E-9837-0A9787951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qFormat/>
  </w:style>
  <w:style w:type="character" w:styleId="a7">
    <w:name w:val="Hyperlink"/>
    <w:rPr>
      <w:color w:val="0000FF"/>
      <w:u w:val="single"/>
    </w:r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search.dangdang.com/book/search_pub.php?category=01&amp;key3=%C9%CF%BA%A3%C8%CB%C3%F1%C3%C0%CA%F5%B3%F6%B0%E6%C9%E7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222</Words>
  <Characters>1266</Characters>
  <Application>Microsoft Office Word</Application>
  <DocSecurity>0</DocSecurity>
  <Lines>10</Lines>
  <Paragraphs>2</Paragraphs>
  <ScaleCrop>false</ScaleCrop>
  <Company>CMT</Company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Office User</cp:lastModifiedBy>
  <cp:revision>88</cp:revision>
  <cp:lastPrinted>2026-09-10T09:31:00Z</cp:lastPrinted>
  <dcterms:created xsi:type="dcterms:W3CDTF">2015-08-28T04:51:00Z</dcterms:created>
  <dcterms:modified xsi:type="dcterms:W3CDTF">2026-09-10T09:36:00Z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2052-7.4.1.8983</vt:lpwstr>
  </property>
  <property fmtid="{D5CDD505-2E9C-101B-9397-08002B2CF9AE}" pid="3" name="ICV">
    <vt:lpwstr>A3624AFF91F48F9B721AF6666442CAF9_42</vt:lpwstr>
  </property>
</Properties>
</file>