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7C4406" w14:textId="77777777" w:rsidR="00B50A96" w:rsidRDefault="00000000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</w:t>
      </w:r>
      <w:r>
        <w:rPr>
          <w:rFonts w:ascii="黑体" w:eastAsia="黑体" w:hAnsi="黑体" w:hint="eastAsia"/>
          <w:bCs/>
          <w:sz w:val="32"/>
          <w:szCs w:val="32"/>
          <w:lang w:eastAsia="zh-Hans"/>
        </w:rPr>
        <w:t>珠宝</w:t>
      </w:r>
      <w:r>
        <w:rPr>
          <w:rFonts w:ascii="黑体" w:eastAsia="黑体" w:hAnsi="黑体" w:hint="eastAsia"/>
          <w:bCs/>
          <w:sz w:val="32"/>
          <w:szCs w:val="32"/>
        </w:rPr>
        <w:t>软件设计与实践》本科课程教学大纲</w:t>
      </w:r>
    </w:p>
    <w:p w14:paraId="4A4A6D5A" w14:textId="77777777" w:rsidR="00B50A96" w:rsidRDefault="0000000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B50A96" w14:paraId="2ADC85A7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1E100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318587" w14:textId="77777777" w:rsidR="00B50A96" w:rsidRDefault="00000000">
            <w:pPr>
              <w:jc w:val="lef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  <w:lang w:eastAsia="zh-Hans"/>
              </w:rPr>
              <w:t>珠宝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软件设计与实践</w:t>
            </w:r>
          </w:p>
        </w:tc>
      </w:tr>
      <w:tr w:rsidR="00B50A96" w14:paraId="520508E1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69002A03" w14:textId="77777777" w:rsidR="00B50A96" w:rsidRDefault="00B50A9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658A6D5" w14:textId="77777777" w:rsidR="00B50A96" w:rsidRDefault="00000000">
            <w:pPr>
              <w:jc w:val="lef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 xml:space="preserve">Design and Practice of 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  <w:lang w:eastAsia="zh-Hans"/>
              </w:rPr>
              <w:t>Jewelry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 xml:space="preserve"> Software</w:t>
            </w:r>
          </w:p>
        </w:tc>
      </w:tr>
      <w:tr w:rsidR="00B50A96" w14:paraId="471BCEC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6326EDD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7D3E6EE" w14:textId="77777777" w:rsidR="00B50A96" w:rsidRDefault="00000000">
            <w:pPr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2120150</w:t>
            </w:r>
          </w:p>
        </w:tc>
        <w:tc>
          <w:tcPr>
            <w:tcW w:w="2126" w:type="dxa"/>
            <w:gridSpan w:val="2"/>
            <w:vAlign w:val="center"/>
          </w:tcPr>
          <w:p w14:paraId="174F1FB7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1806E7F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B50A96" w14:paraId="3D56F55F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D7D367" w14:textId="77777777" w:rsidR="00B50A96" w:rsidRDefault="00000000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2D5D19D" w14:textId="77777777" w:rsidR="00B50A96" w:rsidRDefault="00000000">
            <w:pPr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1FD73A8C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EEDBD6A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218859F6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6EFECAA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B50A96" w14:paraId="0D98486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C101F84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2195FB46" w14:textId="77777777" w:rsidR="00B50A96" w:rsidRDefault="00000000">
            <w:pPr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11D56AA0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3682676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产品设计（珠宝首饰设计）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三年级</w:t>
            </w:r>
          </w:p>
        </w:tc>
      </w:tr>
      <w:tr w:rsidR="00B50A96" w14:paraId="32CE1B50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61E2821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DF640DE" w14:textId="77777777" w:rsidR="00B50A96" w:rsidRDefault="00000000">
            <w:pPr>
              <w:jc w:val="center"/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选修课</w:t>
            </w:r>
          </w:p>
        </w:tc>
        <w:tc>
          <w:tcPr>
            <w:tcW w:w="2126" w:type="dxa"/>
            <w:gridSpan w:val="2"/>
            <w:vAlign w:val="center"/>
          </w:tcPr>
          <w:p w14:paraId="1B237E69" w14:textId="77777777" w:rsidR="00B50A96" w:rsidRDefault="0000000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BB53C11" w14:textId="77777777" w:rsidR="00B50A96" w:rsidRDefault="0000000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6C2317" w14:paraId="291DBBD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7FA9C50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44B7125" w14:textId="4EF7EBDB" w:rsidR="006C2317" w:rsidRPr="006C2317" w:rsidRDefault="006C2317" w:rsidP="006C231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6C2317">
              <w:rPr>
                <w:rFonts w:cs="黑体" w:hint="eastAsia"/>
                <w:sz w:val="21"/>
                <w:szCs w:val="21"/>
              </w:rPr>
              <w:t>《Rhino首饰效果图表现》，刘洋著，ISBN：9787115600943、人民邮电出版社、2023年1月第1版</w:t>
            </w:r>
          </w:p>
        </w:tc>
        <w:tc>
          <w:tcPr>
            <w:tcW w:w="1413" w:type="dxa"/>
            <w:gridSpan w:val="2"/>
            <w:vAlign w:val="center"/>
          </w:tcPr>
          <w:p w14:paraId="6D40683D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5AEBD728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4AA020F" w14:textId="77777777" w:rsidR="006C2317" w:rsidRDefault="006C2317" w:rsidP="006C2317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6C2317" w14:paraId="06841C95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4BBD808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55B9C32" w14:textId="77777777" w:rsidR="006C2317" w:rsidRDefault="006C2317" w:rsidP="006C2317">
            <w:pPr>
              <w:pStyle w:val="DG0"/>
              <w:jc w:val="both"/>
            </w:pPr>
            <w:r>
              <w:rPr>
                <w:rFonts w:ascii="宋体" w:hAnsi="宋体" w:hint="eastAsia"/>
                <w:sz w:val="20"/>
                <w:szCs w:val="20"/>
              </w:rPr>
              <w:t>设计概论A2120131(3)、产品制作工艺（1）A2120138(4)、数字技术与首饰设计（2）A2120145（4）</w:t>
            </w:r>
          </w:p>
        </w:tc>
      </w:tr>
      <w:tr w:rsidR="006C2317" w14:paraId="2C7BDA21" w14:textId="77777777">
        <w:trPr>
          <w:trHeight w:val="250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549419F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36671ACC" w14:textId="77777777" w:rsidR="006C2317" w:rsidRDefault="006C2317" w:rsidP="006C2317">
            <w:pPr>
              <w:pStyle w:val="DG0"/>
              <w:jc w:val="both"/>
            </w:pPr>
            <w:r>
              <w:rPr>
                <w:rFonts w:hint="eastAsia"/>
                <w:sz w:val="20"/>
                <w:szCs w:val="20"/>
              </w:rPr>
              <w:t>本课程是一门结合了</w:t>
            </w:r>
            <w:r>
              <w:rPr>
                <w:rFonts w:hint="eastAsia"/>
                <w:sz w:val="20"/>
                <w:szCs w:val="20"/>
                <w:lang w:eastAsia="zh-Hans"/>
              </w:rPr>
              <w:t>珠宝</w:t>
            </w:r>
            <w:r>
              <w:rPr>
                <w:rFonts w:hint="eastAsia"/>
                <w:sz w:val="20"/>
                <w:szCs w:val="20"/>
              </w:rPr>
              <w:t>软件设计和实际应用的课程，旨在培养学生的三维设计能力和创新精神。通过学习本课程，学生将掌握</w:t>
            </w:r>
            <w:r>
              <w:rPr>
                <w:rFonts w:hint="eastAsia"/>
                <w:sz w:val="20"/>
                <w:szCs w:val="20"/>
              </w:rPr>
              <w:t xml:space="preserve"> Rhino </w:t>
            </w:r>
            <w:r>
              <w:rPr>
                <w:rFonts w:hint="eastAsia"/>
                <w:sz w:val="20"/>
                <w:szCs w:val="20"/>
                <w:lang w:eastAsia="zh-Hans"/>
              </w:rPr>
              <w:t>犀牛</w:t>
            </w:r>
            <w:r>
              <w:rPr>
                <w:rFonts w:hint="eastAsia"/>
                <w:sz w:val="20"/>
                <w:szCs w:val="20"/>
              </w:rPr>
              <w:t>软件的建模</w:t>
            </w:r>
            <w:r>
              <w:rPr>
                <w:rFonts w:hint="eastAsia"/>
                <w:sz w:val="20"/>
                <w:szCs w:val="20"/>
                <w:lang w:eastAsia="zh-Hans"/>
              </w:rPr>
              <w:t>进阶</w:t>
            </w:r>
            <w:r>
              <w:rPr>
                <w:rFonts w:hint="eastAsia"/>
                <w:sz w:val="20"/>
                <w:szCs w:val="20"/>
              </w:rPr>
              <w:t>技巧，了解</w:t>
            </w:r>
            <w:r>
              <w:rPr>
                <w:rFonts w:hint="eastAsia"/>
                <w:sz w:val="20"/>
                <w:szCs w:val="20"/>
              </w:rPr>
              <w:t xml:space="preserve"> 3D </w:t>
            </w:r>
            <w:r>
              <w:rPr>
                <w:rFonts w:hint="eastAsia"/>
                <w:sz w:val="20"/>
                <w:szCs w:val="20"/>
              </w:rPr>
              <w:t>打印的工作原理和流程，并能够将自己的设计转化为真实的</w:t>
            </w:r>
            <w:r>
              <w:rPr>
                <w:rFonts w:hint="eastAsia"/>
                <w:sz w:val="20"/>
                <w:szCs w:val="20"/>
              </w:rPr>
              <w:t xml:space="preserve"> 3D </w:t>
            </w:r>
            <w:r>
              <w:rPr>
                <w:rFonts w:hint="eastAsia"/>
                <w:sz w:val="20"/>
                <w:szCs w:val="20"/>
              </w:rPr>
              <w:t>打印作品。通过本课程的学习，学生将具备使用</w:t>
            </w:r>
            <w:r>
              <w:rPr>
                <w:rFonts w:hint="eastAsia"/>
                <w:sz w:val="20"/>
                <w:szCs w:val="20"/>
              </w:rPr>
              <w:t xml:space="preserve"> Rhino </w:t>
            </w:r>
            <w:r>
              <w:rPr>
                <w:rFonts w:hint="eastAsia"/>
                <w:sz w:val="20"/>
                <w:szCs w:val="20"/>
              </w:rPr>
              <w:t>软件进行三维建模的能力，掌握</w:t>
            </w:r>
            <w:r>
              <w:rPr>
                <w:rFonts w:hint="eastAsia"/>
                <w:sz w:val="20"/>
                <w:szCs w:val="20"/>
              </w:rPr>
              <w:t xml:space="preserve"> 3D </w:t>
            </w:r>
            <w:r>
              <w:rPr>
                <w:rFonts w:hint="eastAsia"/>
                <w:sz w:val="20"/>
                <w:szCs w:val="20"/>
              </w:rPr>
              <w:t>打印的基本技术和流程，为从事珠宝首饰设计的工作奠定基础。同时，还将培养学生创新思维、审美能力和团队合作精神。</w:t>
            </w:r>
          </w:p>
        </w:tc>
      </w:tr>
      <w:tr w:rsidR="006C2317" w14:paraId="25136F02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66BEB8C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15381F3F" w14:textId="77777777" w:rsidR="006C2317" w:rsidRDefault="006C2317" w:rsidP="006C2317">
            <w:pPr>
              <w:pStyle w:val="DG0"/>
              <w:jc w:val="both"/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学习本课程的学生应具备相应计算机软件操作能力、设计艺术知识和审美修养，以及必要的美术或设计基础。因此，先修课程包括设计概论、产品制作工艺、数字技术与首饰设计（2）等。此课程适合本科专业学生在第三学年学习。</w:t>
            </w:r>
          </w:p>
        </w:tc>
      </w:tr>
      <w:tr w:rsidR="006C2317" w14:paraId="15760474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5965F43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24D18EBE" w14:textId="77777777" w:rsidR="006C2317" w:rsidRDefault="006C2317" w:rsidP="006C2317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114300" distR="114300" wp14:anchorId="2FA95642" wp14:editId="0E5EF959">
                  <wp:extent cx="826135" cy="483235"/>
                  <wp:effectExtent l="0" t="0" r="12065" b="12065"/>
                  <wp:docPr id="3" name="图片 3" descr="WechatIMG1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WechatIMG135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48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165DDD2D" w14:textId="77777777" w:rsidR="006C2317" w:rsidRDefault="006C2317" w:rsidP="006C2317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9FACC22" w14:textId="77777777" w:rsidR="006C2317" w:rsidRDefault="006C2317" w:rsidP="006C231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:rsidR="006C2317" w14:paraId="2EB9846C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B959048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3CD188F" w14:textId="77777777" w:rsidR="006C2317" w:rsidRDefault="006C2317" w:rsidP="006C2317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 wp14:anchorId="6C9076DD" wp14:editId="7D2CEA94">
                  <wp:simplePos x="0" y="0"/>
                  <wp:positionH relativeFrom="column">
                    <wp:posOffset>788670</wp:posOffset>
                  </wp:positionH>
                  <wp:positionV relativeFrom="paragraph">
                    <wp:posOffset>14605</wp:posOffset>
                  </wp:positionV>
                  <wp:extent cx="433705" cy="335280"/>
                  <wp:effectExtent l="0" t="0" r="10795" b="7620"/>
                  <wp:wrapNone/>
                  <wp:docPr id="6" name="图片 6" descr="WechatIMG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WechatIMG2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7709" t="20063" r="17374" b="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0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3F3017FE" wp14:editId="3315383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89535</wp:posOffset>
                  </wp:positionV>
                  <wp:extent cx="421005" cy="222250"/>
                  <wp:effectExtent l="0" t="0" r="10795" b="5715"/>
                  <wp:wrapNone/>
                  <wp:docPr id="7" name="图片 7" descr="ff0f3b82548463da76659e5a114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f0f3b82548463da76659e5a114928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E341046" w14:textId="77777777" w:rsidR="006C2317" w:rsidRDefault="006C2317" w:rsidP="006C2317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3E611D9A" w14:textId="77777777" w:rsidR="006C2317" w:rsidRDefault="006C2317" w:rsidP="006C231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:rsidR="006C2317" w14:paraId="109C1A10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9F728" w14:textId="77777777" w:rsidR="006C2317" w:rsidRDefault="006C2317" w:rsidP="006C2317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652B7DCA" w14:textId="77777777" w:rsidR="006C2317" w:rsidRDefault="006C2317" w:rsidP="006C2317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anchor distT="0" distB="0" distL="114300" distR="114300" simplePos="0" relativeHeight="251666432" behindDoc="0" locked="0" layoutInCell="1" allowOverlap="1" wp14:anchorId="501AD173" wp14:editId="2FE21473">
                  <wp:simplePos x="0" y="0"/>
                  <wp:positionH relativeFrom="column">
                    <wp:posOffset>635635</wp:posOffset>
                  </wp:positionH>
                  <wp:positionV relativeFrom="paragraph">
                    <wp:posOffset>13335</wp:posOffset>
                  </wp:positionV>
                  <wp:extent cx="589915" cy="268605"/>
                  <wp:effectExtent l="0" t="0" r="6985" b="10795"/>
                  <wp:wrapNone/>
                  <wp:docPr id="8" name="图片 8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50859A6E" w14:textId="77777777" w:rsidR="006C2317" w:rsidRDefault="006C2317" w:rsidP="006C2317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8244F4" w14:textId="77777777" w:rsidR="006C2317" w:rsidRDefault="006C2317" w:rsidP="006C231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</w:t>
            </w:r>
          </w:p>
        </w:tc>
      </w:tr>
    </w:tbl>
    <w:p w14:paraId="4FA08DFC" w14:textId="77777777" w:rsidR="00B50A96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5D73E2E6" w14:textId="77777777" w:rsidR="00B50A96" w:rsidRDefault="0000000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41D4700A" w14:textId="77777777" w:rsidR="00B50A96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499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8"/>
        <w:gridCol w:w="767"/>
        <w:gridCol w:w="6299"/>
      </w:tblGrid>
      <w:tr w:rsidR="00B50A96" w14:paraId="0809C809" w14:textId="77777777">
        <w:trPr>
          <w:trHeight w:val="454"/>
          <w:jc w:val="center"/>
        </w:trPr>
        <w:tc>
          <w:tcPr>
            <w:tcW w:w="1235" w:type="dxa"/>
            <w:vAlign w:val="center"/>
          </w:tcPr>
          <w:p w14:paraId="0DDB0B59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274F1566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8" w:type="dxa"/>
            <w:vAlign w:val="center"/>
          </w:tcPr>
          <w:p w14:paraId="1FF4A926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B50A96" w14:paraId="06DF0E49" w14:textId="77777777">
        <w:trPr>
          <w:trHeight w:val="340"/>
          <w:jc w:val="center"/>
        </w:trPr>
        <w:tc>
          <w:tcPr>
            <w:tcW w:w="1235" w:type="dxa"/>
            <w:vAlign w:val="center"/>
          </w:tcPr>
          <w:p w14:paraId="7A4BC1B4" w14:textId="77777777" w:rsidR="00B50A96" w:rsidRDefault="00000000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47531EAF" w14:textId="77777777" w:rsidR="00B50A9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Theme="minorEastAsia" w:eastAsiaTheme="minorEastAsia" w:hAnsiTheme="minorEastAsia" w:cs="Arial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6458" w:type="dxa"/>
            <w:vAlign w:val="center"/>
          </w:tcPr>
          <w:p w14:paraId="5ACD08FF" w14:textId="77777777" w:rsidR="00B50A96" w:rsidRDefault="00000000">
            <w:pPr>
              <w:snapToGrid w:val="0"/>
              <w:spacing w:line="288" w:lineRule="auto"/>
              <w:rPr>
                <w:bCs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掌握 Rhino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Hans"/>
              </w:rPr>
              <w:t>犀牛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软件的功能和使用方法；理解3D 打印的工作原理和流程。</w:t>
            </w:r>
          </w:p>
        </w:tc>
      </w:tr>
      <w:tr w:rsidR="00B50A96" w14:paraId="376B10C1" w14:textId="77777777">
        <w:trPr>
          <w:trHeight w:val="340"/>
          <w:jc w:val="center"/>
        </w:trPr>
        <w:tc>
          <w:tcPr>
            <w:tcW w:w="1235" w:type="dxa"/>
            <w:vAlign w:val="center"/>
          </w:tcPr>
          <w:p w14:paraId="3633AC5C" w14:textId="77777777" w:rsidR="00B50A96" w:rsidRDefault="00000000">
            <w:pPr>
              <w:pStyle w:val="DG0"/>
              <w:rPr>
                <w:bCs/>
              </w:rPr>
            </w:pPr>
            <w:r>
              <w:rPr>
                <w:rFonts w:ascii="黑体" w:eastAsia="黑体" w:hAnsi="黑体" w:hint="eastAsia"/>
                <w:bCs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776814D8" w14:textId="77777777" w:rsidR="00B50A9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6458" w:type="dxa"/>
            <w:vAlign w:val="center"/>
          </w:tcPr>
          <w:p w14:paraId="6EF490FC" w14:textId="77777777" w:rsidR="00B50A96" w:rsidRDefault="00000000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Theme="minorEastAsia" w:eastAsiaTheme="minorEastAsia" w:hAnsiTheme="minorEastAsia" w:hint="eastAsia"/>
                <w:color w:val="auto"/>
              </w:rPr>
              <w:t>能够运用Rhino</w:t>
            </w:r>
            <w:r>
              <w:rPr>
                <w:rFonts w:asciiTheme="minorEastAsia" w:eastAsiaTheme="minorEastAsia" w:hAnsiTheme="minorEastAsia" w:hint="eastAsia"/>
                <w:lang w:eastAsia="zh-Hans"/>
              </w:rPr>
              <w:t>犀牛</w:t>
            </w:r>
            <w:r>
              <w:rPr>
                <w:rFonts w:asciiTheme="minorEastAsia" w:eastAsiaTheme="minorEastAsia" w:hAnsiTheme="minorEastAsia" w:hint="eastAsia"/>
                <w:color w:val="auto"/>
              </w:rPr>
              <w:t>软件进行复杂模型的设计和制作；掌握 3D 打印模型的修复和优化技巧，能够输出符合打印要求的模型文件。</w:t>
            </w:r>
          </w:p>
        </w:tc>
      </w:tr>
      <w:tr w:rsidR="00B50A96" w14:paraId="3124A0DE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216E83AC" w14:textId="77777777" w:rsidR="00B50A9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27BE22DF" w14:textId="77777777" w:rsidR="00B50A96" w:rsidRDefault="00000000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vAlign w:val="center"/>
          </w:tcPr>
          <w:p w14:paraId="444C8021" w14:textId="77777777" w:rsidR="00B50A9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6458" w:type="dxa"/>
            <w:vAlign w:val="center"/>
          </w:tcPr>
          <w:p w14:paraId="45DC57E4" w14:textId="77777777" w:rsidR="00B50A96" w:rsidRDefault="00000000">
            <w:pPr>
              <w:snapToGrid w:val="0"/>
              <w:spacing w:line="288" w:lineRule="auto"/>
              <w:rPr>
                <w:bCs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能够自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觉履行珠宝首饰行业的法律法规，树立正确的价值观和职业道德，注重知识产权保护。</w:t>
            </w:r>
          </w:p>
        </w:tc>
      </w:tr>
      <w:tr w:rsidR="00B50A96" w14:paraId="3865EC35" w14:textId="77777777">
        <w:trPr>
          <w:trHeight w:val="340"/>
          <w:jc w:val="center"/>
        </w:trPr>
        <w:tc>
          <w:tcPr>
            <w:tcW w:w="1235" w:type="dxa"/>
            <w:vMerge/>
            <w:vAlign w:val="center"/>
          </w:tcPr>
          <w:p w14:paraId="653C32B9" w14:textId="77777777" w:rsidR="00B50A96" w:rsidRDefault="00B50A96">
            <w:pPr>
              <w:snapToGrid w:val="0"/>
              <w:jc w:val="center"/>
            </w:pPr>
          </w:p>
        </w:tc>
        <w:tc>
          <w:tcPr>
            <w:tcW w:w="782" w:type="dxa"/>
            <w:vAlign w:val="center"/>
          </w:tcPr>
          <w:p w14:paraId="5172C763" w14:textId="77777777" w:rsidR="00B50A9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6458" w:type="dxa"/>
            <w:vAlign w:val="center"/>
          </w:tcPr>
          <w:p w14:paraId="3B57F52F" w14:textId="77777777" w:rsidR="00B50A96" w:rsidRDefault="00000000">
            <w:pPr>
              <w:snapToGrid w:val="0"/>
              <w:spacing w:line="288" w:lineRule="auto"/>
              <w:rPr>
                <w:bCs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引导学生关注环境保护和可持续发展等社会问题，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能根据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环保理念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主题进行课题研究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与设计创作。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</w:p>
        </w:tc>
      </w:tr>
    </w:tbl>
    <w:p w14:paraId="392388D1" w14:textId="77777777" w:rsidR="00B50A96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B50A96" w14:paraId="7A0CD3BB" w14:textId="77777777">
        <w:tc>
          <w:tcPr>
            <w:tcW w:w="8296" w:type="dxa"/>
          </w:tcPr>
          <w:p w14:paraId="2344926B" w14:textId="77777777" w:rsidR="00B50A96" w:rsidRDefault="00000000">
            <w:pPr>
              <w:tabs>
                <w:tab w:val="left" w:pos="4200"/>
              </w:tabs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18B1DA35" w14:textId="77777777" w:rsidR="00B50A96" w:rsidRDefault="00000000">
            <w:pPr>
              <w:tabs>
                <w:tab w:val="left" w:pos="4200"/>
              </w:tabs>
              <w:rPr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②遵纪守法，增强法律意识，培养法律思维，自觉遵守法律法规、校纪校规。</w:t>
            </w:r>
          </w:p>
        </w:tc>
      </w:tr>
      <w:tr w:rsidR="00B50A96" w14:paraId="7C63FD23" w14:textId="77777777">
        <w:tc>
          <w:tcPr>
            <w:tcW w:w="8296" w:type="dxa"/>
          </w:tcPr>
          <w:p w14:paraId="59239AC7" w14:textId="77777777" w:rsidR="00B50A96" w:rsidRDefault="00000000">
            <w:pPr>
              <w:tabs>
                <w:tab w:val="left" w:pos="4200"/>
              </w:tabs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45F5A912" w14:textId="77777777" w:rsidR="00B50A96" w:rsidRDefault="00000000">
            <w:pPr>
              <w:tabs>
                <w:tab w:val="left" w:pos="4200"/>
              </w:tabs>
              <w:rPr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③掌握珠宝首饰工艺的基本理论知识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和</w:t>
            </w:r>
            <w:r>
              <w:rPr>
                <w:rFonts w:hint="eastAsia"/>
                <w:bCs/>
                <w:sz w:val="21"/>
                <w:szCs w:val="21"/>
              </w:rPr>
              <w:t>加工技能</w:t>
            </w:r>
            <w:r>
              <w:rPr>
                <w:bCs/>
                <w:sz w:val="21"/>
                <w:szCs w:val="21"/>
              </w:rPr>
              <w:t>，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能够综合</w:t>
            </w:r>
            <w:r>
              <w:rPr>
                <w:rFonts w:hint="eastAsia"/>
                <w:bCs/>
                <w:sz w:val="21"/>
                <w:szCs w:val="21"/>
              </w:rPr>
              <w:t>掌握珠宝玉石和多种首饰材料的性质和加工特点进行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创新</w:t>
            </w:r>
            <w:r>
              <w:rPr>
                <w:rFonts w:hint="eastAsia"/>
                <w:bCs/>
                <w:sz w:val="21"/>
                <w:szCs w:val="21"/>
              </w:rPr>
              <w:t>设计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和</w:t>
            </w:r>
            <w:r>
              <w:rPr>
                <w:rFonts w:hint="eastAsia"/>
                <w:bCs/>
                <w:sz w:val="21"/>
                <w:szCs w:val="21"/>
              </w:rPr>
              <w:t>创作。</w:t>
            </w:r>
          </w:p>
        </w:tc>
      </w:tr>
      <w:tr w:rsidR="00B50A96" w14:paraId="5D77CA33" w14:textId="77777777">
        <w:tc>
          <w:tcPr>
            <w:tcW w:w="8296" w:type="dxa"/>
          </w:tcPr>
          <w:p w14:paraId="22F3339C" w14:textId="77777777" w:rsidR="00B50A96" w:rsidRDefault="00000000">
            <w:pPr>
              <w:tabs>
                <w:tab w:val="left" w:pos="4200"/>
              </w:tabs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LO5健康发展：</w:t>
            </w:r>
            <w:r>
              <w:rPr>
                <w:bCs/>
                <w:sz w:val="21"/>
                <w:szCs w:val="21"/>
              </w:rPr>
              <w:t>懂得审美、热爱劳动、为人热忱、身心健康、耐挫折，具有可持续发展的</w:t>
            </w:r>
            <w:r>
              <w:rPr>
                <w:rFonts w:hint="eastAsia"/>
                <w:bCs/>
                <w:sz w:val="21"/>
                <w:szCs w:val="21"/>
              </w:rPr>
              <w:t>能力。</w:t>
            </w:r>
          </w:p>
          <w:p w14:paraId="670F9FF1" w14:textId="77777777" w:rsidR="00B50A96" w:rsidRDefault="00000000">
            <w:pPr>
              <w:tabs>
                <w:tab w:val="left" w:pos="4200"/>
              </w:tabs>
              <w:rPr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⑤持续发展，具有爱护环境的意识，与自然和谐相处的环保理念与行动；具备终生学习的意识和能力。</w:t>
            </w:r>
          </w:p>
        </w:tc>
      </w:tr>
    </w:tbl>
    <w:p w14:paraId="5794E4B6" w14:textId="77777777" w:rsidR="00B50A96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62"/>
        <w:gridCol w:w="778"/>
        <w:gridCol w:w="778"/>
        <w:gridCol w:w="4641"/>
        <w:gridCol w:w="1317"/>
      </w:tblGrid>
      <w:tr w:rsidR="00B50A96" w14:paraId="0B35BA42" w14:textId="77777777">
        <w:trPr>
          <w:trHeight w:val="391"/>
          <w:jc w:val="center"/>
        </w:trPr>
        <w:tc>
          <w:tcPr>
            <w:tcW w:w="77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6170053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B741A56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0233932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sz="12" w:space="0" w:color="auto"/>
            </w:tcBorders>
            <w:vAlign w:val="center"/>
          </w:tcPr>
          <w:p w14:paraId="125618D8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03DCAE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B50A96" w14:paraId="09E04B09" w14:textId="77777777">
        <w:trPr>
          <w:trHeight w:val="340"/>
          <w:jc w:val="center"/>
        </w:trPr>
        <w:tc>
          <w:tcPr>
            <w:tcW w:w="77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372E8D" w14:textId="77777777" w:rsidR="00B50A96" w:rsidRDefault="00000000">
            <w:pPr>
              <w:pStyle w:val="DG0"/>
            </w:pPr>
            <w:r>
              <w:t>L</w:t>
            </w:r>
            <w:r>
              <w:rPr>
                <w:rFonts w:hint="eastAsia"/>
              </w:rPr>
              <w:t>01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0B019006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14:paraId="55FEDD84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2D84F8A8" w14:textId="77777777" w:rsidR="00B50A96" w:rsidRDefault="00000000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3、</w:t>
            </w:r>
            <w:r>
              <w:rPr>
                <w:rFonts w:asciiTheme="minorEastAsia" w:eastAsiaTheme="minorEastAsia" w:hAnsiTheme="minorEastAsia"/>
                <w:bCs/>
              </w:rPr>
              <w:t>能够自觉履行珠宝首饰行业的法律法规</w:t>
            </w:r>
            <w:r>
              <w:rPr>
                <w:rFonts w:asciiTheme="minorEastAsia" w:eastAsiaTheme="minorEastAsia" w:hAnsiTheme="minorEastAsia" w:hint="eastAsia"/>
                <w:bCs/>
              </w:rPr>
              <w:t>，</w:t>
            </w:r>
            <w:r>
              <w:rPr>
                <w:rFonts w:asciiTheme="minorEastAsia" w:eastAsiaTheme="minorEastAsia" w:hAnsiTheme="minorEastAsia" w:hint="eastAsia"/>
              </w:rPr>
              <w:t>树立正确的价值观和职业道德，</w:t>
            </w:r>
            <w:r>
              <w:rPr>
                <w:rFonts w:asciiTheme="minorEastAsia" w:eastAsiaTheme="minorEastAsia" w:hAnsiTheme="minorEastAsia" w:cs="Segoe UI"/>
                <w:shd w:val="clear" w:color="auto" w:fill="F5F5F5"/>
              </w:rPr>
              <w:t>注重知识产权保护</w:t>
            </w:r>
            <w:r>
              <w:rPr>
                <w:rFonts w:asciiTheme="minorEastAsia" w:eastAsiaTheme="minorEastAsia" w:hAnsiTheme="minorEastAsia" w:hint="eastAsia"/>
              </w:rPr>
              <w:t>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144077E" w14:textId="77777777" w:rsidR="00B50A96" w:rsidRDefault="00000000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B50A96" w14:paraId="0572C6B2" w14:textId="77777777">
        <w:trPr>
          <w:trHeight w:val="340"/>
          <w:jc w:val="center"/>
        </w:trPr>
        <w:tc>
          <w:tcPr>
            <w:tcW w:w="77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AB5F13" w14:textId="77777777" w:rsidR="00B50A96" w:rsidRDefault="00000000">
            <w:pPr>
              <w:pStyle w:val="DG0"/>
            </w:pPr>
            <w:r>
              <w:t>L</w:t>
            </w:r>
            <w:r>
              <w:rPr>
                <w:rFonts w:hint="eastAsia"/>
              </w:rPr>
              <w:t>02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</w:tcBorders>
            <w:vAlign w:val="center"/>
          </w:tcPr>
          <w:p w14:paraId="556B4EB1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③</w:t>
            </w:r>
          </w:p>
        </w:tc>
        <w:tc>
          <w:tcPr>
            <w:tcW w:w="794" w:type="dxa"/>
            <w:vMerge w:val="restart"/>
            <w:tcBorders>
              <w:right w:val="double" w:sz="4" w:space="0" w:color="auto"/>
            </w:tcBorders>
            <w:vAlign w:val="center"/>
          </w:tcPr>
          <w:p w14:paraId="10B6C0A2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H</w:t>
            </w:r>
          </w:p>
        </w:tc>
        <w:tc>
          <w:tcPr>
            <w:tcW w:w="4763" w:type="dxa"/>
            <w:vAlign w:val="center"/>
          </w:tcPr>
          <w:p w14:paraId="4E08C2A5" w14:textId="77777777" w:rsidR="00B50A96" w:rsidRDefault="00000000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Theme="minorEastAsia" w:eastAsiaTheme="minorEastAsia" w:hAnsiTheme="minorEastAsia" w:hint="eastAsia"/>
                <w:color w:val="auto"/>
              </w:rPr>
              <w:t>1、掌握 Rhino</w:t>
            </w:r>
            <w:r>
              <w:rPr>
                <w:rFonts w:asciiTheme="minorEastAsia" w:eastAsiaTheme="minorEastAsia" w:hAnsiTheme="minorEastAsia" w:hint="eastAsia"/>
                <w:lang w:eastAsia="zh-Hans"/>
              </w:rPr>
              <w:t>犀牛</w:t>
            </w:r>
            <w:r>
              <w:rPr>
                <w:rFonts w:asciiTheme="minorEastAsia" w:eastAsiaTheme="minorEastAsia" w:hAnsiTheme="minorEastAsia" w:hint="eastAsia"/>
                <w:color w:val="auto"/>
              </w:rPr>
              <w:t>软件的功能和使用方法；理解3D 打印的工作原理和流程。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41200BD5" w14:textId="77777777" w:rsidR="00B50A96" w:rsidRDefault="00000000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</w:t>
            </w:r>
            <w:r>
              <w:rPr>
                <w:rFonts w:ascii="宋体" w:hAnsi="宋体" w:hint="eastAsia"/>
                <w:bCs/>
              </w:rPr>
              <w:t>0%</w:t>
            </w:r>
          </w:p>
        </w:tc>
      </w:tr>
      <w:tr w:rsidR="00B50A96" w14:paraId="623A76E2" w14:textId="77777777">
        <w:trPr>
          <w:trHeight w:val="340"/>
          <w:jc w:val="center"/>
        </w:trPr>
        <w:tc>
          <w:tcPr>
            <w:tcW w:w="7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3D45C0" w14:textId="77777777" w:rsidR="00B50A96" w:rsidRDefault="00B50A96">
            <w:pPr>
              <w:pStyle w:val="DG0"/>
            </w:pPr>
          </w:p>
        </w:tc>
        <w:tc>
          <w:tcPr>
            <w:tcW w:w="794" w:type="dxa"/>
            <w:vMerge/>
            <w:tcBorders>
              <w:left w:val="single" w:sz="4" w:space="0" w:color="auto"/>
            </w:tcBorders>
            <w:vAlign w:val="center"/>
          </w:tcPr>
          <w:p w14:paraId="0CA99B3D" w14:textId="77777777" w:rsidR="00B50A96" w:rsidRDefault="00B50A96">
            <w:pPr>
              <w:pStyle w:val="DG0"/>
              <w:rPr>
                <w:bCs/>
              </w:rPr>
            </w:pPr>
          </w:p>
        </w:tc>
        <w:tc>
          <w:tcPr>
            <w:tcW w:w="794" w:type="dxa"/>
            <w:vMerge/>
            <w:tcBorders>
              <w:right w:val="double" w:sz="4" w:space="0" w:color="auto"/>
            </w:tcBorders>
            <w:vAlign w:val="center"/>
          </w:tcPr>
          <w:p w14:paraId="61B52762" w14:textId="77777777" w:rsidR="00B50A96" w:rsidRDefault="00B50A9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4763" w:type="dxa"/>
            <w:vAlign w:val="center"/>
          </w:tcPr>
          <w:p w14:paraId="7DB4CB97" w14:textId="77777777" w:rsidR="00B50A96" w:rsidRDefault="00000000">
            <w:pPr>
              <w:pStyle w:val="DG0"/>
              <w:jc w:val="left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color w:val="auto"/>
              </w:rPr>
              <w:t>2、能够运用Rhino</w:t>
            </w:r>
            <w:r>
              <w:rPr>
                <w:rFonts w:asciiTheme="minorEastAsia" w:eastAsiaTheme="minorEastAsia" w:hAnsiTheme="minorEastAsia" w:hint="eastAsia"/>
                <w:lang w:eastAsia="zh-Hans"/>
              </w:rPr>
              <w:t>犀牛</w:t>
            </w:r>
            <w:r>
              <w:rPr>
                <w:rFonts w:asciiTheme="minorEastAsia" w:eastAsiaTheme="minorEastAsia" w:hAnsiTheme="minorEastAsia" w:hint="eastAsia"/>
                <w:color w:val="auto"/>
              </w:rPr>
              <w:t>软件进行复杂模型的设计和制作；掌握 3D 打印模型的修复和优化技巧，能够输出符合打印要求的模型文件。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BF35CC3" w14:textId="77777777" w:rsidR="00B50A96" w:rsidRDefault="00000000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7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B50A96" w14:paraId="45BB0761" w14:textId="77777777">
        <w:trPr>
          <w:trHeight w:val="340"/>
          <w:jc w:val="center"/>
        </w:trPr>
        <w:tc>
          <w:tcPr>
            <w:tcW w:w="777" w:type="dxa"/>
            <w:tcBorders>
              <w:left w:val="single" w:sz="12" w:space="0" w:color="auto"/>
              <w:right w:val="single" w:sz="4" w:space="0" w:color="auto"/>
            </w:tcBorders>
          </w:tcPr>
          <w:p w14:paraId="77EFB854" w14:textId="77777777" w:rsidR="00B50A96" w:rsidRDefault="00000000">
            <w:pPr>
              <w:pStyle w:val="DG0"/>
            </w:pPr>
            <w:r>
              <w:lastRenderedPageBreak/>
              <w:t>L</w:t>
            </w:r>
            <w:r>
              <w:rPr>
                <w:rFonts w:hint="eastAsia"/>
              </w:rPr>
              <w:t>05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427F74DD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⑤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14:paraId="2EB30FFD" w14:textId="77777777" w:rsidR="00B50A9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26791E40" w14:textId="77777777" w:rsidR="00B50A96" w:rsidRDefault="00000000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4、</w:t>
            </w:r>
            <w:r>
              <w:rPr>
                <w:rFonts w:asciiTheme="minorEastAsia" w:eastAsiaTheme="minorEastAsia" w:hAnsiTheme="minorEastAsia" w:hint="eastAsia"/>
              </w:rPr>
              <w:t>引导学生关注环境保护和可持续发展等社会问题，</w:t>
            </w:r>
            <w:r>
              <w:rPr>
                <w:rFonts w:asciiTheme="minorEastAsia" w:eastAsiaTheme="minorEastAsia" w:hAnsiTheme="minorEastAsia"/>
                <w:bCs/>
              </w:rPr>
              <w:t>能根据</w:t>
            </w:r>
            <w:r>
              <w:rPr>
                <w:rFonts w:asciiTheme="minorEastAsia" w:eastAsiaTheme="minorEastAsia" w:hAnsiTheme="minorEastAsia" w:hint="eastAsia"/>
                <w:bCs/>
              </w:rPr>
              <w:t>环保理念</w:t>
            </w:r>
            <w:r>
              <w:rPr>
                <w:rFonts w:asciiTheme="minorEastAsia" w:eastAsiaTheme="minorEastAsia" w:hAnsiTheme="minorEastAsia"/>
                <w:bCs/>
              </w:rPr>
              <w:t>主题进行课题研究</w:t>
            </w:r>
            <w:r>
              <w:rPr>
                <w:rFonts w:asciiTheme="minorEastAsia" w:eastAsiaTheme="minorEastAsia" w:hAnsiTheme="minorEastAsia" w:hint="eastAsia"/>
                <w:bCs/>
              </w:rPr>
              <w:t>与设计创作。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0F8A3FB7" w14:textId="77777777" w:rsidR="00B50A96" w:rsidRDefault="00000000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3316DB0C" w14:textId="77777777" w:rsidR="00B50A96" w:rsidRDefault="0000000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0EDE27CA" w14:textId="77777777" w:rsidR="00B50A96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B50A96" w14:paraId="1DE99368" w14:textId="77777777">
        <w:tc>
          <w:tcPr>
            <w:tcW w:w="8296" w:type="dxa"/>
          </w:tcPr>
          <w:p w14:paraId="7BA92E58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  <w:bookmarkStart w:id="0" w:name="OLE_LINK6"/>
            <w:bookmarkStart w:id="1" w:name="OLE_LINK5"/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第一单元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珠宝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软件建模进阶</w:t>
            </w:r>
          </w:p>
          <w:p w14:paraId="2463EE7D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1.1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Rhino犀牛软件高级建模工具和技巧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          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运用</w:t>
            </w:r>
          </w:p>
          <w:p w14:paraId="28C1094E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1.2  模型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优化与修改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  <w:t xml:space="preserve">                         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理解</w:t>
            </w:r>
          </w:p>
          <w:p w14:paraId="108EAB4A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能力要求：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掌握高级建模工具和技巧，能够创建复杂的三维模型。</w:t>
            </w:r>
          </w:p>
          <w:p w14:paraId="4C4DE0F7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教学难点：理解三维建模的基本原理和方法，掌握模型优化和修改的技巧。</w:t>
            </w:r>
          </w:p>
          <w:p w14:paraId="62BC4E94" w14:textId="77777777" w:rsidR="00B50A96" w:rsidRDefault="00B50A96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</w:p>
          <w:p w14:paraId="6D1F5E5A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第二单元 3D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打印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技术概述</w:t>
            </w:r>
          </w:p>
          <w:p w14:paraId="677393AF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2.1  3D打印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技术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原理及发展趋势                  知道</w:t>
            </w:r>
          </w:p>
          <w:p w14:paraId="57F59D7B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2.2  3D打印的操作流程                          理解</w:t>
            </w:r>
          </w:p>
          <w:p w14:paraId="04A749A9" w14:textId="77777777" w:rsidR="00B50A96" w:rsidRDefault="00000000">
            <w:pPr>
              <w:widowControl/>
              <w:jc w:val="left"/>
              <w:rPr>
                <w:rFonts w:asciiTheme="minorEastAsia" w:eastAsiaTheme="minorEastAsia" w:hAnsiTheme="minorEastAsia" w:cstheme="minorEastAsia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.3  3D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bidi="ar"/>
              </w:rPr>
              <w:t>模型的修复和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 w:bidi="ar"/>
              </w:rPr>
              <w:t>切片输出</w:t>
            </w:r>
            <w:r>
              <w:rPr>
                <w:rFonts w:asciiTheme="minorEastAsia" w:eastAsiaTheme="minorEastAsia" w:hAnsiTheme="minorEastAsia" w:cstheme="minorEastAsia"/>
                <w:sz w:val="21"/>
                <w:szCs w:val="21"/>
                <w:lang w:eastAsia="zh-Hans" w:bidi="ar"/>
              </w:rPr>
              <w:t xml:space="preserve">                  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 w:bidi="ar"/>
              </w:rPr>
              <w:t>运用</w:t>
            </w:r>
          </w:p>
          <w:p w14:paraId="20C180EF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能力要求：了解 3D 打印技术的原理和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操作流程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，能够修复和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输出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3D 模型。</w:t>
            </w:r>
          </w:p>
          <w:p w14:paraId="3A7C0E91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教学难点：掌握 3D 打印切片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输出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的方法。</w:t>
            </w:r>
          </w:p>
          <w:p w14:paraId="44479DED" w14:textId="77777777" w:rsidR="00B50A96" w:rsidRDefault="00B50A96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</w:p>
          <w:p w14:paraId="0A82715B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第三单元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珠宝首饰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作品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的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设计实践</w:t>
            </w:r>
          </w:p>
          <w:p w14:paraId="494364E2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3.1  主题性首饰设计套系专题实践             </w:t>
            </w:r>
            <w: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</w:rPr>
              <w:t xml:space="preserve">  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综合</w:t>
            </w:r>
          </w:p>
          <w:p w14:paraId="39820E1D" w14:textId="77777777" w:rsidR="00B50A96" w:rsidRDefault="00000000">
            <w:pP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3.2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设计实践案例分析</w:t>
            </w:r>
            <w:r>
              <w:rPr>
                <w:rFonts w:asciiTheme="minorEastAsia" w:eastAsiaTheme="minorEastAsia" w:hAnsiTheme="minorEastAsia" w:cstheme="minorEastAsia"/>
                <w:color w:val="000000"/>
                <w:sz w:val="21"/>
                <w:szCs w:val="21"/>
                <w:lang w:eastAsia="zh-Hans"/>
              </w:rPr>
              <w:t xml:space="preserve">                          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评价</w:t>
            </w:r>
          </w:p>
          <w:p w14:paraId="4D644A79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能力要求：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运用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Rhino犀牛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软件进行珠宝首饰设计，掌握作品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建模、渲染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和渲3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Hans"/>
              </w:rPr>
              <w:t>D打印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的技巧。</w:t>
            </w:r>
          </w:p>
          <w:p w14:paraId="1B89D8EE" w14:textId="77777777" w:rsidR="00B50A96" w:rsidRDefault="00000000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教学难点：将设计理念转化为实际的珠宝首饰作品，达到预期的设计效果。</w:t>
            </w:r>
          </w:p>
          <w:p w14:paraId="1253D531" w14:textId="77777777" w:rsidR="00B50A96" w:rsidRDefault="00B50A96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  <w:p w14:paraId="35266B27" w14:textId="77777777" w:rsidR="00B50A96" w:rsidRDefault="00B50A96">
            <w:pPr>
              <w:widowControl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</w:tbl>
    <w:bookmarkEnd w:id="0"/>
    <w:bookmarkEnd w:id="1"/>
    <w:p w14:paraId="24C8C743" w14:textId="77777777" w:rsidR="00B50A96" w:rsidRDefault="00000000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7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227"/>
        <w:gridCol w:w="937"/>
        <w:gridCol w:w="943"/>
        <w:gridCol w:w="935"/>
        <w:gridCol w:w="876"/>
      </w:tblGrid>
      <w:tr w:rsidR="00B50A96" w14:paraId="67F3B93B" w14:textId="77777777">
        <w:trPr>
          <w:trHeight w:val="794"/>
          <w:jc w:val="center"/>
        </w:trPr>
        <w:tc>
          <w:tcPr>
            <w:tcW w:w="4332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45911DF2" w14:textId="77777777" w:rsidR="00B50A96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B36A720" w14:textId="77777777" w:rsidR="00B50A96" w:rsidRDefault="00B50A96">
            <w:pPr>
              <w:pStyle w:val="DG"/>
              <w:ind w:right="210"/>
              <w:jc w:val="left"/>
              <w:rPr>
                <w:szCs w:val="16"/>
              </w:rPr>
            </w:pPr>
          </w:p>
          <w:p w14:paraId="2AB66B24" w14:textId="77777777" w:rsidR="00B50A96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14:paraId="333908F0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63" w:type="dxa"/>
            <w:tcBorders>
              <w:top w:val="single" w:sz="12" w:space="0" w:color="auto"/>
            </w:tcBorders>
            <w:vAlign w:val="center"/>
          </w:tcPr>
          <w:p w14:paraId="2E18B641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54" w:type="dxa"/>
            <w:tcBorders>
              <w:top w:val="single" w:sz="12" w:space="0" w:color="auto"/>
            </w:tcBorders>
            <w:vAlign w:val="center"/>
          </w:tcPr>
          <w:p w14:paraId="0514B801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vAlign w:val="center"/>
          </w:tcPr>
          <w:p w14:paraId="06E3B06B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:rsidR="00B50A96" w14:paraId="76D54780" w14:textId="77777777">
        <w:trPr>
          <w:trHeight w:val="340"/>
          <w:jc w:val="center"/>
        </w:trPr>
        <w:tc>
          <w:tcPr>
            <w:tcW w:w="4332" w:type="dxa"/>
            <w:tcBorders>
              <w:left w:val="single" w:sz="12" w:space="0" w:color="auto"/>
            </w:tcBorders>
          </w:tcPr>
          <w:p w14:paraId="0C160DC3" w14:textId="77777777" w:rsidR="00B50A96" w:rsidRDefault="00000000">
            <w:pPr>
              <w:widowControl w:val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第一单元 珠宝软件建模进阶</w:t>
            </w:r>
          </w:p>
        </w:tc>
        <w:tc>
          <w:tcPr>
            <w:tcW w:w="957" w:type="dxa"/>
            <w:vAlign w:val="center"/>
          </w:tcPr>
          <w:p w14:paraId="451AB8F2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63" w:type="dxa"/>
            <w:vAlign w:val="center"/>
          </w:tcPr>
          <w:p w14:paraId="2D360437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4" w:type="dxa"/>
            <w:vAlign w:val="center"/>
          </w:tcPr>
          <w:p w14:paraId="0C4C85D4" w14:textId="77777777" w:rsidR="00B50A96" w:rsidRDefault="00B50A96">
            <w:pPr>
              <w:pStyle w:val="DG0"/>
              <w:ind w:firstLineChars="150" w:firstLine="315"/>
            </w:pPr>
          </w:p>
        </w:tc>
        <w:tc>
          <w:tcPr>
            <w:tcW w:w="894" w:type="dxa"/>
            <w:vAlign w:val="center"/>
          </w:tcPr>
          <w:p w14:paraId="6EB6D34E" w14:textId="77777777" w:rsidR="00B50A96" w:rsidRDefault="00B50A96">
            <w:pPr>
              <w:pStyle w:val="DG0"/>
            </w:pPr>
          </w:p>
        </w:tc>
      </w:tr>
      <w:tr w:rsidR="00B50A96" w14:paraId="6DBBE809" w14:textId="77777777">
        <w:trPr>
          <w:trHeight w:val="16"/>
          <w:jc w:val="center"/>
        </w:trPr>
        <w:tc>
          <w:tcPr>
            <w:tcW w:w="4332" w:type="dxa"/>
            <w:tcBorders>
              <w:left w:val="single" w:sz="12" w:space="0" w:color="auto"/>
            </w:tcBorders>
          </w:tcPr>
          <w:p w14:paraId="6F24F68E" w14:textId="77777777" w:rsidR="00B50A96" w:rsidRDefault="00000000">
            <w:pPr>
              <w:widowControl w:val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第二单元 3D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打印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技术概述</w:t>
            </w:r>
          </w:p>
        </w:tc>
        <w:tc>
          <w:tcPr>
            <w:tcW w:w="957" w:type="dxa"/>
            <w:vAlign w:val="center"/>
          </w:tcPr>
          <w:p w14:paraId="78138591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63" w:type="dxa"/>
            <w:vAlign w:val="center"/>
          </w:tcPr>
          <w:p w14:paraId="1FF7FFBE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4" w:type="dxa"/>
            <w:vAlign w:val="center"/>
          </w:tcPr>
          <w:p w14:paraId="081ADD71" w14:textId="77777777" w:rsidR="00B50A96" w:rsidRDefault="00000000">
            <w:pPr>
              <w:pStyle w:val="DG0"/>
              <w:ind w:firstLineChars="150" w:firstLine="315"/>
              <w:jc w:val="left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94" w:type="dxa"/>
            <w:vAlign w:val="center"/>
          </w:tcPr>
          <w:p w14:paraId="09ADDB1F" w14:textId="77777777" w:rsidR="00B50A96" w:rsidRDefault="00B50A96">
            <w:pPr>
              <w:pStyle w:val="DG0"/>
            </w:pPr>
          </w:p>
        </w:tc>
      </w:tr>
      <w:tr w:rsidR="00B50A96" w14:paraId="7CFA3A51" w14:textId="77777777">
        <w:trPr>
          <w:trHeight w:val="16"/>
          <w:jc w:val="center"/>
        </w:trPr>
        <w:tc>
          <w:tcPr>
            <w:tcW w:w="4332" w:type="dxa"/>
            <w:tcBorders>
              <w:left w:val="single" w:sz="12" w:space="0" w:color="auto"/>
            </w:tcBorders>
          </w:tcPr>
          <w:p w14:paraId="5CC18ED0" w14:textId="77777777" w:rsidR="00B50A96" w:rsidRDefault="00000000">
            <w:pPr>
              <w:widowControl w:val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第三单元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珠宝首饰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作品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的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设计实践</w:t>
            </w:r>
          </w:p>
        </w:tc>
        <w:tc>
          <w:tcPr>
            <w:tcW w:w="957" w:type="dxa"/>
            <w:vAlign w:val="center"/>
          </w:tcPr>
          <w:p w14:paraId="0890B0D6" w14:textId="77777777" w:rsidR="00B50A96" w:rsidRDefault="00B50A96">
            <w:pPr>
              <w:pStyle w:val="DG0"/>
            </w:pPr>
          </w:p>
        </w:tc>
        <w:tc>
          <w:tcPr>
            <w:tcW w:w="963" w:type="dxa"/>
            <w:vAlign w:val="center"/>
          </w:tcPr>
          <w:p w14:paraId="31DCAB1B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4" w:type="dxa"/>
            <w:vAlign w:val="center"/>
          </w:tcPr>
          <w:p w14:paraId="799CE879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94" w:type="dxa"/>
            <w:vAlign w:val="center"/>
          </w:tcPr>
          <w:p w14:paraId="138F569B" w14:textId="77777777" w:rsidR="00B50A96" w:rsidRDefault="0000000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</w:tbl>
    <w:p w14:paraId="269C369B" w14:textId="77777777" w:rsidR="00B50A96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B50A96" w14:paraId="54FB3CD7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7917A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BC4E5DD" w14:textId="77777777" w:rsidR="00B50A96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0BB32262" w14:textId="77777777" w:rsidR="00B50A96" w:rsidRDefault="00000000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3ACDEF" w14:textId="77777777" w:rsidR="00B50A96" w:rsidRDefault="00000000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B50A96" w14:paraId="6136269D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4559D70D" w14:textId="77777777" w:rsidR="00B50A96" w:rsidRDefault="00B50A9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229BEA7C" w14:textId="77777777" w:rsidR="00B50A96" w:rsidRDefault="00B50A9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527F6BF1" w14:textId="77777777" w:rsidR="00B50A96" w:rsidRDefault="00B50A9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D5CCEAB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6C717951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8481ABA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B50A96" w14:paraId="52FCC04F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5743517" w14:textId="77777777" w:rsidR="00B50A9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第一单元 珠宝软件建模进阶</w:t>
            </w:r>
          </w:p>
        </w:tc>
        <w:tc>
          <w:tcPr>
            <w:tcW w:w="2690" w:type="dxa"/>
            <w:vAlign w:val="center"/>
          </w:tcPr>
          <w:p w14:paraId="0625AE51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讲授法、演示法、讨论法、探究学习法</w:t>
            </w:r>
          </w:p>
        </w:tc>
        <w:tc>
          <w:tcPr>
            <w:tcW w:w="1697" w:type="dxa"/>
            <w:vAlign w:val="center"/>
          </w:tcPr>
          <w:p w14:paraId="6E9D0FBF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1A7206AE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2376F118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50BDBD2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8</w:t>
            </w:r>
          </w:p>
        </w:tc>
      </w:tr>
      <w:tr w:rsidR="00B50A96" w14:paraId="0D1C61B0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456A794E" w14:textId="77777777" w:rsidR="00B50A9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第二单元 3D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打印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技术概述</w:t>
            </w:r>
          </w:p>
        </w:tc>
        <w:tc>
          <w:tcPr>
            <w:tcW w:w="2690" w:type="dxa"/>
            <w:vAlign w:val="center"/>
          </w:tcPr>
          <w:p w14:paraId="20BC80AD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讲授法、演示法、探究学习法、自主学习法</w:t>
            </w:r>
          </w:p>
        </w:tc>
        <w:tc>
          <w:tcPr>
            <w:tcW w:w="1697" w:type="dxa"/>
            <w:vAlign w:val="center"/>
          </w:tcPr>
          <w:p w14:paraId="7AA1306E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14CBE606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6D44239B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A16F0AF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12</w:t>
            </w:r>
          </w:p>
        </w:tc>
      </w:tr>
      <w:tr w:rsidR="00B50A96" w14:paraId="49CC5009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14DC56EF" w14:textId="77777777" w:rsidR="00B50A9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 xml:space="preserve">第三单元 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珠宝首饰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作品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  <w:lang w:eastAsia="zh-Hans"/>
              </w:rPr>
              <w:t>的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  <w:sz w:val="21"/>
                <w:szCs w:val="21"/>
              </w:rPr>
              <w:t>设计实践</w:t>
            </w:r>
          </w:p>
        </w:tc>
        <w:tc>
          <w:tcPr>
            <w:tcW w:w="2690" w:type="dxa"/>
            <w:vAlign w:val="center"/>
          </w:tcPr>
          <w:p w14:paraId="63FFD8ED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讲授法、演示法、探究学习法、自主学习法、讨论法</w:t>
            </w:r>
          </w:p>
        </w:tc>
        <w:tc>
          <w:tcPr>
            <w:tcW w:w="1697" w:type="dxa"/>
            <w:vAlign w:val="center"/>
          </w:tcPr>
          <w:p w14:paraId="6931EE96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3B9ADF50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3F75CC57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52CFC00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12</w:t>
            </w:r>
          </w:p>
        </w:tc>
      </w:tr>
      <w:tr w:rsidR="00B50A96" w14:paraId="4D442A47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274069" w14:textId="77777777" w:rsidR="00B50A96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2DEDF81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3B3105CC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B823D9" w14:textId="77777777" w:rsidR="00B50A9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</w:p>
        </w:tc>
      </w:tr>
    </w:tbl>
    <w:p w14:paraId="4B16B597" w14:textId="77777777" w:rsidR="00B50A96" w:rsidRDefault="00000000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B50A96" w14:paraId="4E579F6C" w14:textId="77777777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4CDA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FB9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8E97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03484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2BB5BFC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8C49695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68D1A945" w14:textId="77777777" w:rsidR="00B50A9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B50A96" w14:paraId="4D007F84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C688" w14:textId="77777777" w:rsidR="00B50A96" w:rsidRDefault="00000000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1026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Rhino犀牛软件高级建模技巧与模型优化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32E2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掌握</w:t>
            </w:r>
            <w:r>
              <w:rPr>
                <w:rFonts w:asciiTheme="minorEastAsia" w:eastAsiaTheme="minorEastAsia" w:hAnsiTheme="minorEastAsia" w:cstheme="minorEastAsia" w:hint="eastAsia"/>
              </w:rPr>
              <w:t>Rhino犀牛软件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的</w:t>
            </w:r>
            <w:r>
              <w:rPr>
                <w:rFonts w:asciiTheme="minorEastAsia" w:eastAsiaTheme="minorEastAsia" w:hAnsiTheme="minorEastAsia" w:cstheme="minorEastAsia" w:hint="eastAsia"/>
              </w:rPr>
              <w:t>高级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建模</w:t>
            </w:r>
            <w:r>
              <w:rPr>
                <w:rFonts w:asciiTheme="minorEastAsia" w:eastAsiaTheme="minorEastAsia" w:hAnsiTheme="minorEastAsia" w:cstheme="minorEastAsia" w:hint="eastAsia"/>
              </w:rPr>
              <w:t>技巧，优化模型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的</w:t>
            </w:r>
            <w:r>
              <w:rPr>
                <w:rFonts w:asciiTheme="minorEastAsia" w:eastAsiaTheme="minorEastAsia" w:hAnsiTheme="minorEastAsia" w:cstheme="minorEastAsia" w:hint="eastAsia"/>
              </w:rPr>
              <w:t>质量。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0E0F8" w14:textId="77777777" w:rsidR="00B50A96" w:rsidRDefault="00000000">
            <w:pPr>
              <w:pStyle w:val="DG0"/>
            </w:pPr>
            <w:r>
              <w:rPr>
                <w:rStyle w:val="Ae"/>
                <w:rFonts w:asciiTheme="minorEastAsia" w:eastAsiaTheme="minorEastAsia" w:hAnsiTheme="minorEastAsia" w:cstheme="minorEastAsia" w:hint="eastAsia"/>
              </w:rPr>
              <w:t>8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F34DE7" w14:textId="77777777" w:rsidR="00B50A96" w:rsidRDefault="00000000">
            <w:pPr>
              <w:pStyle w:val="DG0"/>
            </w:pPr>
            <w:r>
              <w:rPr>
                <w:rFonts w:hint="eastAsia"/>
              </w:rPr>
              <w:t>②</w:t>
            </w:r>
          </w:p>
        </w:tc>
      </w:tr>
      <w:tr w:rsidR="00B50A96" w14:paraId="703D89B1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DAAC" w14:textId="77777777" w:rsidR="00B50A96" w:rsidRDefault="00000000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CBA7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D模型的打印输出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B756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</w:rPr>
              <w:t>掌握3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D模型的打印输出操作流程与方法。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26C5" w14:textId="77777777" w:rsidR="00B50A96" w:rsidRDefault="00000000">
            <w:pPr>
              <w:pStyle w:val="DG0"/>
            </w:pPr>
            <w:r>
              <w:rPr>
                <w:rStyle w:val="Ae"/>
                <w:rFonts w:asciiTheme="minorEastAsia" w:eastAsiaTheme="minorEastAsia" w:hAnsiTheme="minorEastAsia" w:cstheme="minorEastAsia" w:hint="eastAsia"/>
              </w:rPr>
              <w:t>12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04D2E" w14:textId="77777777" w:rsidR="00B50A96" w:rsidRDefault="00000000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</w:rPr>
              <w:t>④</w:t>
            </w:r>
          </w:p>
        </w:tc>
      </w:tr>
      <w:tr w:rsidR="00B50A96" w14:paraId="41A2267D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3D0C" w14:textId="77777777" w:rsidR="00B50A96" w:rsidRDefault="00000000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9E7F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珠宝首饰</w:t>
            </w:r>
            <w:r>
              <w:rPr>
                <w:rFonts w:asciiTheme="minorEastAsia" w:eastAsiaTheme="minorEastAsia" w:hAnsiTheme="minorEastAsia" w:cstheme="minorEastAsia" w:hint="eastAsia"/>
              </w:rPr>
              <w:t>设计、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建模渲染及打印输出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3D43" w14:textId="77777777" w:rsidR="00B50A96" w:rsidRDefault="00000000">
            <w:pPr>
              <w:pStyle w:val="DG0"/>
              <w:jc w:val="left"/>
            </w:pPr>
            <w:r>
              <w:rPr>
                <w:rFonts w:asciiTheme="minorEastAsia" w:eastAsiaTheme="minorEastAsia" w:hAnsiTheme="minorEastAsia" w:cstheme="minorEastAsia" w:hint="eastAsia"/>
              </w:rPr>
              <w:t>运用Rhino犀牛软件进行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主题性首饰套系的</w:t>
            </w:r>
            <w:r>
              <w:rPr>
                <w:rFonts w:asciiTheme="minorEastAsia" w:eastAsiaTheme="minorEastAsia" w:hAnsiTheme="minorEastAsia" w:cstheme="minorEastAsia" w:hint="eastAsia"/>
              </w:rPr>
              <w:t>设计、</w:t>
            </w:r>
            <w:r>
              <w:rPr>
                <w:rFonts w:asciiTheme="minorEastAsia" w:eastAsiaTheme="minorEastAsia" w:hAnsiTheme="minorEastAsia" w:cstheme="minorEastAsia" w:hint="eastAsia"/>
                <w:lang w:eastAsia="zh-Hans"/>
              </w:rPr>
              <w:t>建模渲染及打印输出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E05FD" w14:textId="77777777" w:rsidR="00B50A96" w:rsidRDefault="00000000">
            <w:pPr>
              <w:pStyle w:val="DG0"/>
            </w:pPr>
            <w:r>
              <w:rPr>
                <w:rStyle w:val="Ae"/>
                <w:rFonts w:asciiTheme="minorEastAsia" w:eastAsiaTheme="minorEastAsia" w:hAnsiTheme="minorEastAsia" w:cstheme="minorEastAsia" w:hint="eastAsia"/>
              </w:rPr>
              <w:t>12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A87BCD" w14:textId="77777777" w:rsidR="00B50A96" w:rsidRDefault="00000000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</w:rPr>
              <w:t>④</w:t>
            </w:r>
          </w:p>
        </w:tc>
      </w:tr>
      <w:tr w:rsidR="00B50A96" w14:paraId="3CA9CFD4" w14:textId="77777777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4AB5A09" w14:textId="77777777" w:rsidR="00B50A96" w:rsidRDefault="00000000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5996D992" w14:textId="77777777" w:rsidR="00B50A96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2" w:name="OLE_LINK2"/>
      <w:bookmarkStart w:id="3" w:name="OLE_LINK1"/>
      <w:r>
        <w:rPr>
          <w:rFonts w:ascii="黑体" w:hAnsi="宋体" w:hint="eastAsia"/>
        </w:rPr>
        <w:t>四、课程思政教学设计</w:t>
      </w:r>
    </w:p>
    <w:bookmarkEnd w:id="2"/>
    <w:bookmarkEnd w:id="3"/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B50A96" w14:paraId="12751994" w14:textId="77777777">
        <w:trPr>
          <w:trHeight w:val="1128"/>
        </w:trPr>
        <w:tc>
          <w:tcPr>
            <w:tcW w:w="8276" w:type="dxa"/>
            <w:vAlign w:val="center"/>
          </w:tcPr>
          <w:p w14:paraId="0B25A2EA" w14:textId="77777777" w:rsidR="00B50A96" w:rsidRDefault="00B50A96">
            <w:pPr>
              <w:pStyle w:val="DG0"/>
              <w:jc w:val="left"/>
            </w:pPr>
          </w:p>
          <w:p w14:paraId="3DE79B90" w14:textId="77777777" w:rsidR="00B50A96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、培养创新精神：鼓励学生在设计过程中发挥创新思维，培养他们的创新精神和创造力。可以通过分享创新案例、组织创新设计比赛等方式激发学生的创新潜力。</w:t>
            </w:r>
          </w:p>
          <w:p w14:paraId="7947B1C2" w14:textId="77777777" w:rsidR="00B50A96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、关注环境与可持续发展：强调在设计过程中考虑环境因素和可持续发展原则，引导学生关注生态环境保护，培养他们的环保意识。</w:t>
            </w:r>
          </w:p>
          <w:p w14:paraId="4E7B667F" w14:textId="77777777" w:rsidR="00B50A96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、培养职业道德：在教学中，引导学生遵守职业道德规范，强调知识产权保护的重要性，培养学生的诚信意识和职业操守。</w:t>
            </w:r>
          </w:p>
          <w:p w14:paraId="6F17FC1D" w14:textId="77777777" w:rsidR="00B50A96" w:rsidRDefault="00000000">
            <w:pPr>
              <w:pStyle w:val="DG0"/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、结合时事热点：将课程内容与当前社会时事热点相结合，引导学生关注社会动态，培养他们的社会责任感和时代使命感。</w:t>
            </w:r>
          </w:p>
          <w:p w14:paraId="062FC68C" w14:textId="77777777" w:rsidR="00B50A96" w:rsidRDefault="00B50A96">
            <w:pPr>
              <w:pStyle w:val="DG0"/>
              <w:jc w:val="left"/>
            </w:pPr>
          </w:p>
          <w:p w14:paraId="71E08C73" w14:textId="77777777" w:rsidR="00B50A96" w:rsidRDefault="00B50A96">
            <w:pPr>
              <w:pStyle w:val="DG0"/>
              <w:jc w:val="left"/>
            </w:pPr>
          </w:p>
          <w:p w14:paraId="4E78FC55" w14:textId="77777777" w:rsidR="00B50A96" w:rsidRDefault="00B50A96">
            <w:pPr>
              <w:pStyle w:val="DG0"/>
              <w:jc w:val="left"/>
            </w:pPr>
          </w:p>
        </w:tc>
      </w:tr>
    </w:tbl>
    <w:p w14:paraId="31630E4B" w14:textId="77777777" w:rsidR="00B50A96" w:rsidRDefault="0000000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五、课程考核</w:t>
      </w:r>
      <w:bookmarkStart w:id="4" w:name="OLE_LINK3"/>
      <w:bookmarkStart w:id="5" w:name="OLE_LINK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45"/>
        <w:gridCol w:w="680"/>
        <w:gridCol w:w="1890"/>
        <w:gridCol w:w="1122"/>
        <w:gridCol w:w="1174"/>
        <w:gridCol w:w="1075"/>
        <w:gridCol w:w="926"/>
        <w:gridCol w:w="664"/>
      </w:tblGrid>
      <w:tr w:rsidR="00B50A96" w14:paraId="11CA65E2" w14:textId="77777777">
        <w:trPr>
          <w:trHeight w:val="454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402830AF" w14:textId="77777777" w:rsidR="00B50A96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14:paraId="60E07074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1967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D470BE7" w14:textId="77777777" w:rsidR="00B50A96" w:rsidRDefault="00000000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4433" w:type="dxa"/>
            <w:gridSpan w:val="4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9A056C3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7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2D595F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B50A96" w14:paraId="7E62E0EA" w14:textId="77777777">
        <w:trPr>
          <w:trHeight w:val="454"/>
        </w:trPr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1CB356CF" w14:textId="77777777" w:rsidR="00B50A96" w:rsidRDefault="00B50A9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88" w:type="dxa"/>
            <w:vMerge/>
          </w:tcPr>
          <w:p w14:paraId="27161685" w14:textId="77777777" w:rsidR="00B50A96" w:rsidRDefault="00B50A9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967" w:type="dxa"/>
            <w:vMerge/>
            <w:tcBorders>
              <w:right w:val="double" w:sz="4" w:space="0" w:color="auto"/>
            </w:tcBorders>
          </w:tcPr>
          <w:p w14:paraId="156AC58F" w14:textId="77777777" w:rsidR="00B50A96" w:rsidRDefault="00B50A9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159" w:type="dxa"/>
            <w:tcBorders>
              <w:left w:val="double" w:sz="4" w:space="0" w:color="auto"/>
            </w:tcBorders>
            <w:vAlign w:val="center"/>
          </w:tcPr>
          <w:p w14:paraId="3C29BF3D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289A5B28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1109" w:type="dxa"/>
            <w:vAlign w:val="center"/>
          </w:tcPr>
          <w:p w14:paraId="44A7D8C2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952" w:type="dxa"/>
            <w:vAlign w:val="center"/>
          </w:tcPr>
          <w:p w14:paraId="76337266" w14:textId="77777777" w:rsidR="00B50A96" w:rsidRDefault="0000000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71" w:type="dxa"/>
            <w:vMerge/>
            <w:tcBorders>
              <w:right w:val="single" w:sz="12" w:space="0" w:color="auto"/>
            </w:tcBorders>
          </w:tcPr>
          <w:p w14:paraId="2EB8B0C9" w14:textId="77777777" w:rsidR="00B50A96" w:rsidRDefault="00B50A9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B50A96" w14:paraId="6EBED512" w14:textId="77777777">
        <w:trPr>
          <w:trHeight w:val="454"/>
        </w:trPr>
        <w:tc>
          <w:tcPr>
            <w:tcW w:w="763" w:type="dxa"/>
            <w:tcBorders>
              <w:left w:val="single" w:sz="12" w:space="0" w:color="auto"/>
            </w:tcBorders>
            <w:vAlign w:val="center"/>
          </w:tcPr>
          <w:p w14:paraId="325B5F4E" w14:textId="77777777" w:rsidR="00B50A96" w:rsidRDefault="0000000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X1</w:t>
            </w:r>
          </w:p>
        </w:tc>
        <w:tc>
          <w:tcPr>
            <w:tcW w:w="688" w:type="dxa"/>
            <w:vAlign w:val="center"/>
          </w:tcPr>
          <w:p w14:paraId="7663F532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20</w:t>
            </w:r>
            <w:r>
              <w:rPr>
                <w:rFonts w:asciiTheme="minorEastAsia" w:eastAsiaTheme="minorEastAsia" w:hAnsiTheme="minorEastAsia" w:hint="eastAsia"/>
              </w:rPr>
              <w:t>%</w:t>
            </w:r>
          </w:p>
        </w:tc>
        <w:tc>
          <w:tcPr>
            <w:tcW w:w="1967" w:type="dxa"/>
            <w:tcBorders>
              <w:right w:val="double" w:sz="4" w:space="0" w:color="auto"/>
            </w:tcBorders>
            <w:vAlign w:val="center"/>
          </w:tcPr>
          <w:p w14:paraId="73C27267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小组调研报告</w:t>
            </w:r>
          </w:p>
        </w:tc>
        <w:tc>
          <w:tcPr>
            <w:tcW w:w="1159" w:type="dxa"/>
            <w:tcBorders>
              <w:left w:val="double" w:sz="4" w:space="0" w:color="auto"/>
            </w:tcBorders>
            <w:vAlign w:val="center"/>
          </w:tcPr>
          <w:p w14:paraId="05ABC133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60</w:t>
            </w:r>
          </w:p>
        </w:tc>
        <w:tc>
          <w:tcPr>
            <w:tcW w:w="1213" w:type="dxa"/>
            <w:vAlign w:val="center"/>
          </w:tcPr>
          <w:p w14:paraId="291F64AC" w14:textId="77777777" w:rsidR="00B50A96" w:rsidRDefault="00B50A96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09" w:type="dxa"/>
            <w:vAlign w:val="center"/>
          </w:tcPr>
          <w:p w14:paraId="3465D53B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40</w:t>
            </w:r>
          </w:p>
        </w:tc>
        <w:tc>
          <w:tcPr>
            <w:tcW w:w="952" w:type="dxa"/>
            <w:vAlign w:val="center"/>
          </w:tcPr>
          <w:p w14:paraId="41B1FB7F" w14:textId="77777777" w:rsidR="00B50A96" w:rsidRDefault="00B50A96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1" w:type="dxa"/>
            <w:tcBorders>
              <w:right w:val="single" w:sz="12" w:space="0" w:color="auto"/>
            </w:tcBorders>
            <w:vAlign w:val="center"/>
          </w:tcPr>
          <w:p w14:paraId="640A006A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  <w:tr w:rsidR="00B50A96" w14:paraId="65FDB917" w14:textId="77777777">
        <w:trPr>
          <w:trHeight w:val="454"/>
        </w:trPr>
        <w:tc>
          <w:tcPr>
            <w:tcW w:w="763" w:type="dxa"/>
            <w:tcBorders>
              <w:left w:val="single" w:sz="12" w:space="0" w:color="auto"/>
            </w:tcBorders>
            <w:vAlign w:val="center"/>
          </w:tcPr>
          <w:p w14:paraId="2A010954" w14:textId="77777777" w:rsidR="00B50A96" w:rsidRDefault="0000000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X2</w:t>
            </w:r>
          </w:p>
        </w:tc>
        <w:tc>
          <w:tcPr>
            <w:tcW w:w="688" w:type="dxa"/>
            <w:vAlign w:val="center"/>
          </w:tcPr>
          <w:p w14:paraId="04CFA3AD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30</w:t>
            </w:r>
            <w:r>
              <w:rPr>
                <w:rFonts w:asciiTheme="minorEastAsia" w:eastAsiaTheme="minorEastAsia" w:hAnsiTheme="minorEastAsia" w:hint="eastAsia"/>
              </w:rPr>
              <w:t>%</w:t>
            </w:r>
          </w:p>
        </w:tc>
        <w:tc>
          <w:tcPr>
            <w:tcW w:w="1967" w:type="dxa"/>
            <w:tcBorders>
              <w:right w:val="double" w:sz="4" w:space="0" w:color="auto"/>
            </w:tcBorders>
            <w:vAlign w:val="center"/>
          </w:tcPr>
          <w:p w14:paraId="2CC6D441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作品</w:t>
            </w:r>
          </w:p>
        </w:tc>
        <w:tc>
          <w:tcPr>
            <w:tcW w:w="1159" w:type="dxa"/>
            <w:tcBorders>
              <w:left w:val="double" w:sz="4" w:space="0" w:color="auto"/>
            </w:tcBorders>
            <w:vAlign w:val="center"/>
          </w:tcPr>
          <w:p w14:paraId="62C98220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</w:t>
            </w:r>
            <w:r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213" w:type="dxa"/>
            <w:vAlign w:val="center"/>
          </w:tcPr>
          <w:p w14:paraId="6791EE86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80</w:t>
            </w:r>
          </w:p>
        </w:tc>
        <w:tc>
          <w:tcPr>
            <w:tcW w:w="1109" w:type="dxa"/>
            <w:vAlign w:val="center"/>
          </w:tcPr>
          <w:p w14:paraId="64786FE8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10</w:t>
            </w:r>
          </w:p>
        </w:tc>
        <w:tc>
          <w:tcPr>
            <w:tcW w:w="952" w:type="dxa"/>
            <w:vAlign w:val="center"/>
          </w:tcPr>
          <w:p w14:paraId="7B6A0054" w14:textId="77777777" w:rsidR="00B50A96" w:rsidRDefault="00B50A96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1" w:type="dxa"/>
            <w:tcBorders>
              <w:right w:val="single" w:sz="12" w:space="0" w:color="auto"/>
            </w:tcBorders>
            <w:vAlign w:val="center"/>
          </w:tcPr>
          <w:p w14:paraId="2C9B89AF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  <w:tr w:rsidR="00B50A96" w14:paraId="4B007B9A" w14:textId="77777777">
        <w:trPr>
          <w:trHeight w:val="454"/>
        </w:trPr>
        <w:tc>
          <w:tcPr>
            <w:tcW w:w="763" w:type="dxa"/>
            <w:tcBorders>
              <w:left w:val="single" w:sz="12" w:space="0" w:color="auto"/>
            </w:tcBorders>
            <w:vAlign w:val="center"/>
          </w:tcPr>
          <w:p w14:paraId="51B2A23D" w14:textId="77777777" w:rsidR="00B50A96" w:rsidRDefault="0000000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X3</w:t>
            </w:r>
          </w:p>
        </w:tc>
        <w:tc>
          <w:tcPr>
            <w:tcW w:w="688" w:type="dxa"/>
            <w:vAlign w:val="center"/>
          </w:tcPr>
          <w:p w14:paraId="4D06D3CD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50</w:t>
            </w:r>
            <w:r>
              <w:rPr>
                <w:rFonts w:asciiTheme="minorEastAsia" w:eastAsiaTheme="minorEastAsia" w:hAnsiTheme="minorEastAsia" w:hint="eastAsia"/>
              </w:rPr>
              <w:t>%</w:t>
            </w:r>
          </w:p>
        </w:tc>
        <w:tc>
          <w:tcPr>
            <w:tcW w:w="1967" w:type="dxa"/>
            <w:tcBorders>
              <w:right w:val="double" w:sz="4" w:space="0" w:color="auto"/>
            </w:tcBorders>
            <w:vAlign w:val="center"/>
          </w:tcPr>
          <w:p w14:paraId="19F850EB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  <w:lang w:eastAsia="zh-Hans"/>
              </w:rPr>
            </w:pPr>
            <w:r>
              <w:rPr>
                <w:rFonts w:asciiTheme="minorEastAsia" w:eastAsiaTheme="minorEastAsia" w:hAnsiTheme="minorEastAsia" w:hint="eastAsia"/>
                <w:lang w:eastAsia="zh-Hans"/>
              </w:rPr>
              <w:t>项目报告</w:t>
            </w:r>
          </w:p>
        </w:tc>
        <w:tc>
          <w:tcPr>
            <w:tcW w:w="1159" w:type="dxa"/>
            <w:tcBorders>
              <w:left w:val="double" w:sz="4" w:space="0" w:color="auto"/>
            </w:tcBorders>
            <w:vAlign w:val="center"/>
          </w:tcPr>
          <w:p w14:paraId="6644FAFF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10</w:t>
            </w:r>
          </w:p>
        </w:tc>
        <w:tc>
          <w:tcPr>
            <w:tcW w:w="1213" w:type="dxa"/>
            <w:vAlign w:val="center"/>
          </w:tcPr>
          <w:p w14:paraId="7F5DE83E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40</w:t>
            </w:r>
          </w:p>
        </w:tc>
        <w:tc>
          <w:tcPr>
            <w:tcW w:w="1109" w:type="dxa"/>
            <w:vAlign w:val="center"/>
          </w:tcPr>
          <w:p w14:paraId="50A38A09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20</w:t>
            </w:r>
          </w:p>
        </w:tc>
        <w:tc>
          <w:tcPr>
            <w:tcW w:w="952" w:type="dxa"/>
            <w:vAlign w:val="center"/>
          </w:tcPr>
          <w:p w14:paraId="2CF34A52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30</w:t>
            </w:r>
          </w:p>
        </w:tc>
        <w:tc>
          <w:tcPr>
            <w:tcW w:w="671" w:type="dxa"/>
            <w:tcBorders>
              <w:right w:val="single" w:sz="12" w:space="0" w:color="auto"/>
            </w:tcBorders>
            <w:vAlign w:val="center"/>
          </w:tcPr>
          <w:p w14:paraId="0C76F778" w14:textId="77777777" w:rsidR="00B50A96" w:rsidRDefault="0000000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</w:tbl>
    <w:p w14:paraId="6C92A7F2" w14:textId="77777777" w:rsidR="00B50A96" w:rsidRDefault="0000000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B50A96" w14:paraId="609EF1AA" w14:textId="77777777">
        <w:tc>
          <w:tcPr>
            <w:tcW w:w="8296" w:type="dxa"/>
          </w:tcPr>
          <w:p w14:paraId="5141E96C" w14:textId="77777777" w:rsidR="00B50A96" w:rsidRDefault="00B50A96">
            <w:pPr>
              <w:pStyle w:val="DG0"/>
              <w:jc w:val="left"/>
              <w:rPr>
                <w:rFonts w:ascii="仿宋" w:eastAsia="仿宋" w:hAnsi="仿宋" w:cs="仿宋"/>
              </w:rPr>
            </w:pPr>
          </w:p>
          <w:p w14:paraId="68A4AD79" w14:textId="77777777" w:rsidR="00B50A96" w:rsidRDefault="00B50A96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109FE19D" w14:textId="77777777" w:rsidR="00B50A96" w:rsidRDefault="00B50A96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4CA9F859" w14:textId="77777777" w:rsidR="00B50A96" w:rsidRDefault="00B50A96">
      <w:pPr>
        <w:pStyle w:val="DG1"/>
        <w:rPr>
          <w:rFonts w:ascii="黑体" w:hAnsi="宋体"/>
          <w:sz w:val="18"/>
          <w:szCs w:val="16"/>
        </w:rPr>
      </w:pPr>
    </w:p>
    <w:sectPr w:rsidR="00B50A96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2DB536" w14:textId="77777777" w:rsidR="00706E0C" w:rsidRDefault="00706E0C">
      <w:r>
        <w:separator/>
      </w:r>
    </w:p>
  </w:endnote>
  <w:endnote w:type="continuationSeparator" w:id="0">
    <w:p w14:paraId="5F5DF9B7" w14:textId="77777777" w:rsidR="00706E0C" w:rsidRDefault="0070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A11643" w14:textId="77777777" w:rsidR="00706E0C" w:rsidRDefault="00706E0C">
      <w:r>
        <w:separator/>
      </w:r>
    </w:p>
  </w:footnote>
  <w:footnote w:type="continuationSeparator" w:id="0">
    <w:p w14:paraId="14573A07" w14:textId="77777777" w:rsidR="00706E0C" w:rsidRDefault="00706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55A16" w14:textId="77777777" w:rsidR="00B50A96" w:rsidRDefault="00000000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63559E" wp14:editId="0AD87F2B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9C34BB" w14:textId="77777777" w:rsidR="00B50A96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231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06E0C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0A96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187B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11F85CED"/>
    <w:rsid w:val="22987C80"/>
    <w:rsid w:val="24192CCC"/>
    <w:rsid w:val="31FB0F89"/>
    <w:rsid w:val="39A66CD4"/>
    <w:rsid w:val="3CD52CE1"/>
    <w:rsid w:val="3ED14522"/>
    <w:rsid w:val="410F2E6A"/>
    <w:rsid w:val="4430136C"/>
    <w:rsid w:val="4AB0382B"/>
    <w:rsid w:val="569868B5"/>
    <w:rsid w:val="611F6817"/>
    <w:rsid w:val="65357399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D2D0009"/>
  <w15:docId w15:val="{531C1C9B-1CEB-0040-A50E-2814EAF8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  <w:style w:type="character" w:styleId="ad">
    <w:name w:val="Placeholder Text"/>
    <w:basedOn w:val="a0"/>
    <w:uiPriority w:val="99"/>
    <w:unhideWhenUsed/>
    <w:rPr>
      <w:color w:val="808080"/>
    </w:rPr>
  </w:style>
  <w:style w:type="character" w:customStyle="1" w:styleId="Ae">
    <w:name w:val="无 A"/>
    <w:qFormat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Hover Huang</cp:lastModifiedBy>
  <cp:revision>10</cp:revision>
  <cp:lastPrinted>2023-11-21T00:52:00Z</cp:lastPrinted>
  <dcterms:created xsi:type="dcterms:W3CDTF">2023-11-21T02:39:00Z</dcterms:created>
  <dcterms:modified xsi:type="dcterms:W3CDTF">2026-09-15T04:13:00Z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655FA6E5F42B4710940F0253668100E7_13</vt:lpwstr>
  </property>
</Properties>
</file>