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2120044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珠宝市场营销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陆惠雯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18084@gench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宝石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B19-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1、</w:t>
            </w:r>
            <w:r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2、4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Hans"/>
              </w:rPr>
              <w:t>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教</w:t>
            </w:r>
            <w:r>
              <w:rPr>
                <w:rFonts w:hint="default" w:asciiTheme="minorEastAsia" w:hAnsiTheme="minorEastAsia" w:eastAsiaTheme="minorEastAsia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0</w:t>
            </w:r>
            <w:r>
              <w:rPr>
                <w:rFonts w:hint="default" w:asciiTheme="minorEastAsia" w:hAnsiTheme="minorEastAsia" w:eastAsiaTheme="minorEastAsia"/>
                <w:sz w:val="21"/>
                <w:szCs w:val="21"/>
                <w:lang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时间：5-16周  周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  <w:t>一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1</w:t>
            </w:r>
            <w:r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:00-1</w:t>
            </w:r>
            <w:r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:00 地点：珠宝学院230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电话：13817955331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《珠宝市场营销学（第二版）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》包德清</w:t>
            </w: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著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，</w:t>
            </w: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中国地质大学出版社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 xml:space="preserve"> 2013</w:t>
            </w: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【营销管理（第15版·彩色版），菲利普•科特勒 (Philip Kotler) (作者), 凯文•莱恩•凯勒 (Kevin Lane Keller) (作者), 何佳讯 (译者), 于洪彦 (译者), 牛永革 (译者), 徐岚 (译者), 等 (译者)，格致出版社】</w:t>
            </w:r>
          </w:p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【市场营销学通论（第五版），郭国庆主编，中国人民大学出版社，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（21世纪工商管理系列教材；“十二五”普通高等教育本科国家级规划教材；教育部普通高等教育精品教材）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 xml:space="preserve">2013年5月】       </w:t>
            </w:r>
          </w:p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【市场营销学（第4版），吴泗宗主编，清华大学出版社，国家级“十二五“规划教材 普通高等教育”十一五“国家级规划教材，教育部重点推荐财经类教材，2012年7月】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7"/>
        <w:tblW w:w="8788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402"/>
        <w:gridCol w:w="1995"/>
        <w:gridCol w:w="2732"/>
      </w:tblGrid>
      <w:tr>
        <w:trPr>
          <w:trHeight w:val="38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周次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教学内容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教学方式</w:t>
            </w:r>
          </w:p>
        </w:tc>
        <w:tc>
          <w:tcPr>
            <w:tcW w:w="273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作业</w:t>
            </w:r>
          </w:p>
        </w:tc>
      </w:tr>
      <w:tr>
        <w:trPr>
          <w:trHeight w:val="44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  <w:t>课程介绍及导入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讲课</w:t>
            </w:r>
          </w:p>
        </w:tc>
        <w:tc>
          <w:tcPr>
            <w:tcW w:w="273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</w:p>
        </w:tc>
      </w:tr>
      <w:tr>
        <w:trPr>
          <w:trHeight w:val="44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珠宝市场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  <w:t>营销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概述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讲课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小组讨论</w:t>
            </w:r>
          </w:p>
        </w:tc>
        <w:tc>
          <w:tcPr>
            <w:tcW w:w="273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</w:pPr>
          </w:p>
        </w:tc>
      </w:tr>
      <w:tr>
        <w:trPr>
          <w:trHeight w:val="37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珠宝展调研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课外实践</w:t>
            </w:r>
          </w:p>
        </w:tc>
        <w:tc>
          <w:tcPr>
            <w:tcW w:w="273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调研方案设计</w:t>
            </w:r>
            <w:bookmarkStart w:id="0" w:name="_GoBack"/>
            <w:bookmarkEnd w:id="0"/>
          </w:p>
        </w:tc>
      </w:tr>
      <w:tr>
        <w:trPr>
          <w:trHeight w:val="37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珠宝展调研内容整理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课外实践</w:t>
            </w:r>
          </w:p>
        </w:tc>
        <w:tc>
          <w:tcPr>
            <w:tcW w:w="273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珠宝展调研结果分析</w:t>
            </w:r>
          </w:p>
        </w:tc>
      </w:tr>
      <w:tr>
        <w:trPr>
          <w:trHeight w:val="37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珠宝消费者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讲课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小组讨论</w:t>
            </w:r>
          </w:p>
        </w:tc>
        <w:tc>
          <w:tcPr>
            <w:tcW w:w="273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</w:p>
        </w:tc>
      </w:tr>
      <w:tr>
        <w:trPr>
          <w:trHeight w:val="37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企业战略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  <w:t>市场竞争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讲课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小组讨论</w:t>
            </w:r>
          </w:p>
        </w:tc>
        <w:tc>
          <w:tcPr>
            <w:tcW w:w="273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</w:p>
        </w:tc>
      </w:tr>
      <w:tr>
        <w:trPr>
          <w:trHeight w:val="51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  <w:t>品牌管理</w:t>
            </w:r>
            <w:r>
              <w:rPr>
                <w:rFonts w:hint="default" w:asciiTheme="minorEastAsia" w:hAnsiTheme="minorEastAsia" w:eastAsiaTheme="minorEastAsia"/>
                <w:bCs/>
                <w:sz w:val="20"/>
                <w:szCs w:val="20"/>
                <w:lang w:eastAsia="zh-Hans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市场定位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讲课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小组讨论</w:t>
            </w:r>
          </w:p>
        </w:tc>
        <w:tc>
          <w:tcPr>
            <w:tcW w:w="273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sz w:val="20"/>
                <w:szCs w:val="20"/>
              </w:rPr>
            </w:pPr>
          </w:p>
        </w:tc>
      </w:tr>
      <w:tr>
        <w:trPr>
          <w:trHeight w:val="51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  <w:t>市场营销组合</w:t>
            </w:r>
            <w:r>
              <w:rPr>
                <w:rFonts w:hint="default" w:asciiTheme="minorEastAsia" w:hAnsiTheme="minorEastAsia" w:eastAsiaTheme="minorEastAsia"/>
                <w:bCs/>
                <w:sz w:val="20"/>
                <w:szCs w:val="20"/>
                <w:lang w:eastAsia="zh-Hans"/>
              </w:rPr>
              <w:t>——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  <w:t>产品</w:t>
            </w:r>
            <w:r>
              <w:rPr>
                <w:rFonts w:hint="default" w:asciiTheme="minorEastAsia" w:hAnsiTheme="minorEastAsia" w:eastAsiaTheme="minorEastAsia"/>
                <w:bCs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  <w:t>定价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讲课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小组讨论</w:t>
            </w:r>
          </w:p>
        </w:tc>
        <w:tc>
          <w:tcPr>
            <w:tcW w:w="273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sz w:val="20"/>
                <w:szCs w:val="20"/>
              </w:rPr>
            </w:pPr>
          </w:p>
        </w:tc>
      </w:tr>
      <w:tr>
        <w:trPr>
          <w:trHeight w:val="51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  <w:t>营销组合</w:t>
            </w:r>
            <w:r>
              <w:rPr>
                <w:rFonts w:hint="default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  <w:t>——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  <w:t>渠道</w:t>
            </w:r>
            <w:r>
              <w:rPr>
                <w:rFonts w:hint="default" w:asciiTheme="minorEastAsia" w:hAnsiTheme="minorEastAsia" w:eastAsiaTheme="minorEastAsia"/>
                <w:bCs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  <w:t>促销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讲课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小组讨论</w:t>
            </w:r>
          </w:p>
        </w:tc>
        <w:tc>
          <w:tcPr>
            <w:tcW w:w="273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rPr>
          <w:trHeight w:val="51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品牌及消费者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  <w:t>调研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课外实践</w:t>
            </w:r>
          </w:p>
        </w:tc>
        <w:tc>
          <w:tcPr>
            <w:tcW w:w="273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问卷或采访数据分析</w:t>
            </w:r>
          </w:p>
        </w:tc>
      </w:tr>
      <w:tr>
        <w:trPr>
          <w:trHeight w:val="51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 w:asciiTheme="minorEastAsia" w:hAnsiTheme="minorEastAsia" w:eastAsiaTheme="minorEastAsia"/>
                <w:bCs/>
                <w:kern w:val="2"/>
                <w:sz w:val="20"/>
                <w:szCs w:val="20"/>
                <w:lang w:val="en-US" w:eastAsia="zh-Hans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kern w:val="2"/>
                <w:sz w:val="20"/>
                <w:szCs w:val="20"/>
                <w:lang w:val="en-US" w:eastAsia="zh-Hans" w:bidi="ar-SA"/>
              </w:rPr>
              <w:t>数据分析及团队调研展示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课外实践</w:t>
            </w:r>
          </w:p>
        </w:tc>
        <w:tc>
          <w:tcPr>
            <w:tcW w:w="273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 w:eastAsiaTheme="minorEastAsia"/>
                <w:bCs/>
                <w:kern w:val="2"/>
                <w:sz w:val="20"/>
                <w:szCs w:val="20"/>
                <w:lang w:val="en-US" w:eastAsia="zh-Hans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kern w:val="2"/>
                <w:sz w:val="20"/>
                <w:szCs w:val="20"/>
                <w:lang w:val="en-US" w:eastAsia="zh-Hans" w:bidi="ar-SA"/>
              </w:rPr>
              <w:t>团队调研结果报告</w:t>
            </w:r>
          </w:p>
        </w:tc>
      </w:tr>
      <w:tr>
        <w:trPr>
          <w:trHeight w:val="518" w:hRule="atLeast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  <w:t>团队调研展示及案例分析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汇报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案例分析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案例分析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7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981"/>
        <w:gridCol w:w="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both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/>
                <w:color w:val="000000"/>
                <w:szCs w:val="20"/>
              </w:rPr>
              <w:t>）</w:t>
            </w:r>
          </w:p>
        </w:tc>
        <w:tc>
          <w:tcPr>
            <w:tcW w:w="5981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both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Cs w:val="20"/>
              </w:rPr>
              <w:t>评价方式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both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both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981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both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仿宋" w:hAnsi="仿宋" w:eastAsia="仿宋"/>
              </w:rPr>
              <w:t>期末考试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both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40%</w:t>
            </w:r>
          </w:p>
        </w:tc>
      </w:tr>
      <w:t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both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981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both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仿宋" w:hAnsi="仿宋" w:eastAsia="仿宋"/>
              </w:rPr>
              <w:t>团队调研报告（走访珠宝展及珠宝商铺，针对国内外珠宝品牌及市场现状进行调研，并自选角度撰写调研报告）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both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0"/>
                <w:szCs w:val="20"/>
              </w:rPr>
              <w:t>30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%</w:t>
            </w:r>
          </w:p>
        </w:tc>
      </w:tr>
      <w:t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both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981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both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仿宋" w:hAnsi="仿宋" w:eastAsia="仿宋"/>
              </w:rPr>
              <w:t>课堂案例分析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both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%</w:t>
            </w:r>
          </w:p>
        </w:tc>
      </w:tr>
      <w:t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both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3</w:t>
            </w:r>
          </w:p>
        </w:tc>
        <w:tc>
          <w:tcPr>
            <w:tcW w:w="5981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课堂作业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both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</w:tr>
    </w:tbl>
    <w:p>
      <w:pPr>
        <w:rPr>
          <w:rFonts w:hint="eastAsia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陆惠雯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主任审核：杨天畅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hint="default" w:ascii="仿宋" w:hAnsi="仿宋" w:eastAsia="仿宋"/>
          <w:color w:val="000000"/>
          <w:position w:val="-20"/>
          <w:sz w:val="28"/>
          <w:szCs w:val="28"/>
        </w:rPr>
        <w:t>2019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Hans"/>
        </w:rPr>
        <w:t>年</w:t>
      </w:r>
      <w:r>
        <w:rPr>
          <w:rFonts w:hint="default" w:ascii="仿宋" w:hAnsi="仿宋" w:eastAsia="仿宋"/>
          <w:color w:val="000000"/>
          <w:position w:val="-20"/>
          <w:sz w:val="28"/>
          <w:szCs w:val="28"/>
          <w:lang w:eastAsia="zh-Hans"/>
        </w:rPr>
        <w:t>9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Hans"/>
        </w:rPr>
        <w:t>月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MingLiU">
    <w:altName w:val="宋体-繁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黑体">
    <w:altName w:val="汉仪中黑KW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華康儷中黑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Apple SD Gothic Neo"/>
    <w:panose1 w:val="020B0609000101010101"/>
    <w:charset w:val="81"/>
    <w:family w:val="auto"/>
    <w:pitch w:val="default"/>
    <w:sig w:usb0="00000000" w:usb1="00000000" w:usb2="00000030" w:usb3="00000000" w:csb0="0008009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姚体">
    <w:altName w:val="华文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苹方-简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-apple-system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ºÚÌå">
    <w:altName w:val="苹方-简"/>
    <w:panose1 w:val="020B0604020202020204"/>
    <w:charset w:val="00"/>
    <w:family w:val="auto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Microsoft YaHei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����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Apple Chancery">
    <w:panose1 w:val="03020702040506060504"/>
    <w:charset w:val="00"/>
    <w:family w:val="auto"/>
    <w:pitch w:val="default"/>
    <w:sig w:usb0="80000067" w:usb1="00000003" w:usb2="00000000" w:usb3="00000000" w:csb0="200001F3" w:csb1="CDFC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 S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Chalkduster">
    <w:panose1 w:val="03050602040202020205"/>
    <w:charset w:val="00"/>
    <w:family w:val="auto"/>
    <w:pitch w:val="default"/>
    <w:sig w:usb0="8000002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CXkipv0wAA&#10;AAkBAAAPAAAAAAAAAAEAIAAAADgAAABkcnMvZG93bnJldi54bWxQSwECFAAUAAAACACHTuJAdjaQ&#10;4kYCAABZBAAADgAAAAAAAAABACAAAAA4AQAAZHJzL2Uyb0RvYy54bWxQSwUGAAAAAAYABgBZAQAA&#10;8A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-26670</wp:posOffset>
          </wp:positionH>
          <wp:positionV relativeFrom="paragraph">
            <wp:posOffset>-32385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16D95"/>
    <w:rsid w:val="00024E3A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655"/>
    <w:rsid w:val="00065C53"/>
    <w:rsid w:val="000708DA"/>
    <w:rsid w:val="00073336"/>
    <w:rsid w:val="00075557"/>
    <w:rsid w:val="000757F8"/>
    <w:rsid w:val="00081FA0"/>
    <w:rsid w:val="00087FB2"/>
    <w:rsid w:val="00093B04"/>
    <w:rsid w:val="00094CE3"/>
    <w:rsid w:val="000A22C6"/>
    <w:rsid w:val="000A3531"/>
    <w:rsid w:val="000A448C"/>
    <w:rsid w:val="000A5A1C"/>
    <w:rsid w:val="000A5D03"/>
    <w:rsid w:val="000B165C"/>
    <w:rsid w:val="000B38AB"/>
    <w:rsid w:val="000B62DE"/>
    <w:rsid w:val="000C1065"/>
    <w:rsid w:val="000C1F71"/>
    <w:rsid w:val="000C3A32"/>
    <w:rsid w:val="000C65FF"/>
    <w:rsid w:val="000C7AFA"/>
    <w:rsid w:val="000D033F"/>
    <w:rsid w:val="000D1B9D"/>
    <w:rsid w:val="000D532D"/>
    <w:rsid w:val="000D7896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22FA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133D"/>
    <w:rsid w:val="001C2E51"/>
    <w:rsid w:val="001C57B1"/>
    <w:rsid w:val="001D1C00"/>
    <w:rsid w:val="001D3C62"/>
    <w:rsid w:val="001D6B75"/>
    <w:rsid w:val="001E3DBD"/>
    <w:rsid w:val="001E76D4"/>
    <w:rsid w:val="001E76DB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030E"/>
    <w:rsid w:val="0026766B"/>
    <w:rsid w:val="00273BD6"/>
    <w:rsid w:val="00273C34"/>
    <w:rsid w:val="00280A20"/>
    <w:rsid w:val="00283A9D"/>
    <w:rsid w:val="00287142"/>
    <w:rsid w:val="00290A4F"/>
    <w:rsid w:val="00290EB6"/>
    <w:rsid w:val="002A0689"/>
    <w:rsid w:val="002B191E"/>
    <w:rsid w:val="002B23AD"/>
    <w:rsid w:val="002C578A"/>
    <w:rsid w:val="002D21B9"/>
    <w:rsid w:val="002E0BAA"/>
    <w:rsid w:val="002E0E77"/>
    <w:rsid w:val="002E39E6"/>
    <w:rsid w:val="002E573B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3E1"/>
    <w:rsid w:val="003958D4"/>
    <w:rsid w:val="003A11F8"/>
    <w:rsid w:val="003A440D"/>
    <w:rsid w:val="003A6EA8"/>
    <w:rsid w:val="003A7A0D"/>
    <w:rsid w:val="003B1E31"/>
    <w:rsid w:val="003B6082"/>
    <w:rsid w:val="003B7181"/>
    <w:rsid w:val="003B78CD"/>
    <w:rsid w:val="003B7925"/>
    <w:rsid w:val="003B79A5"/>
    <w:rsid w:val="003B7E66"/>
    <w:rsid w:val="003C2AFE"/>
    <w:rsid w:val="003D016C"/>
    <w:rsid w:val="003D2737"/>
    <w:rsid w:val="003D78D9"/>
    <w:rsid w:val="003E152E"/>
    <w:rsid w:val="003E7A40"/>
    <w:rsid w:val="003F0A1F"/>
    <w:rsid w:val="003F0C31"/>
    <w:rsid w:val="003F51DB"/>
    <w:rsid w:val="003F5A06"/>
    <w:rsid w:val="003F62D1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40DA"/>
    <w:rsid w:val="00472676"/>
    <w:rsid w:val="00472995"/>
    <w:rsid w:val="00474F4C"/>
    <w:rsid w:val="00474FEF"/>
    <w:rsid w:val="00475657"/>
    <w:rsid w:val="00475C85"/>
    <w:rsid w:val="004770DF"/>
    <w:rsid w:val="00477D75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106A"/>
    <w:rsid w:val="004B3566"/>
    <w:rsid w:val="004B6902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4FC9"/>
    <w:rsid w:val="00541E3A"/>
    <w:rsid w:val="005452F2"/>
    <w:rsid w:val="00551E1D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3414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2555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37DA9"/>
    <w:rsid w:val="0064085C"/>
    <w:rsid w:val="00642FF2"/>
    <w:rsid w:val="006537ED"/>
    <w:rsid w:val="00656A3B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1983"/>
    <w:rsid w:val="006D5C73"/>
    <w:rsid w:val="006D7264"/>
    <w:rsid w:val="006E7A6A"/>
    <w:rsid w:val="006F2384"/>
    <w:rsid w:val="006F42DB"/>
    <w:rsid w:val="006F4482"/>
    <w:rsid w:val="00701C32"/>
    <w:rsid w:val="00704C15"/>
    <w:rsid w:val="00704EA5"/>
    <w:rsid w:val="0070511C"/>
    <w:rsid w:val="00714CF5"/>
    <w:rsid w:val="00727FB2"/>
    <w:rsid w:val="007308B2"/>
    <w:rsid w:val="007342F1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2BFA"/>
    <w:rsid w:val="007B59C2"/>
    <w:rsid w:val="007B5F54"/>
    <w:rsid w:val="007B5F95"/>
    <w:rsid w:val="007C27C3"/>
    <w:rsid w:val="007C3319"/>
    <w:rsid w:val="007C4971"/>
    <w:rsid w:val="007C56EA"/>
    <w:rsid w:val="007D41A8"/>
    <w:rsid w:val="007D5EEF"/>
    <w:rsid w:val="007E1B3F"/>
    <w:rsid w:val="007E4F7B"/>
    <w:rsid w:val="007E5CF5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2F1C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1F46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479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37EF"/>
    <w:rsid w:val="009A4AC6"/>
    <w:rsid w:val="009A78CD"/>
    <w:rsid w:val="009B045A"/>
    <w:rsid w:val="009B475C"/>
    <w:rsid w:val="009B50DD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48CF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2F87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5FEF"/>
    <w:rsid w:val="00B276C4"/>
    <w:rsid w:val="00B27A17"/>
    <w:rsid w:val="00B3218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386C"/>
    <w:rsid w:val="00BA5396"/>
    <w:rsid w:val="00BB00B3"/>
    <w:rsid w:val="00BC09B7"/>
    <w:rsid w:val="00BC622E"/>
    <w:rsid w:val="00BE1F18"/>
    <w:rsid w:val="00BE1F39"/>
    <w:rsid w:val="00BE747E"/>
    <w:rsid w:val="00BE7EFB"/>
    <w:rsid w:val="00BF38CA"/>
    <w:rsid w:val="00BF7135"/>
    <w:rsid w:val="00C04815"/>
    <w:rsid w:val="00C13E75"/>
    <w:rsid w:val="00C15FA6"/>
    <w:rsid w:val="00C164B5"/>
    <w:rsid w:val="00C170D9"/>
    <w:rsid w:val="00C2462C"/>
    <w:rsid w:val="00C27FEC"/>
    <w:rsid w:val="00C3125A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67ED8"/>
    <w:rsid w:val="00C7584A"/>
    <w:rsid w:val="00C760A0"/>
    <w:rsid w:val="00C84ED2"/>
    <w:rsid w:val="00C86C3F"/>
    <w:rsid w:val="00C925BC"/>
    <w:rsid w:val="00C97B4D"/>
    <w:rsid w:val="00CA1CEF"/>
    <w:rsid w:val="00CA2ED5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553A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3BF2"/>
    <w:rsid w:val="00D24034"/>
    <w:rsid w:val="00D36F07"/>
    <w:rsid w:val="00D460B8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41B"/>
    <w:rsid w:val="00D8659C"/>
    <w:rsid w:val="00D87174"/>
    <w:rsid w:val="00D87438"/>
    <w:rsid w:val="00D92235"/>
    <w:rsid w:val="00DA397F"/>
    <w:rsid w:val="00DA48B7"/>
    <w:rsid w:val="00DB7433"/>
    <w:rsid w:val="00DB74C6"/>
    <w:rsid w:val="00DC1BDA"/>
    <w:rsid w:val="00DC78C9"/>
    <w:rsid w:val="00DC7AA0"/>
    <w:rsid w:val="00DD0E64"/>
    <w:rsid w:val="00DD3088"/>
    <w:rsid w:val="00DD35EB"/>
    <w:rsid w:val="00DD78B1"/>
    <w:rsid w:val="00DE152B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137D"/>
    <w:rsid w:val="00E2375C"/>
    <w:rsid w:val="00E24AD7"/>
    <w:rsid w:val="00E27623"/>
    <w:rsid w:val="00E31628"/>
    <w:rsid w:val="00E32DD8"/>
    <w:rsid w:val="00E4037B"/>
    <w:rsid w:val="00E43444"/>
    <w:rsid w:val="00E46564"/>
    <w:rsid w:val="00E52CD7"/>
    <w:rsid w:val="00E573C0"/>
    <w:rsid w:val="00E574F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44E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0F35"/>
    <w:rsid w:val="00EE1656"/>
    <w:rsid w:val="00EF09CE"/>
    <w:rsid w:val="00F017A7"/>
    <w:rsid w:val="00F02E1D"/>
    <w:rsid w:val="00F03CA8"/>
    <w:rsid w:val="00F0406B"/>
    <w:rsid w:val="00F04720"/>
    <w:rsid w:val="00F07E95"/>
    <w:rsid w:val="00F15B99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02E9"/>
    <w:rsid w:val="00F7244E"/>
    <w:rsid w:val="00F740CA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65EF6C9"/>
    <w:rsid w:val="0B02141F"/>
    <w:rsid w:val="0DB76A4A"/>
    <w:rsid w:val="199D2E85"/>
    <w:rsid w:val="1B9B294B"/>
    <w:rsid w:val="1BF42CA9"/>
    <w:rsid w:val="1EE72E98"/>
    <w:rsid w:val="2E59298A"/>
    <w:rsid w:val="37E50B00"/>
    <w:rsid w:val="49DF08B3"/>
    <w:rsid w:val="5BFF5BF8"/>
    <w:rsid w:val="65310993"/>
    <w:rsid w:val="6E256335"/>
    <w:rsid w:val="700912C5"/>
    <w:rsid w:val="71C61D8A"/>
    <w:rsid w:val="74F62C86"/>
    <w:rsid w:val="976E9E25"/>
    <w:rsid w:val="9FFFC2EE"/>
    <w:rsid w:val="ADACB257"/>
    <w:rsid w:val="BEF71B42"/>
    <w:rsid w:val="E7DC4869"/>
    <w:rsid w:val="EFFEFB2E"/>
    <w:rsid w:val="F3771A6C"/>
    <w:rsid w:val="F7ED87AA"/>
    <w:rsid w:val="FDAFC9CA"/>
    <w:rsid w:val="FFDD8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148</Words>
  <Characters>850</Characters>
  <Lines>7</Lines>
  <Paragraphs>1</Paragraphs>
  <ScaleCrop>false</ScaleCrop>
  <LinksUpToDate>false</LinksUpToDate>
  <CharactersWithSpaces>997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2018-08-26T00:28:00Z</dcterms:created>
  <dc:creator>*****</dc:creator>
  <cp:lastModifiedBy>lulululu</cp:lastModifiedBy>
  <cp:lastPrinted>2015-03-18T19:45:00Z</cp:lastPrinted>
  <dcterms:modified xsi:type="dcterms:W3CDTF">2021-09-08T12:25:52Z</dcterms:modified>
  <dc:title>上海建桥学院教学进度计划表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