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017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3755081F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542555B8" w14:textId="77777777" w:rsidR="001D4CFB" w:rsidRPr="00013DF7" w:rsidRDefault="00350C72">
      <w:pPr>
        <w:pStyle w:val="A6"/>
        <w:jc w:val="center"/>
        <w:rPr>
          <w:rStyle w:val="a7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7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37564B96" w14:textId="77777777" w:rsidR="001D4CFB" w:rsidRPr="00013DF7" w:rsidRDefault="001D4CFB">
      <w:pPr>
        <w:pStyle w:val="A6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049E87DF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0C04CA0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2956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B257" w14:textId="02113118" w:rsidR="001D4CFB" w:rsidRPr="00013DF7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2120017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3953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12A3" w14:textId="704AE866" w:rsidR="001D4CFB" w:rsidRPr="004B2ECC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21"/>
                <w:szCs w:val="21"/>
              </w:rPr>
              <w:t>珠宝首饰品牌</w:t>
            </w:r>
          </w:p>
        </w:tc>
      </w:tr>
      <w:tr w:rsidR="001D4CFB" w:rsidRPr="00013DF7" w14:paraId="174F35C3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A3EA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B2526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CDD1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8871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1A82A501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4418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26C9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黄昊源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AD3B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A3D3" w14:textId="77777777" w:rsidR="001D4CFB" w:rsidRPr="00013DF7" w:rsidRDefault="007E47F5" w:rsidP="00CA48E8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1D7814" w:rsidRPr="00753707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20021@gench.edu.cn</w:t>
              </w:r>
            </w:hyperlink>
          </w:p>
        </w:tc>
      </w:tr>
      <w:tr w:rsidR="001D4CFB" w:rsidRPr="00013DF7" w14:paraId="0EF05DC1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D88E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741D" w14:textId="5CD5379C" w:rsidR="001D4CFB" w:rsidRPr="00013DF7" w:rsidRDefault="004B2ECC" w:rsidP="004842EC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 xml:space="preserve"> </w:t>
            </w:r>
            <w:r w:rsidR="00496A7A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产品B</w:t>
            </w:r>
            <w:r w:rsidR="00496A7A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21-4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3CA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7EE8" w14:textId="6B3FFB2C" w:rsidR="001D4CFB" w:rsidRPr="001D7814" w:rsidRDefault="00496A7A" w:rsidP="00A6150D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一教3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10</w:t>
            </w:r>
          </w:p>
        </w:tc>
      </w:tr>
      <w:tr w:rsidR="001D4CFB" w:rsidRPr="00013DF7" w14:paraId="504DC6F8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75E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E382" w14:textId="784D194E" w:rsidR="001D4CFB" w:rsidRPr="00013DF7" w:rsidRDefault="00350C72" w:rsidP="00CA48E8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B2EC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四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5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0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0 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</w:t>
            </w:r>
            <w:r w:rsidR="001D7814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21323619</w:t>
            </w:r>
          </w:p>
        </w:tc>
      </w:tr>
      <w:tr w:rsidR="001D4CFB" w:rsidRPr="00013DF7" w14:paraId="4CDD3225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02A4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32A9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世界珠宝品牌简史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任进，巫金津著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中国地质大学出版社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 xml:space="preserve"> 2016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</w:tr>
      <w:tr w:rsidR="001D4CFB" w:rsidRPr="00013DF7" w14:paraId="1B6268DE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8A7C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971B" w14:textId="77777777" w:rsidR="001D7814" w:rsidRPr="001D7814" w:rsidRDefault="001D7814" w:rsidP="001D7814">
            <w:pPr>
              <w:snapToGrid w:val="0"/>
              <w:spacing w:line="288" w:lineRule="auto"/>
              <w:ind w:leftChars="-21" w:left="-49" w:hanging="1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《世界品牌故事：珠宝卷》北京大陆桥文化传媒著，中国青年出版社2009.5</w:t>
            </w:r>
          </w:p>
          <w:p w14:paraId="188BBB68" w14:textId="77777777" w:rsidR="001D7814" w:rsidRPr="001D7814" w:rsidRDefault="001D7814" w:rsidP="001D7814">
            <w:pPr>
              <w:snapToGrid w:val="0"/>
              <w:spacing w:line="288" w:lineRule="auto"/>
              <w:ind w:leftChars="-21" w:left="-5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《奢侈品品牌管理》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法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米歇尔舍瓦利耶，热拉尔德玛扎罗夫，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中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卢晓著，上海人民出版社2015.7</w:t>
            </w:r>
          </w:p>
          <w:p w14:paraId="43A13B08" w14:textId="77777777" w:rsidR="001D4CFB" w:rsidRPr="001D7814" w:rsidRDefault="001D7814" w:rsidP="001D7814">
            <w:pPr>
              <w:pStyle w:val="A6"/>
              <w:tabs>
                <w:tab w:val="left" w:pos="532"/>
              </w:tabs>
              <w:spacing w:line="340" w:lineRule="exact"/>
              <w:ind w:leftChars="-21" w:left="-5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《世界奢华珠宝》马家叙编著，上海科学技术出版社2014.8</w:t>
            </w:r>
          </w:p>
        </w:tc>
      </w:tr>
    </w:tbl>
    <w:p w14:paraId="295DC0A6" w14:textId="77777777" w:rsidR="001D4CFB" w:rsidRPr="00013DF7" w:rsidRDefault="001D4CFB">
      <w:pPr>
        <w:pStyle w:val="A6"/>
        <w:spacing w:line="340" w:lineRule="exact"/>
        <w:rPr>
          <w:rStyle w:val="a7"/>
          <w:rFonts w:ascii="Calibri" w:eastAsia="Calibri" w:hAnsi="Calibri" w:cs="Calibri"/>
          <w:b/>
          <w:bCs/>
          <w:color w:val="auto"/>
        </w:rPr>
      </w:pPr>
    </w:p>
    <w:p w14:paraId="0CB47C65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13B884C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4EB3D" w14:textId="77777777" w:rsidR="001D4CFB" w:rsidRPr="00013DF7" w:rsidRDefault="00350C72">
            <w:pPr>
              <w:pStyle w:val="A6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2DA5" w14:textId="77777777" w:rsidR="001D4CFB" w:rsidRPr="00013DF7" w:rsidRDefault="00350C72">
            <w:pPr>
              <w:pStyle w:val="A6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EC68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3DFB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047F307C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86EE" w14:textId="0EDCA6B8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0F62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1D7814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品牌的基本概念</w:t>
            </w:r>
          </w:p>
          <w:p w14:paraId="723D01E8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Style w:val="a7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理解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品牌的意义和品牌生命周期模型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234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60B1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搜集归类主流的珠宝品牌分别来自哪些国家</w:t>
            </w:r>
          </w:p>
        </w:tc>
      </w:tr>
      <w:tr w:rsidR="001D4CFB" w:rsidRPr="00013DF7" w14:paraId="0720AB7C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B1C8" w14:textId="2ADD6BDD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09FD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中国珠宝品牌及消费者</w:t>
            </w:r>
          </w:p>
          <w:p w14:paraId="332421ED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千禧一代消费者的特征和中国珠宝品牌的发展历程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653F9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26E4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分析不同年龄段人群的购买特征和品牌倾向</w:t>
            </w:r>
          </w:p>
        </w:tc>
      </w:tr>
      <w:tr w:rsidR="001D4CFB" w:rsidRPr="00013DF7" w14:paraId="4CA4FA2A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5F6F" w14:textId="3CB222FF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DF51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三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</w:t>
            </w:r>
          </w:p>
          <w:p w14:paraId="087016E6" w14:textId="77777777" w:rsidR="001D4CFB" w:rsidRPr="0068367E" w:rsidRDefault="00350C72" w:rsidP="006836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法国珠宝品牌崛起原因和镶嵌方法种类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1B51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E13F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法国珠宝品牌的广告战略</w:t>
            </w:r>
          </w:p>
        </w:tc>
      </w:tr>
      <w:tr w:rsidR="001D4CFB" w:rsidRPr="00013DF7" w14:paraId="742E0D73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F3A6" w14:textId="0950299C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11B4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四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意大利珠宝品牌</w:t>
            </w:r>
          </w:p>
          <w:p w14:paraId="04C8FD8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文艺复兴的首饰风格和织纹雕金工艺</w:t>
            </w:r>
            <w:r w:rsidRPr="0068367E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2DC3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662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概述包镶的镶嵌方法和雕金工艺</w:t>
            </w:r>
          </w:p>
        </w:tc>
      </w:tr>
      <w:tr w:rsidR="001D4CFB" w:rsidRPr="00013DF7" w14:paraId="29E78FBE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F295" w14:textId="02A1296E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1711" w14:textId="77777777" w:rsidR="001D4CFB" w:rsidRPr="0068367E" w:rsidRDefault="00350C72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五</w:t>
            </w:r>
            <w:r w:rsidR="00966E97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美国珠宝品牌</w:t>
            </w:r>
          </w:p>
          <w:p w14:paraId="4762D851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蒂凡尼的营销策略和首饰题材的选择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7FE8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B10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分析美国珠宝企业的起源</w:t>
            </w:r>
          </w:p>
        </w:tc>
      </w:tr>
      <w:tr w:rsidR="001D4CFB" w:rsidRPr="00013DF7" w14:paraId="2E225B7C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222B9" w14:textId="0DF1B95F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DD9D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六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其他地区珠宝品牌</w:t>
            </w:r>
          </w:p>
          <w:p w14:paraId="5E9491AC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品牌的产品设计及管理模式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51D3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B310" w14:textId="77777777" w:rsidR="001D4CFB" w:rsidRPr="007A0562" w:rsidRDefault="007A0562" w:rsidP="007A0562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A0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戴比尔斯，御木本的品牌特征及历史来源</w:t>
            </w:r>
          </w:p>
        </w:tc>
      </w:tr>
      <w:tr w:rsidR="001D4CFB" w:rsidRPr="00013DF7" w14:paraId="7B2B99B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6262" w14:textId="59E19856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4E9A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七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其他奢侈品牌的珠宝产品</w:t>
            </w:r>
          </w:p>
          <w:p w14:paraId="288F2D4F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了解巴洛克拜占庭式风格和珠宝线产品的作用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EE7E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137E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珠宝产品对时尚奢侈品品牌的作</w:t>
            </w:r>
          </w:p>
        </w:tc>
      </w:tr>
      <w:tr w:rsidR="001D4CFB" w:rsidRPr="00013DF7" w14:paraId="0EC1FE92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42219" w14:textId="5389AD61" w:rsidR="001D4CFB" w:rsidRPr="00013DF7" w:rsidRDefault="00496A7A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EA3A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八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小组课题讨论及展示</w:t>
            </w:r>
          </w:p>
          <w:p w14:paraId="3002A86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比较中外珠宝品牌区别并分析中国珠宝品牌的</w:t>
            </w:r>
            <w:r w:rsidR="0068367E" w:rsidRPr="0068367E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SWOT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88DA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02B1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针对目前珠宝品牌的不足，创立可行的珠宝品牌填补空白</w:t>
            </w:r>
          </w:p>
        </w:tc>
      </w:tr>
    </w:tbl>
    <w:p w14:paraId="434FD858" w14:textId="77777777" w:rsidR="001D4CFB" w:rsidRPr="00013DF7" w:rsidRDefault="001D4CFB">
      <w:pPr>
        <w:pStyle w:val="A6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</w:rPr>
      </w:pPr>
    </w:p>
    <w:p w14:paraId="692B6F60" w14:textId="77777777" w:rsidR="001D4CFB" w:rsidRDefault="00350C72">
      <w:pPr>
        <w:pStyle w:val="A6"/>
        <w:spacing w:before="36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pPr w:leftFromText="180" w:rightFromText="180" w:vertAnchor="text" w:horzAnchor="page" w:tblpX="1704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67E3" w:rsidRPr="006967E3" w14:paraId="28E49D13" w14:textId="77777777" w:rsidTr="006967E3">
        <w:tc>
          <w:tcPr>
            <w:tcW w:w="1809" w:type="dxa"/>
            <w:shd w:val="clear" w:color="auto" w:fill="auto"/>
          </w:tcPr>
          <w:p w14:paraId="425C93A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ind w:leftChars="-50" w:left="-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9A8A4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B86AC3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  <w:proofErr w:type="spellEnd"/>
          </w:p>
        </w:tc>
      </w:tr>
      <w:tr w:rsidR="006967E3" w:rsidRPr="006967E3" w14:paraId="1DE1EC15" w14:textId="77777777" w:rsidTr="006967E3">
        <w:tc>
          <w:tcPr>
            <w:tcW w:w="1809" w:type="dxa"/>
            <w:shd w:val="clear" w:color="auto" w:fill="auto"/>
          </w:tcPr>
          <w:p w14:paraId="656A9A6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B2133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理论测试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B9929B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967E3" w:rsidRPr="006967E3" w14:paraId="6E647F14" w14:textId="77777777" w:rsidTr="006967E3">
        <w:tc>
          <w:tcPr>
            <w:tcW w:w="1809" w:type="dxa"/>
            <w:shd w:val="clear" w:color="auto" w:fill="auto"/>
          </w:tcPr>
          <w:p w14:paraId="7F2AA79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6CFE8A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小组品牌策划展示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6DB92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6FBE4292" w14:textId="77777777" w:rsidTr="006967E3">
        <w:trPr>
          <w:trHeight w:val="638"/>
        </w:trPr>
        <w:tc>
          <w:tcPr>
            <w:tcW w:w="1809" w:type="dxa"/>
            <w:shd w:val="clear" w:color="auto" w:fill="auto"/>
          </w:tcPr>
          <w:p w14:paraId="206C1CC7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E98B12B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小组品牌策划书（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967E3">
              <w:rPr>
                <w:rFonts w:ascii="宋体" w:hAnsi="宋体" w:cs="宋体"/>
                <w:sz w:val="21"/>
                <w:szCs w:val="21"/>
                <w:lang w:eastAsia="zh-CN"/>
              </w:rPr>
              <w:t>,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广告及展示策略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2D1A54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06B6BBF4" w14:textId="77777777" w:rsidTr="006967E3">
        <w:tc>
          <w:tcPr>
            <w:tcW w:w="1809" w:type="dxa"/>
            <w:shd w:val="clear" w:color="auto" w:fill="auto"/>
          </w:tcPr>
          <w:p w14:paraId="710CDAA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52CAC4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课堂练习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DB075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2B553D9C" w14:textId="77777777" w:rsidR="006967E3" w:rsidRPr="006967E3" w:rsidRDefault="006967E3">
      <w:pPr>
        <w:pStyle w:val="A6"/>
        <w:spacing w:before="360" w:after="180"/>
        <w:jc w:val="both"/>
        <w:rPr>
          <w:rStyle w:val="a7"/>
          <w:rFonts w:asciiTheme="minorEastAsia" w:eastAsiaTheme="minorEastAsia" w:hAnsiTheme="minorEastAsia" w:cs="仿宋"/>
          <w:b/>
          <w:bCs/>
          <w:color w:val="auto"/>
          <w:sz w:val="28"/>
          <w:szCs w:val="28"/>
          <w:lang w:val="zh-TW" w:eastAsia="zh-TW"/>
        </w:rPr>
      </w:pPr>
    </w:p>
    <w:p w14:paraId="00294578" w14:textId="5D020B4B" w:rsidR="0032188E" w:rsidRPr="00013DF7" w:rsidRDefault="0032188E" w:rsidP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黄昊源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496A7A"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B2ECC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1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96A7A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p w14:paraId="4A5ABE1F" w14:textId="77777777" w:rsidR="0032188E" w:rsidRPr="004B2ECC" w:rsidRDefault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32188E" w:rsidRPr="004B2ECC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E54" w14:textId="77777777" w:rsidR="007E47F5" w:rsidRDefault="007E47F5" w:rsidP="001D4CFB">
      <w:r>
        <w:separator/>
      </w:r>
    </w:p>
  </w:endnote>
  <w:endnote w:type="continuationSeparator" w:id="0">
    <w:p w14:paraId="774F0D21" w14:textId="77777777" w:rsidR="007E47F5" w:rsidRDefault="007E47F5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儷中黑">
    <w:altName w:val="黑体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142" w14:textId="77777777" w:rsidR="001D4CFB" w:rsidRDefault="00350C72">
    <w:pPr>
      <w:pStyle w:val="a8"/>
      <w:rPr>
        <w:rStyle w:val="a7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6150D">
      <w:rPr>
        <w:rStyle w:val="a7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CD24A2D" w14:textId="77777777" w:rsidR="001D4CFB" w:rsidRDefault="00350C72">
    <w:pPr>
      <w:pStyle w:val="A6"/>
      <w:spacing w:before="120" w:after="120"/>
      <w:jc w:val="both"/>
    </w:pPr>
    <w:r>
      <w:rPr>
        <w:rStyle w:val="a7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6A2" w14:textId="77777777" w:rsidR="007E47F5" w:rsidRDefault="007E47F5" w:rsidP="001D4CFB">
      <w:r>
        <w:separator/>
      </w:r>
    </w:p>
  </w:footnote>
  <w:footnote w:type="continuationSeparator" w:id="0">
    <w:p w14:paraId="27F6EE8C" w14:textId="77777777" w:rsidR="007E47F5" w:rsidRDefault="007E47F5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897" w14:textId="77777777" w:rsidR="001D4CFB" w:rsidRDefault="007241C9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E9AE33F" wp14:editId="170CE0F9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7850" w14:textId="77777777" w:rsidR="001D4CFB" w:rsidRDefault="00350C72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" stroked="f" strokeweight="1pt">
              <v:stroke miterlimit="4"/>
              <v:path arrowok="t"/>
              <v:textbox>
                <w:txbxContent>
                  <w:p w:rsidR="001D4CFB" w:rsidRDefault="00350C72">
                    <w:pPr>
                      <w:pStyle w:val="A6"/>
                    </w:pPr>
                    <w:r>
                      <w:rPr>
                        <w:rStyle w:val="a7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7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B"/>
    <w:rsid w:val="00013DF7"/>
    <w:rsid w:val="000C1A6F"/>
    <w:rsid w:val="001D4CFB"/>
    <w:rsid w:val="001D7814"/>
    <w:rsid w:val="0032188E"/>
    <w:rsid w:val="00350C72"/>
    <w:rsid w:val="003E7BDB"/>
    <w:rsid w:val="00425F09"/>
    <w:rsid w:val="004842EC"/>
    <w:rsid w:val="00496A7A"/>
    <w:rsid w:val="004B2ECC"/>
    <w:rsid w:val="004B42EA"/>
    <w:rsid w:val="004C177E"/>
    <w:rsid w:val="004E2385"/>
    <w:rsid w:val="005969F1"/>
    <w:rsid w:val="0063738B"/>
    <w:rsid w:val="0068367E"/>
    <w:rsid w:val="006967E3"/>
    <w:rsid w:val="00700D24"/>
    <w:rsid w:val="007241C9"/>
    <w:rsid w:val="007A0562"/>
    <w:rsid w:val="007E47F5"/>
    <w:rsid w:val="00800C19"/>
    <w:rsid w:val="00966E97"/>
    <w:rsid w:val="00A6150D"/>
    <w:rsid w:val="00BA36EC"/>
    <w:rsid w:val="00BA3D24"/>
    <w:rsid w:val="00C209F6"/>
    <w:rsid w:val="00C33E4A"/>
    <w:rsid w:val="00CA0D89"/>
    <w:rsid w:val="00CA48E8"/>
    <w:rsid w:val="00D0305E"/>
    <w:rsid w:val="00D3078C"/>
    <w:rsid w:val="00DB75AE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EE22F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qFormat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7">
    <w:name w:val="page number"/>
    <w:rsid w:val="001D4CFB"/>
    <w:rPr>
      <w:lang w:val="en-US"/>
    </w:rPr>
  </w:style>
  <w:style w:type="paragraph" w:styleId="a8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9">
    <w:name w:val="List Paragraph"/>
    <w:basedOn w:val="a"/>
    <w:uiPriority w:val="99"/>
    <w:qFormat/>
    <w:rsid w:val="00F825E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D7814"/>
    <w:rPr>
      <w:color w:val="FF00FF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7814"/>
    <w:rPr>
      <w:color w:val="605E5C"/>
      <w:shd w:val="clear" w:color="auto" w:fill="E1DFDD"/>
    </w:rPr>
  </w:style>
  <w:style w:type="character" w:customStyle="1" w:styleId="a5">
    <w:name w:val="页眉 字符"/>
    <w:basedOn w:val="a0"/>
    <w:link w:val="a4"/>
    <w:uiPriority w:val="99"/>
    <w:qFormat/>
    <w:rsid w:val="001D7814"/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021@gen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Baymax</cp:lastModifiedBy>
  <cp:revision>3</cp:revision>
  <dcterms:created xsi:type="dcterms:W3CDTF">2021-03-05T12:51:00Z</dcterms:created>
  <dcterms:modified xsi:type="dcterms:W3CDTF">2021-09-09T11:11:00Z</dcterms:modified>
</cp:coreProperties>
</file>