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hint="eastAsia"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/>
                <w:color w:val="000000"/>
                <w:sz w:val="20"/>
                <w:szCs w:val="20"/>
              </w:rPr>
              <w:t>2060682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奢侈品销售（英）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吴璠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315" w:firstLineChars="15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19004@gench.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工商管理B20-3、4、5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210" w:firstLineChars="1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周一9-12节 一教103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13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00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16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00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周三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Robin, L. and Genevieve, T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Selling Luxury, John Wiley&amp; Sons, Inc., Hoboken, New Jersey.</w:t>
            </w:r>
          </w:p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bookmarkStart w:id="0" w:name="_Hlk120655672"/>
            <w:r>
              <w:rPr>
                <w:rFonts w:hint="eastAsia"/>
                <w:color w:val="000000"/>
                <w:sz w:val="20"/>
                <w:szCs w:val="20"/>
              </w:rPr>
              <w:t>奢侈品销售的艺术，罗宾·伦特（</w:t>
            </w:r>
            <w:r>
              <w:rPr>
                <w:color w:val="000000"/>
                <w:sz w:val="20"/>
                <w:szCs w:val="20"/>
              </w:rPr>
              <w:t>Robin Lent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rFonts w:hint="eastAsia"/>
                <w:color w:val="000000"/>
                <w:sz w:val="20"/>
                <w:szCs w:val="20"/>
              </w:rPr>
              <w:t>热纳维耶芙·图尔著，机械工业出版社</w:t>
            </w:r>
            <w:r>
              <w:rPr>
                <w:color w:val="000000"/>
                <w:sz w:val="20"/>
                <w:szCs w:val="20"/>
              </w:rPr>
              <w:t>2016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bookmarkStart w:id="1" w:name="_Hlk120655691"/>
            <w:r>
              <w:rPr>
                <w:rFonts w:hint="eastAsia"/>
                <w:color w:val="000000"/>
                <w:sz w:val="20"/>
                <w:szCs w:val="20"/>
              </w:rPr>
              <w:t>奢侈品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应该这样卖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日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岩仓正枝</w:t>
            </w:r>
            <w:r>
              <w:rPr>
                <w:rFonts w:hint="eastAsia"/>
                <w:color w:val="000000"/>
                <w:sz w:val="20"/>
                <w:szCs w:val="20"/>
              </w:rPr>
              <w:t>著，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田龙姬译，中华工商联合</w:t>
            </w:r>
            <w:r>
              <w:rPr>
                <w:rFonts w:hint="eastAsia"/>
                <w:color w:val="000000"/>
                <w:sz w:val="20"/>
                <w:szCs w:val="20"/>
              </w:rPr>
              <w:t>出版社</w:t>
            </w:r>
            <w:r>
              <w:rPr>
                <w:color w:val="000000"/>
                <w:sz w:val="20"/>
                <w:szCs w:val="20"/>
              </w:rPr>
              <w:t>20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08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bookmarkEnd w:id="1"/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410"/>
        <w:gridCol w:w="1843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Introduction: Module overview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Part one: Initial Thoughts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Lecture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Group Discussion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Team Practice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Part two: The Frame of Mind of the Sales Ambassador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Lecture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Group Discussion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Team Practice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Part Three: The Savoir-Faire of the Sales Ambassador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Lecture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Group Discussion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Team Practice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课堂练习题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Part Four: Preparing to Sell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Lecture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Group Discussion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Team Practice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Part Five: Welcoming and Discovering the Customer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Lecture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Group Discussion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Team Practice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Part Six Proposing, Romancing, and Handling objections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Lecture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Group Discussion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Team Practice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Part Seven: Concluding and Making Additional Sales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Part Eight: Building Customer Loyalty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Past Nine: Career Development Path in Luxury Field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Lecture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Group Discussion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Team Practice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Part Ten: Have Professional Qualities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Presentation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Lecture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Group Discussion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Presentation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课堂报告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神秘访客调研报告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案例分析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课堂报告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PPT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</w:t>
            </w:r>
            <w:r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吴璠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吴璠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bookmarkStart w:id="2" w:name="_GoBack"/>
      <w:bookmarkEnd w:id="2"/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3/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/20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WAAAA&#10;ZHJzL1BLAQIUABQAAAAIAIdO4kCXkipv0wAAAAkBAAAPAAAAAAAAAAEAIAAAADgAAABkcnMvZG93&#10;bnJldi54bWxQSwECFAAUAAAACACHTuJAOp3h62ECAACnBAAADgAAAAAAAAABACAAAAA4AQAAZHJz&#10;L2Uyb0RvYy54bWxQSwUGAAAAAAYABgBZAQAACwY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E1B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4D17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654A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4F69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7F79"/>
    <w:rsid w:val="00552F8A"/>
    <w:rsid w:val="00554878"/>
    <w:rsid w:val="0056101B"/>
    <w:rsid w:val="0056466D"/>
    <w:rsid w:val="0056717F"/>
    <w:rsid w:val="00570125"/>
    <w:rsid w:val="0057053C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221B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96D6A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5C39"/>
    <w:rsid w:val="008550AF"/>
    <w:rsid w:val="00865C6A"/>
    <w:rsid w:val="008665DF"/>
    <w:rsid w:val="00866AEC"/>
    <w:rsid w:val="00866CD5"/>
    <w:rsid w:val="008702F7"/>
    <w:rsid w:val="00873C4B"/>
    <w:rsid w:val="0088015D"/>
    <w:rsid w:val="00882E20"/>
    <w:rsid w:val="00892651"/>
    <w:rsid w:val="008A2553"/>
    <w:rsid w:val="008B28B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1982"/>
    <w:rsid w:val="00922B9C"/>
    <w:rsid w:val="0092367E"/>
    <w:rsid w:val="00924178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8B9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76D77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2AA5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22D2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7653D"/>
    <w:rsid w:val="00C84ED2"/>
    <w:rsid w:val="00C86C3F"/>
    <w:rsid w:val="00C925BC"/>
    <w:rsid w:val="00C93B26"/>
    <w:rsid w:val="00C97B4D"/>
    <w:rsid w:val="00CA1CEF"/>
    <w:rsid w:val="00CB08A7"/>
    <w:rsid w:val="00CB6942"/>
    <w:rsid w:val="00CB7109"/>
    <w:rsid w:val="00CC0BE5"/>
    <w:rsid w:val="00CC7DCB"/>
    <w:rsid w:val="00CD1B45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4774"/>
    <w:rsid w:val="00E8561E"/>
    <w:rsid w:val="00E90967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2D4C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48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7DEA99EA"/>
    <w:rsid w:val="ECD3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642</Words>
  <Characters>955</Characters>
  <Lines>7</Lines>
  <Paragraphs>3</Paragraphs>
  <TotalTime>0</TotalTime>
  <ScaleCrop>false</ScaleCrop>
  <LinksUpToDate>false</LinksUpToDate>
  <CharactersWithSpaces>1594</CharactersWithSpaces>
  <Application>WPS Office_5.0.0.7550_F1E327BC-269C-435d-A152-05C5408002CA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2022-06-30T05:19:00Z</dcterms:created>
  <dc:creator>*****</dc:creator>
  <cp:lastModifiedBy>陆陆陆仙女</cp:lastModifiedBy>
  <cp:lastPrinted>2023-02-21T00:58:00Z</cp:lastPrinted>
  <dcterms:modified xsi:type="dcterms:W3CDTF">2023-02-28T18:40:30Z</dcterms:modified>
  <dc:title>上海建桥学院教学进度计划表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D61A9CC73E3D791226D8FD631C9D6DDE</vt:lpwstr>
  </property>
</Properties>
</file>