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  <w:lang w:eastAsia="zh-CN"/>
        </w:rPr>
      </w:pPr>
    </w:p>
    <w:p w14:paraId="150FDA1A" w14:textId="0B45BACA" w:rsidR="00A278DA" w:rsidRDefault="00DA501F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A501F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0D273559" w:rsidR="00C92CFC" w:rsidRDefault="00607733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奢侈品品牌管理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6677530" w:rsidR="00C92CFC" w:rsidRPr="00C92CFC" w:rsidRDefault="008F6CD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2120060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21656218" w:rsidR="00C92CFC" w:rsidRPr="00C92CFC" w:rsidRDefault="004C1ED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271CC49" w:rsidR="00C92CFC" w:rsidRPr="00C92CFC" w:rsidRDefault="004C1ED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何俊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0110847" w:rsidR="00C92CFC" w:rsidRPr="00C92CFC" w:rsidRDefault="004C1ED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19256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1F91A30" w:rsidR="00C92CFC" w:rsidRPr="00C92CFC" w:rsidRDefault="004C1ED1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DFC8594" w:rsidR="00C91C85" w:rsidRPr="00C92CFC" w:rsidRDefault="0006226A" w:rsidP="0006226A">
            <w:pPr>
              <w:tabs>
                <w:tab w:val="left" w:pos="532"/>
              </w:tabs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工商管理（奢侈品管理）</w:t>
            </w:r>
            <w:r w:rsidR="00F2562D">
              <w:rPr>
                <w:rFonts w:eastAsia="SimSun" w:hint="eastAsia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DCA6A94" w:rsidR="00C91C85" w:rsidRPr="00C92CFC" w:rsidRDefault="00F2562D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114FC8E0" w:rsidR="00C91C85" w:rsidRPr="00C92CFC" w:rsidRDefault="00F2562D" w:rsidP="00C91C85">
            <w:pPr>
              <w:tabs>
                <w:tab w:val="left" w:pos="532"/>
              </w:tabs>
              <w:jc w:val="center"/>
              <w:rPr>
                <w:rFonts w:eastAsia="SimSun" w:hint="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</w:t>
            </w:r>
            <w:proofErr w:type="gramStart"/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疑</w:t>
            </w:r>
            <w:proofErr w:type="gramEnd"/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2526B184" w:rsidR="00C91C85" w:rsidRPr="005A283A" w:rsidRDefault="004C1ED1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每周四下午2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-4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点 珠宝学院2</w:t>
            </w:r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42  </w:t>
            </w:r>
            <w:hyperlink r:id="rId9" w:history="1">
              <w:r w:rsidRPr="00342460">
                <w:rPr>
                  <w:rStyle w:val="Hyperlink"/>
                  <w:rFonts w:ascii="SimSun" w:eastAsia="SimSun" w:hAnsi="SimSun" w:cs="SimSun"/>
                  <w:kern w:val="0"/>
                  <w:sz w:val="21"/>
                  <w:szCs w:val="21"/>
                  <w:highlight w:val="cyan"/>
                  <w:lang w:eastAsia="zh-CN"/>
                </w:rPr>
                <w:t>hejun0719@163.com</w:t>
              </w:r>
            </w:hyperlink>
            <w: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 xml:space="preserve">  18621691011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38C44770" w:rsidR="00C91C85" w:rsidRPr="005A283A" w:rsidRDefault="004251C2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56A3A">
              <w:rPr>
                <w:rFonts w:hint="eastAsia"/>
                <w:color w:val="000000" w:themeColor="text1"/>
                <w:sz w:val="21"/>
                <w:szCs w:val="21"/>
              </w:rPr>
              <w:t>奢侈品</w:t>
            </w:r>
            <w:r w:rsidRPr="00A56A3A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战</w:t>
            </w:r>
            <w:r w:rsidRPr="00A56A3A">
              <w:rPr>
                <w:rFonts w:ascii="PMingLiU" w:hAnsi="PMingLiU" w:cs="PMingLiU" w:hint="eastAsia"/>
                <w:color w:val="000000" w:themeColor="text1"/>
                <w:sz w:val="21"/>
                <w:szCs w:val="21"/>
              </w:rPr>
              <w:t>略：揭秘世界</w:t>
            </w:r>
            <w:r w:rsidRPr="00A56A3A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顶级</w:t>
            </w:r>
            <w:r w:rsidRPr="00A56A3A">
              <w:rPr>
                <w:rFonts w:ascii="PMingLiU" w:hAnsi="PMingLiU" w:cs="PMingLiU" w:hint="eastAsia"/>
                <w:color w:val="000000" w:themeColor="text1"/>
                <w:sz w:val="21"/>
                <w:szCs w:val="21"/>
              </w:rPr>
              <w:t>奢侈品的品牌</w:t>
            </w:r>
            <w:r w:rsidRPr="00A56A3A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战</w:t>
            </w:r>
            <w:r w:rsidRPr="00A56A3A">
              <w:rPr>
                <w:rFonts w:ascii="PMingLiU" w:hAnsi="PMingLiU" w:cs="PMingLiU" w:hint="eastAsia"/>
                <w:color w:val="000000" w:themeColor="text1"/>
                <w:sz w:val="21"/>
                <w:szCs w:val="21"/>
              </w:rPr>
              <w:t>略，</w:t>
            </w:r>
            <w:r w:rsidRPr="00A56A3A">
              <w:rPr>
                <w:color w:val="000000" w:themeColor="text1"/>
                <w:sz w:val="21"/>
                <w:szCs w:val="21"/>
              </w:rPr>
              <w:t>Vincent Bastien</w:t>
            </w:r>
            <w:r w:rsidRPr="00A56A3A">
              <w:rPr>
                <w:color w:val="000000" w:themeColor="text1"/>
                <w:sz w:val="21"/>
                <w:szCs w:val="21"/>
              </w:rPr>
              <w:t>，</w:t>
            </w:r>
            <w:r w:rsidRPr="00A56A3A">
              <w:rPr>
                <w:color w:val="000000" w:themeColor="text1"/>
                <w:sz w:val="21"/>
                <w:szCs w:val="21"/>
              </w:rPr>
              <w:t xml:space="preserve"> Jean-Noel </w:t>
            </w:r>
            <w:proofErr w:type="spellStart"/>
            <w:r w:rsidRPr="00A56A3A">
              <w:rPr>
                <w:color w:val="000000" w:themeColor="text1"/>
                <w:sz w:val="21"/>
                <w:szCs w:val="21"/>
              </w:rPr>
              <w:t>Kapferer</w:t>
            </w:r>
            <w:proofErr w:type="spellEnd"/>
            <w:r w:rsidRPr="00A56A3A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A56A3A">
              <w:rPr>
                <w:color w:val="000000" w:themeColor="text1"/>
                <w:sz w:val="21"/>
                <w:szCs w:val="21"/>
              </w:rPr>
              <w:t>，</w:t>
            </w:r>
            <w:r w:rsidRPr="00A56A3A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谢绮红译</w:t>
            </w:r>
            <w:r w:rsidRPr="00A56A3A">
              <w:rPr>
                <w:rFonts w:ascii="PMingLiU" w:hAnsi="PMingLiU" w:cs="PMingLiU" w:hint="eastAsia"/>
                <w:color w:val="000000" w:themeColor="text1"/>
                <w:sz w:val="21"/>
                <w:szCs w:val="21"/>
              </w:rPr>
              <w:t>，机械工</w:t>
            </w:r>
            <w:r w:rsidRPr="00A56A3A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业</w:t>
            </w:r>
            <w:r w:rsidRPr="00A56A3A">
              <w:rPr>
                <w:rFonts w:ascii="PMingLiU" w:hAnsi="PMingLiU" w:cs="PMingLiU" w:hint="eastAsia"/>
                <w:color w:val="000000" w:themeColor="text1"/>
                <w:sz w:val="21"/>
                <w:szCs w:val="21"/>
              </w:rPr>
              <w:t>出版社，</w:t>
            </w:r>
            <w:r w:rsidRPr="00A56A3A">
              <w:rPr>
                <w:color w:val="000000" w:themeColor="text1"/>
                <w:sz w:val="21"/>
                <w:szCs w:val="21"/>
              </w:rPr>
              <w:t>2013-12-01</w:t>
            </w:r>
            <w:r w:rsidRPr="00A56A3A">
              <w:rPr>
                <w:color w:val="000000" w:themeColor="text1"/>
                <w:sz w:val="21"/>
                <w:szCs w:val="21"/>
              </w:rPr>
              <w:t>，第</w:t>
            </w:r>
            <w:r w:rsidRPr="00A56A3A">
              <w:rPr>
                <w:color w:val="000000" w:themeColor="text1"/>
                <w:sz w:val="21"/>
                <w:szCs w:val="21"/>
              </w:rPr>
              <w:t>1</w:t>
            </w:r>
            <w:r w:rsidRPr="00A56A3A">
              <w:rPr>
                <w:color w:val="000000" w:themeColor="text1"/>
                <w:sz w:val="21"/>
                <w:szCs w:val="21"/>
              </w:rPr>
              <w:t>版，</w:t>
            </w:r>
            <w:r w:rsidRPr="00A56A3A">
              <w:rPr>
                <w:rFonts w:ascii="SimSun" w:eastAsia="SimSun" w:hAnsi="SimSun" w:cs="SimSun" w:hint="eastAsia"/>
                <w:color w:val="000000" w:themeColor="text1"/>
                <w:sz w:val="21"/>
                <w:szCs w:val="21"/>
              </w:rPr>
              <w:t>书号</w:t>
            </w:r>
            <w:r w:rsidRPr="00A56A3A">
              <w:rPr>
                <w:rFonts w:ascii="PMingLiU" w:hAnsi="PMingLiU" w:cs="PMingLiU" w:hint="eastAsia"/>
                <w:color w:val="000000" w:themeColor="text1"/>
                <w:sz w:val="21"/>
                <w:szCs w:val="21"/>
              </w:rPr>
              <w:t>：</w:t>
            </w:r>
            <w:r w:rsidRPr="00A56A3A">
              <w:rPr>
                <w:color w:val="000000" w:themeColor="text1"/>
                <w:sz w:val="21"/>
                <w:szCs w:val="21"/>
              </w:rPr>
              <w:t>9787111439684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6340BE8A" w14:textId="77777777" w:rsidR="00B712B9" w:rsidRPr="00B712B9" w:rsidRDefault="00B712B9" w:rsidP="00B712B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712B9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、奢侈品品牌管理——方法与实践，李杰，</w:t>
            </w:r>
            <w:r w:rsidRPr="00B712B9">
              <w:rPr>
                <w:rFonts w:ascii="SimSun" w:eastAsia="SimSun" w:hAnsi="SimSun"/>
                <w:sz w:val="21"/>
                <w:szCs w:val="21"/>
                <w:lang w:eastAsia="zh-CN"/>
              </w:rPr>
              <w:t>2010</w:t>
            </w: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，北京大学出版社。</w:t>
            </w:r>
          </w:p>
          <w:p w14:paraId="45DAA0EE" w14:textId="77777777" w:rsidR="00B712B9" w:rsidRPr="00B712B9" w:rsidRDefault="00B712B9" w:rsidP="00B712B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2、奢侈品品牌管理（ Luxury Brand Management），Michel Chevalier， Gerald </w:t>
            </w:r>
            <w:proofErr w:type="spellStart"/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Mazzalovo</w:t>
            </w:r>
            <w:proofErr w:type="spellEnd"/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， Pierre Xiao Lu，2016，格致出版社与上海人民出版社。</w:t>
            </w:r>
          </w:p>
          <w:p w14:paraId="5617BDF9" w14:textId="6F5C9A68" w:rsidR="00C91C85" w:rsidRPr="00391A51" w:rsidRDefault="00B712B9" w:rsidP="00B712B9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B712B9">
              <w:rPr>
                <w:rFonts w:ascii="SimSun" w:eastAsia="SimSun" w:hAnsi="SimSun"/>
                <w:sz w:val="21"/>
                <w:szCs w:val="21"/>
                <w:lang w:eastAsia="zh-CN"/>
              </w:rPr>
              <w:t>3</w:t>
            </w: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、奢侈品管理概论，赵秀忠、朱明侠、张小琳主编，对外经济贸易大学出版社，</w:t>
            </w:r>
            <w:r w:rsidRPr="00B712B9">
              <w:rPr>
                <w:rFonts w:ascii="SimSun" w:eastAsia="SimSun" w:hAnsi="SimSun"/>
                <w:sz w:val="21"/>
                <w:szCs w:val="21"/>
                <w:lang w:eastAsia="zh-CN"/>
              </w:rPr>
              <w:t>2010</w:t>
            </w: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年</w:t>
            </w:r>
            <w:r w:rsidRPr="00B712B9">
              <w:rPr>
                <w:rFonts w:ascii="SimSun" w:eastAsia="SimSun" w:hAnsi="SimSun"/>
                <w:sz w:val="21"/>
                <w:szCs w:val="21"/>
                <w:lang w:eastAsia="zh-CN"/>
              </w:rPr>
              <w:t>8</w:t>
            </w: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月第</w:t>
            </w:r>
            <w:r w:rsidRPr="00B712B9">
              <w:rPr>
                <w:rFonts w:ascii="SimSun" w:eastAsia="SimSun" w:hAnsi="SimSun"/>
                <w:sz w:val="21"/>
                <w:szCs w:val="21"/>
                <w:lang w:eastAsia="zh-CN"/>
              </w:rPr>
              <w:t>1</w:t>
            </w:r>
            <w:r w:rsidRPr="00B712B9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版，高等院校奢侈品管理专业规划教材，北京市高等教育精品教材立项项目。</w:t>
            </w:r>
          </w:p>
        </w:tc>
      </w:tr>
    </w:tbl>
    <w:p w14:paraId="62E0B0C4" w14:textId="77777777" w:rsidR="00336376" w:rsidRDefault="00336376" w:rsidP="0033637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DA501F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D84E7B" w14:paraId="44A61D03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76FCD20F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E7B27" w14:textId="77777777" w:rsidR="00D84E7B" w:rsidRDefault="00D84E7B" w:rsidP="00D84E7B">
            <w:pPr>
              <w:widowControl/>
              <w:spacing w:after="12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第一章 奢侈品的概念</w:t>
            </w:r>
          </w:p>
          <w:p w14:paraId="7A32885C" w14:textId="7E775AB6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第二章 奢侈品牌的特征、要素、核心和意义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0954E1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讲课</w:t>
            </w:r>
          </w:p>
          <w:p w14:paraId="7FA63B83" w14:textId="3E0A2EC1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7B074FC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案例分析</w:t>
            </w:r>
          </w:p>
        </w:tc>
      </w:tr>
      <w:tr w:rsidR="00D84E7B" w14:paraId="0372CC72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FE643" w14:textId="77777777" w:rsidR="00D84E7B" w:rsidRDefault="00D84E7B" w:rsidP="00D84E7B">
            <w:pPr>
              <w:widowControl/>
              <w:spacing w:after="120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第三章 奢侈品市场与行业</w:t>
            </w:r>
          </w:p>
          <w:p w14:paraId="157BF920" w14:textId="7F9172C6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lastRenderedPageBreak/>
              <w:t>第四章 市场参与者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84BD57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lastRenderedPageBreak/>
              <w:t>讲课</w:t>
            </w:r>
          </w:p>
          <w:p w14:paraId="7A608B9E" w14:textId="77777777" w:rsidR="00D84E7B" w:rsidRDefault="00D84E7B" w:rsidP="00D84E7B">
            <w:pPr>
              <w:widowControl/>
              <w:spacing w:after="120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小组讨论</w:t>
            </w:r>
          </w:p>
          <w:p w14:paraId="50110D5A" w14:textId="64D92482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案例研究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95A6FA8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lastRenderedPageBreak/>
              <w:t>案例分析</w:t>
            </w:r>
          </w:p>
        </w:tc>
      </w:tr>
      <w:tr w:rsidR="00D84E7B" w14:paraId="2D4ADCA0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D1F5A" w14:textId="77777777" w:rsidR="00D84E7B" w:rsidRDefault="00D84E7B" w:rsidP="00D84E7B">
            <w:pPr>
              <w:widowControl/>
              <w:spacing w:after="12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第五章 品牌文化与定位</w:t>
            </w:r>
          </w:p>
          <w:p w14:paraId="0A5D9148" w14:textId="68D87844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第六章 产品创造、创新与定价策略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A7778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讲课</w:t>
            </w:r>
          </w:p>
          <w:p w14:paraId="7E45FEBF" w14:textId="77777777" w:rsidR="00D84E7B" w:rsidRDefault="00D84E7B" w:rsidP="00D84E7B">
            <w:pPr>
              <w:widowControl/>
              <w:spacing w:after="120"/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  <w:p w14:paraId="429B1C8C" w14:textId="5E4AE284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案例研究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9E0C8FA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案例分析</w:t>
            </w:r>
          </w:p>
        </w:tc>
      </w:tr>
      <w:tr w:rsidR="00D84E7B" w14:paraId="564FAD3A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AA7DC" w14:textId="77777777" w:rsidR="00D84E7B" w:rsidRDefault="00D84E7B" w:rsidP="00D84E7B">
            <w:pPr>
              <w:widowControl/>
              <w:spacing w:after="12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第七章 </w:t>
            </w:r>
            <w:r>
              <w:rPr>
                <w:rFonts w:ascii="SimSun" w:eastAsia="SimSun" w:hAnsi="SimSun"/>
                <w:lang w:eastAsia="zh-CN"/>
              </w:rPr>
              <w:t>奢侈品品牌传播</w:t>
            </w:r>
          </w:p>
          <w:p w14:paraId="095696FD" w14:textId="77777777" w:rsidR="00D84E7B" w:rsidRDefault="00D84E7B" w:rsidP="00D84E7B">
            <w:pPr>
              <w:widowControl/>
              <w:spacing w:after="120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第八章 </w:t>
            </w:r>
            <w:r>
              <w:rPr>
                <w:rFonts w:ascii="SimSun" w:eastAsia="SimSun" w:hAnsi="SimSun"/>
                <w:lang w:eastAsia="zh-CN"/>
              </w:rPr>
              <w:t>奢侈品</w:t>
            </w:r>
            <w:r>
              <w:rPr>
                <w:rFonts w:ascii="SimSun" w:eastAsia="SimSun" w:hAnsi="SimSun" w:hint="eastAsia"/>
                <w:lang w:eastAsia="zh-CN"/>
              </w:rPr>
              <w:t>品牌营销与体验创造</w:t>
            </w:r>
          </w:p>
          <w:p w14:paraId="664B2195" w14:textId="59EB293F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品牌战略分析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B15A8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讲课</w:t>
            </w:r>
          </w:p>
          <w:p w14:paraId="55CAAB2B" w14:textId="77777777" w:rsidR="00D84E7B" w:rsidRDefault="00D84E7B" w:rsidP="00D84E7B">
            <w:pPr>
              <w:widowControl/>
              <w:spacing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小组讨论</w:t>
            </w:r>
          </w:p>
          <w:p w14:paraId="6B544291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561FE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品牌战略设计</w:t>
            </w:r>
          </w:p>
          <w:p w14:paraId="1A8AB508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</w:tr>
      <w:tr w:rsidR="00D84E7B" w14:paraId="79CA456E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A3EB6" w14:textId="77777777" w:rsidR="00D84E7B" w:rsidRDefault="00D84E7B" w:rsidP="00D84E7B">
            <w:pPr>
              <w:widowControl/>
              <w:spacing w:after="12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第九章 分销与销售</w:t>
            </w:r>
          </w:p>
          <w:p w14:paraId="4E84964A" w14:textId="1164AA61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第十章 </w:t>
            </w:r>
            <w:r>
              <w:rPr>
                <w:rFonts w:ascii="SimSun" w:eastAsia="SimSun" w:hAnsi="SimSun"/>
                <w:lang w:eastAsia="zh-CN"/>
              </w:rPr>
              <w:t>奢侈品牌的</w:t>
            </w:r>
            <w:r>
              <w:rPr>
                <w:rFonts w:ascii="SimSun" w:eastAsia="SimSun" w:hAnsi="SimSun" w:hint="eastAsia"/>
                <w:lang w:eastAsia="zh-CN"/>
              </w:rPr>
              <w:t>电子商务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E5D312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讲课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83383E1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案例分析</w:t>
            </w:r>
          </w:p>
        </w:tc>
      </w:tr>
      <w:tr w:rsidR="00D84E7B" w14:paraId="445266B7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9120B" w14:textId="77777777" w:rsidR="00D84E7B" w:rsidRDefault="00D84E7B" w:rsidP="00D84E7B">
            <w:pPr>
              <w:widowControl/>
              <w:spacing w:after="120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 xml:space="preserve">第十一章 </w:t>
            </w:r>
            <w:r>
              <w:rPr>
                <w:rFonts w:ascii="SimSun" w:eastAsia="SimSun" w:hAnsi="SimSun"/>
                <w:lang w:eastAsia="zh-CN"/>
              </w:rPr>
              <w:t>奢侈品</w:t>
            </w:r>
            <w:r>
              <w:rPr>
                <w:rFonts w:ascii="SimSun" w:eastAsia="SimSun" w:hAnsi="SimSun" w:hint="eastAsia"/>
                <w:lang w:eastAsia="zh-CN"/>
              </w:rPr>
              <w:t>品牌维护与发展</w:t>
            </w:r>
          </w:p>
          <w:p w14:paraId="44E6D686" w14:textId="516622C9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案例分析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718FE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讲课</w:t>
            </w:r>
          </w:p>
          <w:p w14:paraId="4766A256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  <w:p w14:paraId="66C09D28" w14:textId="476EA3D2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8F7C50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案例分析</w:t>
            </w:r>
          </w:p>
          <w:p w14:paraId="0659F681" w14:textId="6DA0FEC6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品牌发展战略设计</w:t>
            </w:r>
          </w:p>
        </w:tc>
      </w:tr>
      <w:tr w:rsidR="00D84E7B" w14:paraId="30EDE615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15D59" w14:textId="77777777" w:rsidR="00D84E7B" w:rsidRDefault="00D84E7B" w:rsidP="00D84E7B">
            <w:pPr>
              <w:widowControl/>
              <w:spacing w:after="120"/>
              <w:rPr>
                <w:rFonts w:ascii="SimSun" w:eastAsia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第十二章 奢侈品品牌如何实现全球化并打开中国市场</w:t>
            </w:r>
          </w:p>
          <w:p w14:paraId="055E33A4" w14:textId="0A77017E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第十三章 奢侈品牌在中国的发展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AD98E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讲课</w:t>
            </w:r>
          </w:p>
          <w:p w14:paraId="3C58FE85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  <w:p w14:paraId="09EFC451" w14:textId="3D28F74E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lang w:eastAsia="zh-CN"/>
              </w:rPr>
              <w:t>案例分析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67A42DA5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品牌发展进程分析</w:t>
            </w:r>
          </w:p>
        </w:tc>
      </w:tr>
      <w:tr w:rsidR="00D84E7B" w14:paraId="523C968D" w14:textId="77777777" w:rsidTr="005D728A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77777777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280F04E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课堂展示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809A1" w14:textId="77777777" w:rsidR="00D84E7B" w:rsidRDefault="00D84E7B" w:rsidP="00D84E7B">
            <w:pPr>
              <w:widowControl/>
              <w:spacing w:after="120"/>
              <w:jc w:val="center"/>
              <w:rPr>
                <w:rFonts w:ascii="SimSun" w:hAnsi="SimSun"/>
              </w:rPr>
            </w:pPr>
            <w:r>
              <w:rPr>
                <w:rFonts w:ascii="SimSun" w:eastAsia="SimSun" w:hAnsi="SimSun" w:hint="eastAsia"/>
              </w:rPr>
              <w:t>小组汇报</w:t>
            </w:r>
          </w:p>
          <w:p w14:paraId="03460622" w14:textId="3816348A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教师点评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46EA5DCF" w:rsidR="00D84E7B" w:rsidRPr="00CD68E8" w:rsidRDefault="00D84E7B" w:rsidP="00D84E7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</w:rPr>
              <w:t>PPT</w:t>
            </w: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</w:p>
    <w:p w14:paraId="5C152952" w14:textId="5F165684" w:rsidR="00FD1B13" w:rsidRPr="00FD1B13" w:rsidRDefault="00DA501F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3D38ADD1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总评构成（</w:t>
            </w:r>
            <w:r w:rsidRPr="00055B75">
              <w:rPr>
                <w:rFonts w:ascii="SimHei" w:eastAsia="SimHei" w:hAnsi="SimHei"/>
                <w:bCs/>
                <w:sz w:val="21"/>
                <w:szCs w:val="21"/>
              </w:rPr>
              <w:t>X</w:t>
            </w:r>
            <w:r w:rsidR="0009689C">
              <w:rPr>
                <w:rFonts w:ascii="SimHei" w:eastAsia="SimHei" w:hAnsi="SimHei"/>
                <w:bCs/>
                <w:sz w:val="21"/>
                <w:szCs w:val="21"/>
              </w:rPr>
              <w:t>=3</w:t>
            </w: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5C3881B" w:rsidR="00055B75" w:rsidRPr="00055B75" w:rsidRDefault="0009689C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D4F8A2" w14:textId="77777777" w:rsidR="00DA501F" w:rsidRPr="00DA501F" w:rsidRDefault="00DA501F" w:rsidP="00DA501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  <w:lang w:eastAsia="zh-CN"/>
              </w:rPr>
            </w:pPr>
            <w:r w:rsidRPr="00DA501F">
              <w:rPr>
                <w:rFonts w:ascii="Arial" w:eastAsia="SimHei" w:hAnsi="Arial" w:cs="Arial" w:hint="eastAsia"/>
                <w:bCs/>
                <w:sz w:val="21"/>
                <w:szCs w:val="21"/>
                <w:lang w:eastAsia="zh-CN"/>
              </w:rPr>
              <w:t>行业研究报告</w:t>
            </w:r>
          </w:p>
          <w:p w14:paraId="361E30CF" w14:textId="06BAC9DE" w:rsidR="00055B75" w:rsidRPr="00055B75" w:rsidRDefault="00055B75" w:rsidP="00DA501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  <w:lang w:eastAsia="zh-CN"/>
              </w:rPr>
            </w:pP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FF96BF2" w:rsidR="00055B75" w:rsidRPr="00055B75" w:rsidRDefault="0009689C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F763BE4" w:rsidR="00055B75" w:rsidRPr="00055B75" w:rsidRDefault="00DA501F" w:rsidP="00DA501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DA501F">
              <w:rPr>
                <w:rFonts w:ascii="Arial" w:eastAsia="SimHei" w:hAnsi="Arial" w:cs="Arial" w:hint="eastAsia"/>
                <w:bCs/>
                <w:sz w:val="21"/>
                <w:szCs w:val="21"/>
              </w:rPr>
              <w:t>品牌分析报告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E4EF0A2" w:rsidR="00055B75" w:rsidRPr="00055B75" w:rsidRDefault="0009689C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6DF0391" w:rsidR="00055B75" w:rsidRPr="00055B75" w:rsidRDefault="00DA501F" w:rsidP="00055B75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DA501F">
              <w:rPr>
                <w:rFonts w:ascii="Arial" w:eastAsia="SimHei" w:hAnsi="Arial" w:cs="Arial" w:hint="eastAsia"/>
                <w:bCs/>
                <w:sz w:val="21"/>
                <w:szCs w:val="21"/>
                <w:lang w:eastAsia="zh-CN"/>
              </w:rPr>
              <w:t>自创品牌体系报告</w:t>
            </w:r>
          </w:p>
        </w:tc>
      </w:tr>
    </w:tbl>
    <w:p w14:paraId="3F09BF3B" w14:textId="77777777" w:rsidR="00A278DA" w:rsidRDefault="00A278DA"/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lang w:eastAsia="zh-CN"/>
        </w:rPr>
      </w:pPr>
    </w:p>
    <w:p w14:paraId="52C33EFD" w14:textId="16B71D4A" w:rsidR="00A278DA" w:rsidRPr="00925B62" w:rsidRDefault="00DA501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任课教师：</w:t>
      </w:r>
      <w:r w:rsidR="0009689C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何俊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日期：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AF19" w14:textId="77777777" w:rsidR="00CA3152" w:rsidRDefault="00CA3152">
      <w:r>
        <w:separator/>
      </w:r>
    </w:p>
  </w:endnote>
  <w:endnote w:type="continuationSeparator" w:id="0">
    <w:p w14:paraId="37762CAB" w14:textId="77777777" w:rsidR="00CA3152" w:rsidRDefault="00C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DA501F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A501F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DA501F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E840" w14:textId="77777777" w:rsidR="00CA3152" w:rsidRDefault="00CA3152">
      <w:r>
        <w:separator/>
      </w:r>
    </w:p>
  </w:footnote>
  <w:footnote w:type="continuationSeparator" w:id="0">
    <w:p w14:paraId="3F9D1174" w14:textId="77777777" w:rsidR="00CA3152" w:rsidRDefault="00CA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DA501F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DA501F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A501F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DA501F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8299161">
    <w:abstractNumId w:val="0"/>
  </w:num>
  <w:num w:numId="2" w16cid:durableId="1843817199">
    <w:abstractNumId w:val="2"/>
  </w:num>
  <w:num w:numId="3" w16cid:durableId="1135104609">
    <w:abstractNumId w:val="4"/>
  </w:num>
  <w:num w:numId="4" w16cid:durableId="528835289">
    <w:abstractNumId w:val="5"/>
  </w:num>
  <w:num w:numId="5" w16cid:durableId="409738419">
    <w:abstractNumId w:val="3"/>
  </w:num>
  <w:num w:numId="6" w16cid:durableId="62608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226A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89C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C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1ED1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46A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0773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CD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543"/>
    <w:rsid w:val="00AB499E"/>
    <w:rsid w:val="00AB5519"/>
    <w:rsid w:val="00AB6BFA"/>
    <w:rsid w:val="00AB7541"/>
    <w:rsid w:val="00AC00AC"/>
    <w:rsid w:val="00AC534F"/>
    <w:rsid w:val="00AC5AA6"/>
    <w:rsid w:val="00AC5C21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E7B"/>
    <w:rsid w:val="00D8521A"/>
    <w:rsid w:val="00D8659C"/>
    <w:rsid w:val="00D87174"/>
    <w:rsid w:val="00D87438"/>
    <w:rsid w:val="00D92235"/>
    <w:rsid w:val="00D93FA5"/>
    <w:rsid w:val="00DA48B7"/>
    <w:rsid w:val="00DA501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562D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4C1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ejun0719@163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>CMT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15</cp:revision>
  <cp:lastPrinted>2015-03-18T03:45:00Z</cp:lastPrinted>
  <dcterms:created xsi:type="dcterms:W3CDTF">2024-01-03T09:05:00Z</dcterms:created>
  <dcterms:modified xsi:type="dcterms:W3CDTF">2024-03-12T12:44:00Z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