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8C46" w14:textId="77777777" w:rsidR="00D8338F" w:rsidRDefault="00645AEA">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5A25994C" wp14:editId="6F76E9F9">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FFAEED7" w14:textId="77777777" w:rsidR="00D8338F" w:rsidRDefault="00645AE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2B84069D" w14:textId="77777777" w:rsidR="00D8338F" w:rsidRDefault="00645AEA">
      <w:pPr>
        <w:spacing w:line="288" w:lineRule="auto"/>
        <w:jc w:val="center"/>
        <w:rPr>
          <w:b/>
          <w:sz w:val="28"/>
          <w:szCs w:val="30"/>
        </w:rPr>
      </w:pPr>
      <w:r>
        <w:rPr>
          <w:rFonts w:hint="eastAsia"/>
          <w:b/>
          <w:sz w:val="28"/>
          <w:szCs w:val="30"/>
        </w:rPr>
        <w:t>【创新创业基础】</w:t>
      </w:r>
    </w:p>
    <w:p w14:paraId="02FE7CD2" w14:textId="77777777" w:rsidR="00D8338F" w:rsidRDefault="00645AEA">
      <w:pPr>
        <w:spacing w:line="288" w:lineRule="auto"/>
        <w:jc w:val="center"/>
        <w:rPr>
          <w:b/>
          <w:sz w:val="28"/>
          <w:szCs w:val="30"/>
        </w:rPr>
      </w:pPr>
      <w:r>
        <w:rPr>
          <w:rFonts w:hint="eastAsia"/>
          <w:b/>
          <w:sz w:val="28"/>
          <w:szCs w:val="30"/>
        </w:rPr>
        <w:t>【</w:t>
      </w:r>
      <w:r>
        <w:rPr>
          <w:b/>
          <w:sz w:val="28"/>
          <w:szCs w:val="30"/>
        </w:rPr>
        <w:t xml:space="preserve">Foundation of Innovation and Entrepreneurship </w:t>
      </w:r>
      <w:r>
        <w:rPr>
          <w:rFonts w:hint="eastAsia"/>
          <w:b/>
          <w:sz w:val="28"/>
          <w:szCs w:val="30"/>
        </w:rPr>
        <w:t>】</w:t>
      </w:r>
    </w:p>
    <w:p w14:paraId="78073836" w14:textId="77777777" w:rsidR="00D8338F" w:rsidRDefault="00645AE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48046B1A" w14:textId="1FE12C1C" w:rsidR="00D8338F" w:rsidRDefault="00645AE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Helvetica" w:eastAsia="Helvetica" w:hAnsi="Helvetica" w:cs="Helvetica"/>
          <w:color w:val="222222"/>
          <w:sz w:val="18"/>
          <w:szCs w:val="18"/>
          <w:shd w:val="clear" w:color="auto" w:fill="FFFFFF"/>
        </w:rPr>
        <w:t>2150058</w:t>
      </w:r>
      <w:r>
        <w:rPr>
          <w:color w:val="000000"/>
          <w:sz w:val="20"/>
          <w:szCs w:val="20"/>
        </w:rPr>
        <w:t>】</w:t>
      </w:r>
    </w:p>
    <w:p w14:paraId="6C8D9C2F" w14:textId="77777777" w:rsidR="00D8338F" w:rsidRDefault="00645AE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rFonts w:hint="eastAsia"/>
          <w:color w:val="000000"/>
          <w:sz w:val="20"/>
          <w:szCs w:val="20"/>
        </w:rPr>
        <w:t>学分</w:t>
      </w:r>
      <w:r>
        <w:rPr>
          <w:color w:val="000000"/>
          <w:sz w:val="20"/>
          <w:szCs w:val="20"/>
        </w:rPr>
        <w:t>】</w:t>
      </w:r>
    </w:p>
    <w:p w14:paraId="0FADABD1" w14:textId="77777777" w:rsidR="00D8338F" w:rsidRDefault="00645AE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cs="宋体" w:hint="eastAsia"/>
          <w:sz w:val="20"/>
          <w:szCs w:val="20"/>
          <w:shd w:val="clear" w:color="auto" w:fill="FFFFFF"/>
        </w:rPr>
        <w:t>工商管理（奢侈品管理）专业</w:t>
      </w:r>
      <w:r>
        <w:rPr>
          <w:color w:val="000000"/>
          <w:sz w:val="20"/>
          <w:szCs w:val="20"/>
        </w:rPr>
        <w:t>】</w:t>
      </w:r>
    </w:p>
    <w:p w14:paraId="14A52468" w14:textId="77777777" w:rsidR="00D8338F" w:rsidRDefault="00645AE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通识必修课</w:t>
      </w:r>
      <w:r>
        <w:rPr>
          <w:color w:val="000000"/>
          <w:sz w:val="20"/>
          <w:szCs w:val="20"/>
        </w:rPr>
        <w:t>】</w:t>
      </w:r>
    </w:p>
    <w:p w14:paraId="1E725518" w14:textId="77777777" w:rsidR="00D8338F" w:rsidRDefault="00645AEA">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创新创业学院</w:t>
      </w:r>
    </w:p>
    <w:p w14:paraId="23372CBF" w14:textId="77777777" w:rsidR="00D8338F" w:rsidRDefault="00645AEA">
      <w:pPr>
        <w:snapToGrid w:val="0"/>
        <w:spacing w:line="288" w:lineRule="auto"/>
        <w:ind w:firstLineChars="196" w:firstLine="394"/>
        <w:rPr>
          <w:color w:val="000000"/>
          <w:sz w:val="20"/>
          <w:szCs w:val="20"/>
        </w:rPr>
      </w:pPr>
      <w:r>
        <w:rPr>
          <w:b/>
          <w:bCs/>
          <w:color w:val="000000"/>
          <w:sz w:val="20"/>
          <w:szCs w:val="20"/>
        </w:rPr>
        <w:t>使用教材：</w:t>
      </w:r>
    </w:p>
    <w:p w14:paraId="16BC699D" w14:textId="77777777" w:rsidR="00D8338F" w:rsidRDefault="00645AEA">
      <w:pPr>
        <w:snapToGrid w:val="0"/>
        <w:spacing w:line="288" w:lineRule="auto"/>
        <w:ind w:firstLineChars="396" w:firstLine="792"/>
        <w:rPr>
          <w:color w:val="000000"/>
          <w:szCs w:val="21"/>
        </w:rPr>
      </w:pPr>
      <w:r>
        <w:rPr>
          <w:rFonts w:hint="eastAsia"/>
          <w:color w:val="000000"/>
          <w:sz w:val="20"/>
          <w:szCs w:val="20"/>
        </w:rPr>
        <w:t>无</w:t>
      </w:r>
    </w:p>
    <w:p w14:paraId="552C77C9" w14:textId="77777777" w:rsidR="00D8338F" w:rsidRDefault="00645AEA">
      <w:pPr>
        <w:snapToGrid w:val="0"/>
        <w:spacing w:line="288" w:lineRule="auto"/>
        <w:ind w:firstLineChars="200" w:firstLine="402"/>
        <w:rPr>
          <w:color w:val="000000"/>
          <w:sz w:val="20"/>
          <w:szCs w:val="20"/>
        </w:rPr>
      </w:pPr>
      <w:r>
        <w:rPr>
          <w:b/>
          <w:bCs/>
          <w:color w:val="000000"/>
          <w:sz w:val="20"/>
          <w:szCs w:val="20"/>
        </w:rPr>
        <w:t>参考</w:t>
      </w:r>
      <w:r>
        <w:rPr>
          <w:rFonts w:hint="eastAsia"/>
          <w:b/>
          <w:bCs/>
          <w:color w:val="000000"/>
          <w:sz w:val="20"/>
          <w:szCs w:val="20"/>
        </w:rPr>
        <w:t>书目：</w:t>
      </w:r>
    </w:p>
    <w:p w14:paraId="25FC4C5D" w14:textId="77777777" w:rsidR="00D8338F" w:rsidRDefault="00645AEA">
      <w:pPr>
        <w:snapToGrid w:val="0"/>
        <w:spacing w:line="288" w:lineRule="auto"/>
        <w:ind w:firstLineChars="400" w:firstLine="800"/>
        <w:rPr>
          <w:color w:val="000000"/>
          <w:sz w:val="20"/>
          <w:szCs w:val="20"/>
        </w:rPr>
      </w:pPr>
      <w:r>
        <w:rPr>
          <w:rFonts w:hint="eastAsia"/>
          <w:color w:val="000000"/>
          <w:sz w:val="20"/>
          <w:szCs w:val="20"/>
        </w:rPr>
        <w:t>创业管理（第</w:t>
      </w:r>
      <w:r>
        <w:rPr>
          <w:rFonts w:hint="eastAsia"/>
          <w:color w:val="000000"/>
          <w:sz w:val="20"/>
          <w:szCs w:val="20"/>
        </w:rPr>
        <w:t>5</w:t>
      </w:r>
      <w:r>
        <w:rPr>
          <w:rFonts w:hint="eastAsia"/>
          <w:color w:val="000000"/>
          <w:sz w:val="20"/>
          <w:szCs w:val="20"/>
        </w:rPr>
        <w:t>版），张玉利主编，机械工业出版社，</w:t>
      </w:r>
      <w:r>
        <w:rPr>
          <w:rFonts w:hint="eastAsia"/>
          <w:color w:val="000000"/>
          <w:sz w:val="20"/>
          <w:szCs w:val="20"/>
        </w:rPr>
        <w:t xml:space="preserve">2020 </w:t>
      </w:r>
      <w:r>
        <w:rPr>
          <w:rFonts w:hint="eastAsia"/>
          <w:color w:val="000000"/>
          <w:sz w:val="20"/>
          <w:szCs w:val="20"/>
        </w:rPr>
        <w:t>年</w:t>
      </w:r>
      <w:r>
        <w:rPr>
          <w:rFonts w:hint="eastAsia"/>
          <w:color w:val="000000"/>
          <w:sz w:val="20"/>
          <w:szCs w:val="20"/>
        </w:rPr>
        <w:t xml:space="preserve"> 7 </w:t>
      </w:r>
      <w:r>
        <w:rPr>
          <w:rFonts w:hint="eastAsia"/>
          <w:color w:val="000000"/>
          <w:sz w:val="20"/>
          <w:szCs w:val="20"/>
        </w:rPr>
        <w:t>月；</w:t>
      </w:r>
    </w:p>
    <w:p w14:paraId="5B0A464E" w14:textId="77777777" w:rsidR="00D8338F" w:rsidRDefault="00645AEA">
      <w:pPr>
        <w:snapToGrid w:val="0"/>
        <w:spacing w:line="288" w:lineRule="auto"/>
        <w:ind w:leftChars="342" w:left="718" w:firstLineChars="50" w:firstLine="100"/>
        <w:rPr>
          <w:color w:val="000000"/>
          <w:sz w:val="20"/>
          <w:szCs w:val="20"/>
        </w:rPr>
      </w:pPr>
      <w:r>
        <w:rPr>
          <w:rFonts w:hint="eastAsia"/>
          <w:color w:val="000000"/>
          <w:sz w:val="20"/>
          <w:szCs w:val="20"/>
        </w:rPr>
        <w:t>创新设计思维—创新落地实战工具和方法论，鲁百年，清华大学出版社，</w:t>
      </w:r>
      <w:r>
        <w:rPr>
          <w:rFonts w:hint="eastAsia"/>
          <w:color w:val="000000"/>
          <w:sz w:val="20"/>
          <w:szCs w:val="20"/>
        </w:rPr>
        <w:t>2018</w:t>
      </w:r>
      <w:r>
        <w:rPr>
          <w:rFonts w:hint="eastAsia"/>
          <w:color w:val="000000"/>
          <w:sz w:val="20"/>
          <w:szCs w:val="20"/>
        </w:rPr>
        <w:t>年</w:t>
      </w:r>
      <w:r>
        <w:rPr>
          <w:rFonts w:hint="eastAsia"/>
          <w:color w:val="000000"/>
          <w:sz w:val="20"/>
          <w:szCs w:val="20"/>
        </w:rPr>
        <w:t>8</w:t>
      </w:r>
      <w:r>
        <w:rPr>
          <w:rFonts w:hint="eastAsia"/>
          <w:color w:val="000000"/>
          <w:sz w:val="20"/>
          <w:szCs w:val="20"/>
        </w:rPr>
        <w:t>月</w:t>
      </w:r>
    </w:p>
    <w:p w14:paraId="3437F2DB" w14:textId="77777777" w:rsidR="00D8338F" w:rsidRDefault="00645AEA">
      <w:pPr>
        <w:snapToGrid w:val="0"/>
        <w:spacing w:line="288" w:lineRule="auto"/>
        <w:ind w:leftChars="342" w:left="718" w:firstLineChars="50" w:firstLine="100"/>
        <w:rPr>
          <w:color w:val="000000"/>
          <w:szCs w:val="21"/>
        </w:rPr>
      </w:pPr>
      <w:r>
        <w:rPr>
          <w:rFonts w:hint="eastAsia"/>
          <w:color w:val="000000"/>
          <w:sz w:val="20"/>
          <w:szCs w:val="20"/>
        </w:rPr>
        <w:t>精益创业实战（第</w:t>
      </w:r>
      <w:r>
        <w:rPr>
          <w:rFonts w:hint="eastAsia"/>
          <w:color w:val="000000"/>
          <w:sz w:val="20"/>
          <w:szCs w:val="20"/>
        </w:rPr>
        <w:t>2</w:t>
      </w:r>
      <w:r>
        <w:rPr>
          <w:rFonts w:hint="eastAsia"/>
          <w:color w:val="000000"/>
          <w:sz w:val="20"/>
          <w:szCs w:val="20"/>
        </w:rPr>
        <w:t>版），莫瑞亚著，张玳译，人民邮电出版社，</w:t>
      </w:r>
      <w:r>
        <w:rPr>
          <w:rFonts w:hint="eastAsia"/>
          <w:color w:val="000000"/>
          <w:sz w:val="20"/>
          <w:szCs w:val="20"/>
        </w:rPr>
        <w:t>2013</w:t>
      </w:r>
      <w:r>
        <w:rPr>
          <w:rFonts w:hint="eastAsia"/>
          <w:color w:val="000000"/>
          <w:sz w:val="20"/>
          <w:szCs w:val="20"/>
        </w:rPr>
        <w:t>年</w:t>
      </w:r>
      <w:r>
        <w:rPr>
          <w:rFonts w:hint="eastAsia"/>
          <w:color w:val="000000"/>
          <w:sz w:val="20"/>
          <w:szCs w:val="20"/>
        </w:rPr>
        <w:t>1</w:t>
      </w:r>
      <w:r>
        <w:rPr>
          <w:rFonts w:hint="eastAsia"/>
          <w:color w:val="000000"/>
          <w:sz w:val="20"/>
          <w:szCs w:val="20"/>
        </w:rPr>
        <w:t>月</w:t>
      </w:r>
    </w:p>
    <w:p w14:paraId="616C9133" w14:textId="77777777" w:rsidR="00D8338F" w:rsidRDefault="00645AEA">
      <w:pPr>
        <w:snapToGrid w:val="0"/>
        <w:spacing w:line="288" w:lineRule="auto"/>
        <w:ind w:firstLineChars="196" w:firstLine="394"/>
        <w:rPr>
          <w:color w:val="000000"/>
          <w:sz w:val="20"/>
          <w:szCs w:val="20"/>
        </w:rPr>
      </w:pPr>
      <w:r>
        <w:rPr>
          <w:rFonts w:hint="eastAsia"/>
          <w:b/>
          <w:bCs/>
          <w:color w:val="000000"/>
          <w:sz w:val="20"/>
          <w:szCs w:val="20"/>
        </w:rPr>
        <w:t>课程网站网址：建桥云教学中心</w:t>
      </w:r>
    </w:p>
    <w:p w14:paraId="1D0B42F9" w14:textId="77777777" w:rsidR="00D8338F" w:rsidRDefault="00645AEA">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5414FE15" w14:textId="77777777" w:rsidR="00D8338F" w:rsidRDefault="00645AE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4644B3D" w14:textId="77777777" w:rsidR="00D8338F" w:rsidRDefault="00645AEA">
      <w:pPr>
        <w:snapToGrid w:val="0"/>
        <w:spacing w:line="288" w:lineRule="auto"/>
        <w:ind w:firstLineChars="200" w:firstLine="400"/>
        <w:rPr>
          <w:color w:val="000000"/>
          <w:sz w:val="20"/>
          <w:szCs w:val="20"/>
        </w:rPr>
      </w:pPr>
      <w:r>
        <w:rPr>
          <w:rFonts w:hint="eastAsia"/>
          <w:color w:val="000000"/>
          <w:sz w:val="20"/>
          <w:szCs w:val="20"/>
        </w:rPr>
        <w:t>开展创新创业教育是服务国家加快转变经济发展方式、建设创新型国家和人力资源强国的重要举措。同时，通过创新创业教育可以有效提升学生综合素养，培养学生发现问题、解决问题的能力，激发学生学习专业知识、探究实际问题的积极性和主动性。</w:t>
      </w:r>
    </w:p>
    <w:p w14:paraId="56A7344E" w14:textId="77777777" w:rsidR="00D8338F" w:rsidRDefault="00645AEA">
      <w:pPr>
        <w:snapToGrid w:val="0"/>
        <w:spacing w:line="288" w:lineRule="auto"/>
        <w:ind w:firstLineChars="200" w:firstLine="400"/>
        <w:rPr>
          <w:color w:val="000000"/>
          <w:sz w:val="20"/>
          <w:szCs w:val="20"/>
        </w:rPr>
      </w:pPr>
      <w:r>
        <w:rPr>
          <w:rFonts w:hint="eastAsia"/>
          <w:color w:val="000000"/>
          <w:sz w:val="20"/>
          <w:szCs w:val="20"/>
        </w:rPr>
        <w:t>本门课程根据</w:t>
      </w:r>
      <w:r>
        <w:rPr>
          <w:rFonts w:ascii="宋体" w:hAnsi="宋体" w:cs="宋体" w:hint="eastAsia"/>
          <w:sz w:val="20"/>
          <w:szCs w:val="20"/>
          <w:shd w:val="clear" w:color="auto" w:fill="FFFFFF"/>
        </w:rPr>
        <w:t>工商管理（奢侈品管理）专业的</w:t>
      </w:r>
      <w:r>
        <w:rPr>
          <w:rFonts w:hint="eastAsia"/>
          <w:color w:val="000000"/>
          <w:sz w:val="20"/>
          <w:szCs w:val="20"/>
        </w:rPr>
        <w:t>特点设计教学内容和教学案例，旨在培养厚植创造价值、服务国家、服务人民的社会责任感，提高学生善于思考、敏于发现、敢为人先的创新意识，培养学生挑战自我、承受挫折、坚持不懈的创业精神，激发学生专业学习的兴趣，锻炼学生应用专业知识、技能解决复杂问题的能力，调动学生参加各级各类创新创业实践活动的积极性、主动性，增加学生创新创业实践的能动性，培养</w:t>
      </w:r>
      <w:r>
        <w:rPr>
          <w:rFonts w:ascii="宋体" w:hAnsi="宋体" w:cs="宋体" w:hint="eastAsia"/>
          <w:sz w:val="20"/>
          <w:szCs w:val="20"/>
          <w:shd w:val="clear" w:color="auto" w:fill="FFFFFF"/>
        </w:rPr>
        <w:t>工商管理（奢侈品管理）专业</w:t>
      </w:r>
      <w:r>
        <w:rPr>
          <w:rFonts w:hint="eastAsia"/>
          <w:color w:val="000000"/>
          <w:sz w:val="20"/>
          <w:szCs w:val="20"/>
        </w:rPr>
        <w:t>知识、国际视野和跨文化传播能力、专业交叉融合的创新型人才。</w:t>
      </w:r>
    </w:p>
    <w:p w14:paraId="678E89AC" w14:textId="77777777" w:rsidR="00D8338F" w:rsidRDefault="00645AEA">
      <w:pPr>
        <w:snapToGrid w:val="0"/>
        <w:spacing w:line="288" w:lineRule="auto"/>
        <w:ind w:firstLineChars="200" w:firstLine="400"/>
        <w:rPr>
          <w:color w:val="000000"/>
          <w:sz w:val="20"/>
          <w:szCs w:val="20"/>
        </w:rPr>
      </w:pPr>
      <w:r>
        <w:rPr>
          <w:rFonts w:hint="eastAsia"/>
          <w:color w:val="000000"/>
          <w:sz w:val="20"/>
          <w:szCs w:val="20"/>
        </w:rPr>
        <w:t>本门课程包含创业基本内涵、价值创造、创业机会、创业资源整合、商业计划书等创新创业基本知识，也包含精益创业、设计思维等创业思维方法和流程。课程教学形式采用线下教学共</w:t>
      </w:r>
      <w:r>
        <w:rPr>
          <w:rFonts w:hint="eastAsia"/>
          <w:color w:val="000000"/>
          <w:sz w:val="20"/>
          <w:szCs w:val="20"/>
        </w:rPr>
        <w:t>1</w:t>
      </w:r>
      <w:r>
        <w:rPr>
          <w:color w:val="000000"/>
          <w:sz w:val="20"/>
          <w:szCs w:val="20"/>
        </w:rPr>
        <w:t>6</w:t>
      </w:r>
      <w:r>
        <w:rPr>
          <w:rFonts w:hint="eastAsia"/>
          <w:color w:val="000000"/>
          <w:sz w:val="20"/>
          <w:szCs w:val="20"/>
        </w:rPr>
        <w:t>课时，同时利用云班课平台进行线上资源拓展学习、课堂互动讨论等工作，通过理论讲授</w:t>
      </w:r>
      <w:r>
        <w:rPr>
          <w:rFonts w:hint="eastAsia"/>
          <w:color w:val="000000"/>
          <w:sz w:val="20"/>
          <w:szCs w:val="20"/>
        </w:rPr>
        <w:t>+</w:t>
      </w:r>
      <w:r>
        <w:rPr>
          <w:rFonts w:hint="eastAsia"/>
          <w:color w:val="000000"/>
          <w:sz w:val="20"/>
          <w:szCs w:val="20"/>
        </w:rPr>
        <w:t>案例分析的教学方法，结合专业大类特点培养学生社会责任感、创新意识、创业精神。</w:t>
      </w:r>
    </w:p>
    <w:p w14:paraId="6244768E" w14:textId="77777777" w:rsidR="00D8338F" w:rsidRDefault="00645AE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7851513" w14:textId="77777777" w:rsidR="00D8338F" w:rsidRDefault="00645AEA">
      <w:pPr>
        <w:snapToGrid w:val="0"/>
        <w:spacing w:line="288" w:lineRule="auto"/>
        <w:ind w:firstLineChars="200" w:firstLine="400"/>
        <w:rPr>
          <w:color w:val="000000"/>
          <w:sz w:val="20"/>
          <w:szCs w:val="20"/>
        </w:rPr>
      </w:pPr>
      <w:r>
        <w:rPr>
          <w:rFonts w:hint="eastAsia"/>
          <w:color w:val="000000"/>
          <w:sz w:val="20"/>
          <w:szCs w:val="20"/>
        </w:rPr>
        <w:t>本课程为</w:t>
      </w:r>
      <w:r>
        <w:rPr>
          <w:rFonts w:ascii="宋体" w:hAnsi="宋体" w:cs="宋体" w:hint="eastAsia"/>
          <w:sz w:val="20"/>
          <w:szCs w:val="20"/>
          <w:shd w:val="clear" w:color="auto" w:fill="FFFFFF"/>
        </w:rPr>
        <w:t>工商管理（奢侈品管理）专业</w:t>
      </w:r>
      <w:r>
        <w:rPr>
          <w:rFonts w:hint="eastAsia"/>
          <w:color w:val="000000"/>
          <w:sz w:val="20"/>
          <w:szCs w:val="20"/>
        </w:rPr>
        <w:t>通识</w:t>
      </w:r>
      <w:r>
        <w:rPr>
          <w:rFonts w:hint="eastAsia"/>
          <w:b/>
          <w:bCs/>
          <w:color w:val="000000"/>
          <w:sz w:val="20"/>
          <w:szCs w:val="20"/>
        </w:rPr>
        <w:t>必修课</w:t>
      </w:r>
      <w:r>
        <w:rPr>
          <w:rFonts w:hint="eastAsia"/>
          <w:color w:val="000000"/>
          <w:sz w:val="20"/>
          <w:szCs w:val="20"/>
        </w:rPr>
        <w:t>，开课学期为第</w:t>
      </w:r>
      <w:r>
        <w:rPr>
          <w:rFonts w:hint="eastAsia"/>
          <w:color w:val="000000"/>
          <w:sz w:val="20"/>
          <w:szCs w:val="20"/>
        </w:rPr>
        <w:t>2</w:t>
      </w:r>
      <w:r>
        <w:rPr>
          <w:rFonts w:hint="eastAsia"/>
          <w:color w:val="000000"/>
          <w:sz w:val="20"/>
          <w:szCs w:val="20"/>
        </w:rPr>
        <w:t>学期，面向我校珠宝学院</w:t>
      </w:r>
      <w:r>
        <w:rPr>
          <w:rFonts w:ascii="宋体" w:hAnsi="宋体" w:cs="宋体" w:hint="eastAsia"/>
          <w:sz w:val="20"/>
          <w:szCs w:val="20"/>
          <w:shd w:val="clear" w:color="auto" w:fill="FFFFFF"/>
        </w:rPr>
        <w:t>工商管理（奢侈品管理）专业</w:t>
      </w:r>
      <w:r>
        <w:rPr>
          <w:rFonts w:hint="eastAsia"/>
          <w:color w:val="000000"/>
          <w:sz w:val="20"/>
          <w:szCs w:val="20"/>
        </w:rPr>
        <w:t>开设。</w:t>
      </w:r>
    </w:p>
    <w:p w14:paraId="478684E5" w14:textId="77777777" w:rsidR="00D8338F" w:rsidRDefault="00D8338F">
      <w:pPr>
        <w:widowControl/>
        <w:spacing w:beforeLines="50" w:before="156" w:afterLines="50" w:after="156" w:line="288" w:lineRule="auto"/>
        <w:ind w:firstLineChars="150" w:firstLine="360"/>
        <w:jc w:val="left"/>
        <w:rPr>
          <w:rFonts w:ascii="黑体" w:eastAsia="黑体" w:hAnsi="宋体"/>
          <w:sz w:val="24"/>
        </w:rPr>
      </w:pPr>
    </w:p>
    <w:p w14:paraId="0EA51CF0" w14:textId="77777777" w:rsidR="00D8338F" w:rsidRDefault="00645AEA">
      <w:pPr>
        <w:widowControl/>
        <w:jc w:val="left"/>
        <w:rPr>
          <w:rFonts w:ascii="黑体" w:eastAsia="黑体" w:hAnsi="宋体"/>
          <w:sz w:val="24"/>
        </w:rPr>
      </w:pPr>
      <w:r>
        <w:rPr>
          <w:rFonts w:ascii="黑体" w:eastAsia="黑体" w:hAnsi="宋体"/>
          <w:sz w:val="24"/>
        </w:rPr>
        <w:br w:type="page"/>
      </w:r>
    </w:p>
    <w:p w14:paraId="6F53CB32" w14:textId="77777777" w:rsidR="00D8338F" w:rsidRDefault="00645AE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1874" w:tblpY="152"/>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175"/>
        <w:gridCol w:w="3105"/>
        <w:gridCol w:w="1979"/>
        <w:gridCol w:w="1417"/>
      </w:tblGrid>
      <w:tr w:rsidR="00D8338F" w14:paraId="19F3E156" w14:textId="77777777">
        <w:tc>
          <w:tcPr>
            <w:tcW w:w="824" w:type="dxa"/>
            <w:shd w:val="clear" w:color="auto" w:fill="auto"/>
            <w:vAlign w:val="center"/>
          </w:tcPr>
          <w:p w14:paraId="7CA73D37" w14:textId="77777777" w:rsidR="00D8338F" w:rsidRDefault="00645AE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vAlign w:val="center"/>
          </w:tcPr>
          <w:p w14:paraId="36E45128" w14:textId="77777777" w:rsidR="00D8338F" w:rsidRDefault="00645AEA">
            <w:pPr>
              <w:snapToGrid w:val="0"/>
              <w:spacing w:line="288" w:lineRule="auto"/>
              <w:jc w:val="center"/>
              <w:rPr>
                <w:b/>
                <w:color w:val="000000"/>
                <w:sz w:val="20"/>
                <w:szCs w:val="20"/>
              </w:rPr>
            </w:pPr>
            <w:r>
              <w:rPr>
                <w:rFonts w:hint="eastAsia"/>
                <w:b/>
                <w:color w:val="000000"/>
                <w:sz w:val="20"/>
                <w:szCs w:val="20"/>
              </w:rPr>
              <w:t>课程预期</w:t>
            </w:r>
          </w:p>
          <w:p w14:paraId="700A2DD7" w14:textId="77777777" w:rsidR="00D8338F" w:rsidRDefault="00645AEA">
            <w:pPr>
              <w:snapToGrid w:val="0"/>
              <w:spacing w:line="288" w:lineRule="auto"/>
              <w:jc w:val="center"/>
              <w:rPr>
                <w:b/>
                <w:color w:val="000000"/>
                <w:sz w:val="20"/>
                <w:szCs w:val="20"/>
              </w:rPr>
            </w:pPr>
            <w:r>
              <w:rPr>
                <w:rFonts w:hint="eastAsia"/>
                <w:b/>
                <w:color w:val="000000"/>
                <w:sz w:val="20"/>
                <w:szCs w:val="20"/>
              </w:rPr>
              <w:t>学习成果</w:t>
            </w:r>
          </w:p>
        </w:tc>
        <w:tc>
          <w:tcPr>
            <w:tcW w:w="3105" w:type="dxa"/>
            <w:shd w:val="clear" w:color="auto" w:fill="auto"/>
            <w:vAlign w:val="center"/>
          </w:tcPr>
          <w:p w14:paraId="518D87CB" w14:textId="77777777" w:rsidR="00D8338F" w:rsidRDefault="00645AEA">
            <w:pPr>
              <w:snapToGrid w:val="0"/>
              <w:spacing w:line="288" w:lineRule="auto"/>
              <w:jc w:val="center"/>
              <w:rPr>
                <w:b/>
                <w:color w:val="000000"/>
                <w:sz w:val="20"/>
                <w:szCs w:val="20"/>
                <w:highlight w:val="yellow"/>
              </w:rPr>
            </w:pPr>
            <w:r>
              <w:rPr>
                <w:rFonts w:hint="eastAsia"/>
                <w:b/>
                <w:color w:val="000000"/>
                <w:sz w:val="20"/>
                <w:szCs w:val="20"/>
              </w:rPr>
              <w:t>课程目标</w:t>
            </w:r>
          </w:p>
          <w:p w14:paraId="3D9F45CC" w14:textId="77777777" w:rsidR="00D8338F" w:rsidRDefault="00645AEA">
            <w:pPr>
              <w:snapToGrid w:val="0"/>
              <w:spacing w:line="288" w:lineRule="auto"/>
              <w:jc w:val="center"/>
              <w:rPr>
                <w:b/>
                <w:color w:val="000000"/>
                <w:sz w:val="20"/>
                <w:szCs w:val="20"/>
              </w:rPr>
            </w:pPr>
            <w:r>
              <w:rPr>
                <w:rFonts w:hint="eastAsia"/>
                <w:b/>
                <w:color w:val="000000"/>
                <w:sz w:val="20"/>
                <w:szCs w:val="20"/>
              </w:rPr>
              <w:t>（细化的预期学习成果）</w:t>
            </w:r>
          </w:p>
        </w:tc>
        <w:tc>
          <w:tcPr>
            <w:tcW w:w="1979" w:type="dxa"/>
            <w:shd w:val="clear" w:color="auto" w:fill="auto"/>
            <w:vAlign w:val="center"/>
          </w:tcPr>
          <w:p w14:paraId="22456ECA" w14:textId="77777777" w:rsidR="00D8338F" w:rsidRDefault="00645AEA">
            <w:pPr>
              <w:snapToGrid w:val="0"/>
              <w:spacing w:line="288" w:lineRule="auto"/>
              <w:jc w:val="center"/>
              <w:rPr>
                <w:b/>
                <w:color w:val="000000"/>
                <w:sz w:val="20"/>
                <w:szCs w:val="20"/>
              </w:rPr>
            </w:pPr>
            <w:r>
              <w:rPr>
                <w:rFonts w:hint="eastAsia"/>
                <w:b/>
                <w:color w:val="000000"/>
                <w:sz w:val="20"/>
                <w:szCs w:val="20"/>
              </w:rPr>
              <w:t>教与学方式</w:t>
            </w:r>
          </w:p>
        </w:tc>
        <w:tc>
          <w:tcPr>
            <w:tcW w:w="1417" w:type="dxa"/>
            <w:shd w:val="clear" w:color="auto" w:fill="auto"/>
            <w:vAlign w:val="center"/>
          </w:tcPr>
          <w:p w14:paraId="5CB80064" w14:textId="77777777" w:rsidR="00D8338F" w:rsidRDefault="00645AEA">
            <w:pPr>
              <w:snapToGrid w:val="0"/>
              <w:spacing w:line="288" w:lineRule="auto"/>
              <w:jc w:val="center"/>
              <w:rPr>
                <w:b/>
                <w:color w:val="000000"/>
                <w:sz w:val="20"/>
                <w:szCs w:val="20"/>
              </w:rPr>
            </w:pPr>
            <w:r>
              <w:rPr>
                <w:rFonts w:hint="eastAsia"/>
                <w:b/>
                <w:color w:val="000000"/>
                <w:sz w:val="20"/>
                <w:szCs w:val="20"/>
              </w:rPr>
              <w:t>评价方式</w:t>
            </w:r>
          </w:p>
        </w:tc>
      </w:tr>
      <w:tr w:rsidR="00D8338F" w14:paraId="7E10B975" w14:textId="77777777">
        <w:tc>
          <w:tcPr>
            <w:tcW w:w="824" w:type="dxa"/>
            <w:vMerge w:val="restart"/>
            <w:shd w:val="clear" w:color="auto" w:fill="auto"/>
            <w:vAlign w:val="center"/>
          </w:tcPr>
          <w:p w14:paraId="3C184E06" w14:textId="77777777" w:rsidR="00D8338F" w:rsidRDefault="00645AEA">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14:paraId="0B761559" w14:textId="77777777" w:rsidR="00D8338F" w:rsidRDefault="00645AEA">
            <w:pPr>
              <w:jc w:val="center"/>
              <w:rPr>
                <w:bCs/>
                <w:color w:val="000000"/>
                <w:sz w:val="20"/>
                <w:szCs w:val="20"/>
              </w:rPr>
            </w:pPr>
            <w:r>
              <w:rPr>
                <w:rFonts w:hint="eastAsia"/>
                <w:bCs/>
                <w:color w:val="000000"/>
                <w:sz w:val="20"/>
                <w:szCs w:val="20"/>
              </w:rPr>
              <w:t>LO</w:t>
            </w:r>
            <w:r>
              <w:rPr>
                <w:bCs/>
                <w:color w:val="000000"/>
                <w:sz w:val="20"/>
                <w:szCs w:val="20"/>
              </w:rPr>
              <w:t>15</w:t>
            </w:r>
          </w:p>
        </w:tc>
        <w:tc>
          <w:tcPr>
            <w:tcW w:w="3105" w:type="dxa"/>
            <w:shd w:val="clear" w:color="auto" w:fill="auto"/>
            <w:vAlign w:val="center"/>
          </w:tcPr>
          <w:p w14:paraId="4C1DB0A7" w14:textId="77777777" w:rsidR="00D8338F" w:rsidRDefault="00645AEA">
            <w:pPr>
              <w:jc w:val="left"/>
              <w:rPr>
                <w:bCs/>
                <w:color w:val="000000"/>
                <w:sz w:val="20"/>
                <w:szCs w:val="20"/>
              </w:rPr>
            </w:pPr>
            <w:r>
              <w:rPr>
                <w:rFonts w:hint="eastAsia"/>
                <w:bCs/>
                <w:color w:val="000000"/>
                <w:sz w:val="20"/>
                <w:szCs w:val="20"/>
              </w:rPr>
              <w:t>1.</w:t>
            </w:r>
            <w:r>
              <w:rPr>
                <w:rFonts w:hint="eastAsia"/>
                <w:bCs/>
                <w:color w:val="000000"/>
                <w:sz w:val="20"/>
                <w:szCs w:val="20"/>
              </w:rPr>
              <w:t>能够举例分析对自己在学专业领域的创新创业案例如何对社会产生价值。</w:t>
            </w:r>
          </w:p>
        </w:tc>
        <w:tc>
          <w:tcPr>
            <w:tcW w:w="1979" w:type="dxa"/>
            <w:shd w:val="clear" w:color="auto" w:fill="auto"/>
            <w:vAlign w:val="center"/>
          </w:tcPr>
          <w:p w14:paraId="2A0ECEC9" w14:textId="77777777" w:rsidR="00D8338F" w:rsidRDefault="00645AEA">
            <w:pPr>
              <w:snapToGrid w:val="0"/>
              <w:spacing w:line="288" w:lineRule="auto"/>
              <w:jc w:val="center"/>
              <w:rPr>
                <w:bCs/>
                <w:color w:val="000000"/>
                <w:sz w:val="20"/>
                <w:szCs w:val="20"/>
              </w:rPr>
            </w:pPr>
            <w:r>
              <w:rPr>
                <w:rFonts w:hint="eastAsia"/>
                <w:bCs/>
                <w:color w:val="000000"/>
                <w:sz w:val="20"/>
                <w:szCs w:val="20"/>
              </w:rPr>
              <w:t>理论讲授</w:t>
            </w:r>
            <w:r>
              <w:rPr>
                <w:rFonts w:hint="eastAsia"/>
                <w:bCs/>
                <w:color w:val="000000"/>
                <w:sz w:val="20"/>
                <w:szCs w:val="20"/>
              </w:rPr>
              <w:t>+</w:t>
            </w:r>
            <w:r>
              <w:rPr>
                <w:rFonts w:hint="eastAsia"/>
                <w:bCs/>
                <w:color w:val="000000"/>
                <w:sz w:val="20"/>
                <w:szCs w:val="20"/>
              </w:rPr>
              <w:t>案例分析</w:t>
            </w:r>
          </w:p>
        </w:tc>
        <w:tc>
          <w:tcPr>
            <w:tcW w:w="1417" w:type="dxa"/>
            <w:shd w:val="clear" w:color="auto" w:fill="auto"/>
            <w:vAlign w:val="center"/>
          </w:tcPr>
          <w:p w14:paraId="151FBFE0" w14:textId="77777777" w:rsidR="00D8338F" w:rsidRDefault="00645AEA">
            <w:pPr>
              <w:snapToGrid w:val="0"/>
              <w:spacing w:line="288" w:lineRule="auto"/>
              <w:jc w:val="center"/>
              <w:rPr>
                <w:bCs/>
                <w:color w:val="000000"/>
                <w:sz w:val="20"/>
                <w:szCs w:val="20"/>
              </w:rPr>
            </w:pPr>
            <w:r>
              <w:rPr>
                <w:rFonts w:hint="eastAsia"/>
                <w:bCs/>
                <w:color w:val="000000"/>
                <w:sz w:val="20"/>
                <w:szCs w:val="20"/>
              </w:rPr>
              <w:t>课堂讨论</w:t>
            </w:r>
          </w:p>
        </w:tc>
      </w:tr>
      <w:tr w:rsidR="00D8338F" w14:paraId="72C3C833" w14:textId="77777777">
        <w:tc>
          <w:tcPr>
            <w:tcW w:w="824" w:type="dxa"/>
            <w:vMerge/>
            <w:shd w:val="clear" w:color="auto" w:fill="auto"/>
            <w:vAlign w:val="center"/>
          </w:tcPr>
          <w:p w14:paraId="62A7A979" w14:textId="77777777" w:rsidR="00D8338F" w:rsidRDefault="00D8338F">
            <w:pPr>
              <w:jc w:val="center"/>
              <w:rPr>
                <w:rFonts w:ascii="仿宋" w:eastAsia="仿宋" w:hAnsi="仿宋" w:cs="宋体"/>
                <w:color w:val="000000"/>
                <w:kern w:val="0"/>
                <w:sz w:val="24"/>
              </w:rPr>
            </w:pPr>
          </w:p>
        </w:tc>
        <w:tc>
          <w:tcPr>
            <w:tcW w:w="1175" w:type="dxa"/>
            <w:vMerge/>
            <w:shd w:val="clear" w:color="auto" w:fill="auto"/>
            <w:vAlign w:val="center"/>
          </w:tcPr>
          <w:p w14:paraId="551D7D6B" w14:textId="77777777" w:rsidR="00D8338F" w:rsidRDefault="00D8338F">
            <w:pPr>
              <w:jc w:val="center"/>
              <w:rPr>
                <w:bCs/>
                <w:color w:val="000000"/>
                <w:sz w:val="20"/>
                <w:szCs w:val="20"/>
              </w:rPr>
            </w:pPr>
          </w:p>
        </w:tc>
        <w:tc>
          <w:tcPr>
            <w:tcW w:w="3105" w:type="dxa"/>
            <w:shd w:val="clear" w:color="auto" w:fill="auto"/>
            <w:vAlign w:val="center"/>
          </w:tcPr>
          <w:p w14:paraId="67615260" w14:textId="77777777" w:rsidR="00D8338F" w:rsidRDefault="00645AEA">
            <w:pPr>
              <w:jc w:val="left"/>
              <w:rPr>
                <w:bCs/>
                <w:color w:val="000000"/>
                <w:sz w:val="20"/>
                <w:szCs w:val="20"/>
              </w:rPr>
            </w:pPr>
            <w:r>
              <w:rPr>
                <w:rFonts w:hint="eastAsia"/>
                <w:bCs/>
                <w:color w:val="000000"/>
                <w:sz w:val="20"/>
                <w:szCs w:val="20"/>
              </w:rPr>
              <w:t>2.</w:t>
            </w:r>
            <w:r>
              <w:rPr>
                <w:rFonts w:hint="eastAsia"/>
                <w:bCs/>
                <w:color w:val="000000"/>
                <w:sz w:val="20"/>
                <w:szCs w:val="20"/>
              </w:rPr>
              <w:t>会利用网站查询创新创业政策和法规</w:t>
            </w:r>
          </w:p>
        </w:tc>
        <w:tc>
          <w:tcPr>
            <w:tcW w:w="1979" w:type="dxa"/>
            <w:shd w:val="clear" w:color="auto" w:fill="auto"/>
            <w:vAlign w:val="center"/>
          </w:tcPr>
          <w:p w14:paraId="1BA22B48" w14:textId="77777777" w:rsidR="00D8338F" w:rsidRDefault="00645AEA">
            <w:pPr>
              <w:snapToGrid w:val="0"/>
              <w:spacing w:line="288" w:lineRule="auto"/>
              <w:jc w:val="center"/>
              <w:rPr>
                <w:bCs/>
                <w:color w:val="000000"/>
                <w:sz w:val="20"/>
                <w:szCs w:val="20"/>
              </w:rPr>
            </w:pPr>
            <w:r>
              <w:rPr>
                <w:rFonts w:hint="eastAsia"/>
                <w:bCs/>
                <w:color w:val="000000"/>
                <w:sz w:val="20"/>
                <w:szCs w:val="20"/>
              </w:rPr>
              <w:t>自主学习</w:t>
            </w:r>
          </w:p>
        </w:tc>
        <w:tc>
          <w:tcPr>
            <w:tcW w:w="1417" w:type="dxa"/>
            <w:shd w:val="clear" w:color="auto" w:fill="auto"/>
            <w:vAlign w:val="center"/>
          </w:tcPr>
          <w:p w14:paraId="37632D0B" w14:textId="77777777" w:rsidR="00D8338F" w:rsidRDefault="00645AEA">
            <w:pPr>
              <w:snapToGrid w:val="0"/>
              <w:spacing w:line="288" w:lineRule="auto"/>
              <w:jc w:val="center"/>
              <w:rPr>
                <w:bCs/>
                <w:color w:val="000000"/>
                <w:sz w:val="20"/>
                <w:szCs w:val="20"/>
              </w:rPr>
            </w:pPr>
            <w:r>
              <w:rPr>
                <w:rFonts w:hint="eastAsia"/>
                <w:bCs/>
                <w:color w:val="000000"/>
                <w:sz w:val="20"/>
                <w:szCs w:val="20"/>
              </w:rPr>
              <w:t>课堂讨论</w:t>
            </w:r>
          </w:p>
        </w:tc>
      </w:tr>
      <w:tr w:rsidR="00D8338F" w14:paraId="745352CC" w14:textId="77777777">
        <w:tc>
          <w:tcPr>
            <w:tcW w:w="824" w:type="dxa"/>
            <w:vMerge w:val="restart"/>
            <w:shd w:val="clear" w:color="auto" w:fill="auto"/>
            <w:vAlign w:val="center"/>
          </w:tcPr>
          <w:p w14:paraId="5BE4381F" w14:textId="77777777" w:rsidR="00D8338F" w:rsidRDefault="00645AE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14:paraId="5D49F72B" w14:textId="77777777" w:rsidR="00D8338F" w:rsidRDefault="00645AEA">
            <w:pPr>
              <w:jc w:val="center"/>
              <w:rPr>
                <w:bCs/>
                <w:color w:val="000000"/>
                <w:sz w:val="20"/>
                <w:szCs w:val="20"/>
              </w:rPr>
            </w:pPr>
            <w:r>
              <w:rPr>
                <w:bCs/>
                <w:color w:val="000000"/>
                <w:sz w:val="20"/>
                <w:szCs w:val="20"/>
              </w:rPr>
              <w:t>LO62</w:t>
            </w:r>
          </w:p>
        </w:tc>
        <w:tc>
          <w:tcPr>
            <w:tcW w:w="3105" w:type="dxa"/>
            <w:shd w:val="clear" w:color="auto" w:fill="auto"/>
            <w:vAlign w:val="center"/>
          </w:tcPr>
          <w:p w14:paraId="799C1AC3" w14:textId="77777777" w:rsidR="00D8338F" w:rsidRDefault="00645AEA">
            <w:pPr>
              <w:rPr>
                <w:bCs/>
                <w:color w:val="000000"/>
                <w:sz w:val="20"/>
                <w:szCs w:val="20"/>
              </w:rPr>
            </w:pPr>
            <w:r>
              <w:rPr>
                <w:rFonts w:hint="eastAsia"/>
                <w:bCs/>
                <w:color w:val="000000"/>
                <w:sz w:val="20"/>
                <w:szCs w:val="20"/>
              </w:rPr>
              <w:t>1</w:t>
            </w:r>
            <w:r>
              <w:rPr>
                <w:bCs/>
                <w:color w:val="000000"/>
                <w:sz w:val="20"/>
                <w:szCs w:val="20"/>
              </w:rPr>
              <w:t>.</w:t>
            </w:r>
            <w:r>
              <w:rPr>
                <w:rFonts w:hint="eastAsia"/>
                <w:bCs/>
                <w:color w:val="000000"/>
                <w:sz w:val="20"/>
                <w:szCs w:val="20"/>
              </w:rPr>
              <w:t>能够合理分析创业机会</w:t>
            </w:r>
          </w:p>
        </w:tc>
        <w:tc>
          <w:tcPr>
            <w:tcW w:w="1979" w:type="dxa"/>
            <w:shd w:val="clear" w:color="auto" w:fill="auto"/>
            <w:vAlign w:val="center"/>
          </w:tcPr>
          <w:p w14:paraId="74BBAB7D" w14:textId="77777777" w:rsidR="00D8338F" w:rsidRDefault="00645AEA">
            <w:pPr>
              <w:snapToGrid w:val="0"/>
              <w:spacing w:line="288" w:lineRule="auto"/>
              <w:jc w:val="center"/>
              <w:rPr>
                <w:bCs/>
                <w:color w:val="000000"/>
                <w:sz w:val="20"/>
                <w:szCs w:val="20"/>
              </w:rPr>
            </w:pPr>
            <w:r>
              <w:rPr>
                <w:rFonts w:hint="eastAsia"/>
                <w:bCs/>
                <w:color w:val="000000"/>
                <w:sz w:val="20"/>
                <w:szCs w:val="20"/>
              </w:rPr>
              <w:t>理论讲授</w:t>
            </w:r>
            <w:r>
              <w:rPr>
                <w:rFonts w:hint="eastAsia"/>
                <w:bCs/>
                <w:color w:val="000000"/>
                <w:sz w:val="20"/>
                <w:szCs w:val="20"/>
              </w:rPr>
              <w:t>+</w:t>
            </w:r>
            <w:r>
              <w:rPr>
                <w:rFonts w:hint="eastAsia"/>
                <w:bCs/>
                <w:color w:val="000000"/>
                <w:sz w:val="20"/>
                <w:szCs w:val="20"/>
              </w:rPr>
              <w:t>案例分析</w:t>
            </w:r>
          </w:p>
        </w:tc>
        <w:tc>
          <w:tcPr>
            <w:tcW w:w="1417" w:type="dxa"/>
            <w:shd w:val="clear" w:color="auto" w:fill="auto"/>
            <w:vAlign w:val="center"/>
          </w:tcPr>
          <w:p w14:paraId="5EAED5F7" w14:textId="77777777" w:rsidR="00D8338F" w:rsidRDefault="00645AEA">
            <w:pPr>
              <w:snapToGrid w:val="0"/>
              <w:spacing w:line="288" w:lineRule="auto"/>
              <w:jc w:val="center"/>
              <w:rPr>
                <w:bCs/>
                <w:color w:val="000000"/>
                <w:sz w:val="20"/>
                <w:szCs w:val="20"/>
              </w:rPr>
            </w:pPr>
            <w:r>
              <w:rPr>
                <w:rFonts w:hint="eastAsia"/>
                <w:bCs/>
                <w:color w:val="000000"/>
                <w:sz w:val="20"/>
                <w:szCs w:val="20"/>
              </w:rPr>
              <w:t>课堂讨论</w:t>
            </w:r>
          </w:p>
        </w:tc>
      </w:tr>
      <w:tr w:rsidR="00D8338F" w14:paraId="311441FD" w14:textId="77777777">
        <w:tc>
          <w:tcPr>
            <w:tcW w:w="824" w:type="dxa"/>
            <w:vMerge/>
            <w:shd w:val="clear" w:color="auto" w:fill="auto"/>
            <w:vAlign w:val="center"/>
          </w:tcPr>
          <w:p w14:paraId="3B9C55CB" w14:textId="77777777" w:rsidR="00D8338F" w:rsidRDefault="00D8338F">
            <w:pPr>
              <w:jc w:val="center"/>
              <w:rPr>
                <w:rFonts w:ascii="仿宋" w:eastAsia="仿宋" w:hAnsi="仿宋" w:cs="宋体"/>
                <w:color w:val="000000"/>
                <w:kern w:val="0"/>
                <w:sz w:val="24"/>
                <w:szCs w:val="24"/>
              </w:rPr>
            </w:pPr>
          </w:p>
        </w:tc>
        <w:tc>
          <w:tcPr>
            <w:tcW w:w="1175" w:type="dxa"/>
            <w:vMerge/>
            <w:shd w:val="clear" w:color="auto" w:fill="auto"/>
            <w:vAlign w:val="center"/>
          </w:tcPr>
          <w:p w14:paraId="779425FC" w14:textId="77777777" w:rsidR="00D8338F" w:rsidRDefault="00D8338F">
            <w:pPr>
              <w:jc w:val="center"/>
              <w:rPr>
                <w:bCs/>
                <w:color w:val="000000"/>
                <w:sz w:val="20"/>
                <w:szCs w:val="20"/>
              </w:rPr>
            </w:pPr>
          </w:p>
        </w:tc>
        <w:tc>
          <w:tcPr>
            <w:tcW w:w="3105" w:type="dxa"/>
            <w:shd w:val="clear" w:color="auto" w:fill="auto"/>
            <w:vAlign w:val="center"/>
          </w:tcPr>
          <w:p w14:paraId="09821B34" w14:textId="77777777" w:rsidR="00D8338F" w:rsidRDefault="00645AEA">
            <w:pPr>
              <w:rPr>
                <w:bCs/>
                <w:color w:val="000000"/>
                <w:sz w:val="20"/>
                <w:szCs w:val="20"/>
              </w:rPr>
            </w:pPr>
            <w:r>
              <w:rPr>
                <w:rFonts w:hint="eastAsia"/>
                <w:bCs/>
                <w:color w:val="000000"/>
                <w:sz w:val="20"/>
                <w:szCs w:val="20"/>
              </w:rPr>
              <w:t>2</w:t>
            </w:r>
            <w:r>
              <w:rPr>
                <w:bCs/>
                <w:color w:val="000000"/>
                <w:sz w:val="20"/>
                <w:szCs w:val="20"/>
              </w:rPr>
              <w:t>.</w:t>
            </w:r>
            <w:r>
              <w:rPr>
                <w:rFonts w:hint="eastAsia"/>
                <w:bCs/>
                <w:color w:val="000000"/>
                <w:sz w:val="20"/>
                <w:szCs w:val="20"/>
              </w:rPr>
              <w:t>能够分析自己的资源优势</w:t>
            </w:r>
          </w:p>
        </w:tc>
        <w:tc>
          <w:tcPr>
            <w:tcW w:w="1979" w:type="dxa"/>
            <w:shd w:val="clear" w:color="auto" w:fill="auto"/>
            <w:vAlign w:val="center"/>
          </w:tcPr>
          <w:p w14:paraId="5F5A47AC" w14:textId="77777777" w:rsidR="00D8338F" w:rsidRDefault="00645AEA">
            <w:pPr>
              <w:snapToGrid w:val="0"/>
              <w:spacing w:line="288" w:lineRule="auto"/>
              <w:jc w:val="center"/>
              <w:rPr>
                <w:bCs/>
                <w:color w:val="000000"/>
                <w:sz w:val="20"/>
                <w:szCs w:val="20"/>
              </w:rPr>
            </w:pPr>
            <w:r>
              <w:rPr>
                <w:rFonts w:hint="eastAsia"/>
                <w:bCs/>
                <w:color w:val="000000"/>
                <w:sz w:val="20"/>
                <w:szCs w:val="20"/>
              </w:rPr>
              <w:t>理论讲授</w:t>
            </w:r>
          </w:p>
        </w:tc>
        <w:tc>
          <w:tcPr>
            <w:tcW w:w="1417" w:type="dxa"/>
            <w:shd w:val="clear" w:color="auto" w:fill="auto"/>
            <w:vAlign w:val="center"/>
          </w:tcPr>
          <w:p w14:paraId="257C6AA7" w14:textId="77777777" w:rsidR="00D8338F" w:rsidRDefault="00645AEA">
            <w:pPr>
              <w:snapToGrid w:val="0"/>
              <w:spacing w:line="288" w:lineRule="auto"/>
              <w:jc w:val="center"/>
              <w:rPr>
                <w:bCs/>
                <w:color w:val="000000"/>
                <w:sz w:val="20"/>
                <w:szCs w:val="20"/>
              </w:rPr>
            </w:pPr>
            <w:r>
              <w:rPr>
                <w:rFonts w:hint="eastAsia"/>
                <w:bCs/>
                <w:color w:val="000000"/>
                <w:sz w:val="20"/>
                <w:szCs w:val="20"/>
              </w:rPr>
              <w:t>课堂讨论</w:t>
            </w:r>
          </w:p>
        </w:tc>
      </w:tr>
      <w:tr w:rsidR="00D8338F" w14:paraId="283AA053" w14:textId="77777777">
        <w:tc>
          <w:tcPr>
            <w:tcW w:w="824" w:type="dxa"/>
            <w:shd w:val="clear" w:color="auto" w:fill="auto"/>
            <w:vAlign w:val="center"/>
          </w:tcPr>
          <w:p w14:paraId="71345F06" w14:textId="77777777" w:rsidR="00D8338F" w:rsidRDefault="00645AEA">
            <w:pPr>
              <w:jc w:val="center"/>
              <w:rPr>
                <w:rFonts w:ascii="仿宋" w:eastAsia="仿宋" w:hAnsi="仿宋" w:cs="宋体"/>
                <w:color w:val="000000"/>
                <w:kern w:val="0"/>
                <w:sz w:val="24"/>
              </w:rPr>
            </w:pPr>
            <w:r>
              <w:rPr>
                <w:rFonts w:ascii="仿宋" w:eastAsia="仿宋" w:hAnsi="仿宋" w:cs="宋体"/>
                <w:color w:val="000000"/>
                <w:kern w:val="0"/>
                <w:sz w:val="24"/>
                <w:szCs w:val="24"/>
              </w:rPr>
              <w:t>3</w:t>
            </w:r>
          </w:p>
        </w:tc>
        <w:tc>
          <w:tcPr>
            <w:tcW w:w="1175" w:type="dxa"/>
            <w:shd w:val="clear" w:color="auto" w:fill="auto"/>
            <w:vAlign w:val="center"/>
          </w:tcPr>
          <w:p w14:paraId="012E5A67" w14:textId="77777777" w:rsidR="00D8338F" w:rsidRDefault="00645AEA">
            <w:pPr>
              <w:jc w:val="center"/>
              <w:rPr>
                <w:bCs/>
                <w:color w:val="000000"/>
                <w:sz w:val="20"/>
                <w:szCs w:val="20"/>
              </w:rPr>
            </w:pPr>
            <w:r>
              <w:rPr>
                <w:rFonts w:hint="eastAsia"/>
                <w:bCs/>
                <w:color w:val="000000"/>
                <w:sz w:val="20"/>
                <w:szCs w:val="20"/>
              </w:rPr>
              <w:t>LO</w:t>
            </w:r>
            <w:r>
              <w:rPr>
                <w:bCs/>
                <w:color w:val="000000"/>
                <w:sz w:val="20"/>
                <w:szCs w:val="20"/>
              </w:rPr>
              <w:t>63</w:t>
            </w:r>
          </w:p>
        </w:tc>
        <w:tc>
          <w:tcPr>
            <w:tcW w:w="3105" w:type="dxa"/>
            <w:shd w:val="clear" w:color="auto" w:fill="auto"/>
            <w:vAlign w:val="center"/>
          </w:tcPr>
          <w:p w14:paraId="6A4EC036" w14:textId="77777777" w:rsidR="00D8338F" w:rsidRDefault="00645AEA">
            <w:pPr>
              <w:rPr>
                <w:bCs/>
                <w:color w:val="000000"/>
                <w:sz w:val="20"/>
                <w:szCs w:val="20"/>
              </w:rPr>
            </w:pPr>
            <w:r>
              <w:rPr>
                <w:rFonts w:hint="eastAsia"/>
                <w:bCs/>
                <w:color w:val="000000"/>
                <w:sz w:val="20"/>
                <w:szCs w:val="20"/>
              </w:rPr>
              <w:t>1.</w:t>
            </w:r>
            <w:r>
              <w:rPr>
                <w:rFonts w:hint="eastAsia"/>
                <w:bCs/>
                <w:color w:val="000000"/>
                <w:sz w:val="20"/>
                <w:szCs w:val="20"/>
              </w:rPr>
              <w:t>能发现问题，并利用专业知识、技能提出解决方案</w:t>
            </w:r>
          </w:p>
        </w:tc>
        <w:tc>
          <w:tcPr>
            <w:tcW w:w="1979" w:type="dxa"/>
            <w:shd w:val="clear" w:color="auto" w:fill="auto"/>
            <w:vAlign w:val="center"/>
          </w:tcPr>
          <w:p w14:paraId="6A30CA8E" w14:textId="77777777" w:rsidR="00D8338F" w:rsidRDefault="00645AEA">
            <w:pPr>
              <w:snapToGrid w:val="0"/>
              <w:spacing w:line="288" w:lineRule="auto"/>
              <w:jc w:val="center"/>
              <w:rPr>
                <w:bCs/>
                <w:color w:val="000000"/>
                <w:sz w:val="20"/>
                <w:szCs w:val="20"/>
              </w:rPr>
            </w:pPr>
            <w:r>
              <w:rPr>
                <w:rFonts w:hint="eastAsia"/>
                <w:bCs/>
                <w:color w:val="000000"/>
                <w:sz w:val="20"/>
                <w:szCs w:val="20"/>
              </w:rPr>
              <w:t>理论讲授</w:t>
            </w:r>
            <w:r>
              <w:rPr>
                <w:rFonts w:hint="eastAsia"/>
                <w:bCs/>
                <w:color w:val="000000"/>
                <w:sz w:val="20"/>
                <w:szCs w:val="20"/>
              </w:rPr>
              <w:t>+</w:t>
            </w:r>
            <w:r>
              <w:rPr>
                <w:rFonts w:hint="eastAsia"/>
                <w:bCs/>
                <w:color w:val="000000"/>
                <w:sz w:val="20"/>
                <w:szCs w:val="20"/>
              </w:rPr>
              <w:t>案例分析</w:t>
            </w:r>
          </w:p>
        </w:tc>
        <w:tc>
          <w:tcPr>
            <w:tcW w:w="1417" w:type="dxa"/>
            <w:shd w:val="clear" w:color="auto" w:fill="auto"/>
            <w:vAlign w:val="center"/>
          </w:tcPr>
          <w:p w14:paraId="6CD7A750" w14:textId="77777777" w:rsidR="00D8338F" w:rsidRDefault="00645AEA">
            <w:pPr>
              <w:jc w:val="center"/>
              <w:rPr>
                <w:bCs/>
                <w:color w:val="000000"/>
                <w:sz w:val="20"/>
                <w:szCs w:val="20"/>
              </w:rPr>
            </w:pPr>
            <w:r>
              <w:rPr>
                <w:rFonts w:hint="eastAsia"/>
                <w:bCs/>
                <w:color w:val="000000"/>
                <w:sz w:val="20"/>
                <w:szCs w:val="20"/>
              </w:rPr>
              <w:t>项目设计报告</w:t>
            </w:r>
          </w:p>
        </w:tc>
      </w:tr>
    </w:tbl>
    <w:p w14:paraId="6C255828" w14:textId="77777777" w:rsidR="00D8338F" w:rsidRDefault="00D8338F">
      <w:pPr>
        <w:snapToGrid w:val="0"/>
        <w:spacing w:line="288" w:lineRule="auto"/>
        <w:rPr>
          <w:rFonts w:ascii="黑体" w:eastAsia="黑体" w:hAnsi="宋体"/>
          <w:sz w:val="24"/>
        </w:rPr>
      </w:pPr>
    </w:p>
    <w:p w14:paraId="6FB3E5B9" w14:textId="77777777" w:rsidR="00D8338F" w:rsidRDefault="00645AE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课程内容</w:t>
      </w:r>
    </w:p>
    <w:tbl>
      <w:tblPr>
        <w:tblStyle w:val="a9"/>
        <w:tblW w:w="8500" w:type="dxa"/>
        <w:tblLook w:val="04A0" w:firstRow="1" w:lastRow="0" w:firstColumn="1" w:lastColumn="0" w:noHBand="0" w:noVBand="1"/>
      </w:tblPr>
      <w:tblGrid>
        <w:gridCol w:w="988"/>
        <w:gridCol w:w="3402"/>
        <w:gridCol w:w="3260"/>
        <w:gridCol w:w="850"/>
      </w:tblGrid>
      <w:tr w:rsidR="00D8338F" w14:paraId="2FC554EA" w14:textId="77777777">
        <w:tc>
          <w:tcPr>
            <w:tcW w:w="988" w:type="dxa"/>
            <w:vAlign w:val="center"/>
          </w:tcPr>
          <w:p w14:paraId="6380D953" w14:textId="77777777" w:rsidR="00D8338F" w:rsidRDefault="00645AEA">
            <w:pPr>
              <w:snapToGrid w:val="0"/>
              <w:spacing w:line="288" w:lineRule="auto"/>
              <w:jc w:val="center"/>
              <w:rPr>
                <w:rFonts w:ascii="宋体" w:hAnsi="宋体"/>
                <w:b/>
                <w:bCs/>
                <w:sz w:val="20"/>
                <w:szCs w:val="20"/>
              </w:rPr>
            </w:pPr>
            <w:r>
              <w:rPr>
                <w:rFonts w:ascii="宋体" w:hAnsi="宋体" w:hint="eastAsia"/>
                <w:b/>
                <w:bCs/>
                <w:sz w:val="20"/>
                <w:szCs w:val="20"/>
              </w:rPr>
              <w:t>单元</w:t>
            </w:r>
          </w:p>
          <w:p w14:paraId="611E2D60" w14:textId="77777777" w:rsidR="00D8338F" w:rsidRDefault="00645AEA">
            <w:pPr>
              <w:snapToGrid w:val="0"/>
              <w:spacing w:line="288" w:lineRule="auto"/>
              <w:jc w:val="center"/>
              <w:rPr>
                <w:rFonts w:ascii="宋体" w:hAnsi="宋体"/>
                <w:b/>
                <w:bCs/>
                <w:sz w:val="20"/>
                <w:szCs w:val="20"/>
              </w:rPr>
            </w:pPr>
            <w:r>
              <w:rPr>
                <w:rFonts w:ascii="宋体" w:hAnsi="宋体" w:hint="eastAsia"/>
                <w:b/>
                <w:bCs/>
                <w:sz w:val="20"/>
                <w:szCs w:val="20"/>
              </w:rPr>
              <w:t>名称</w:t>
            </w:r>
          </w:p>
        </w:tc>
        <w:tc>
          <w:tcPr>
            <w:tcW w:w="3402" w:type="dxa"/>
            <w:vAlign w:val="center"/>
          </w:tcPr>
          <w:p w14:paraId="5DBFAF1D" w14:textId="77777777" w:rsidR="00D8338F" w:rsidRDefault="00645AEA">
            <w:pPr>
              <w:snapToGrid w:val="0"/>
              <w:spacing w:line="288" w:lineRule="auto"/>
              <w:jc w:val="center"/>
              <w:rPr>
                <w:rFonts w:ascii="宋体" w:hAnsi="宋体"/>
                <w:b/>
                <w:bCs/>
                <w:sz w:val="20"/>
                <w:szCs w:val="20"/>
              </w:rPr>
            </w:pPr>
            <w:r>
              <w:rPr>
                <w:rFonts w:ascii="宋体" w:hAnsi="宋体" w:hint="eastAsia"/>
                <w:b/>
                <w:bCs/>
                <w:sz w:val="20"/>
                <w:szCs w:val="20"/>
              </w:rPr>
              <w:t>知识点</w:t>
            </w:r>
          </w:p>
        </w:tc>
        <w:tc>
          <w:tcPr>
            <w:tcW w:w="3260" w:type="dxa"/>
            <w:vAlign w:val="center"/>
          </w:tcPr>
          <w:p w14:paraId="1DADD350" w14:textId="77777777" w:rsidR="00D8338F" w:rsidRDefault="00645AEA">
            <w:pPr>
              <w:snapToGrid w:val="0"/>
              <w:spacing w:line="288" w:lineRule="auto"/>
              <w:jc w:val="center"/>
              <w:rPr>
                <w:rFonts w:ascii="宋体" w:hAnsi="宋体"/>
                <w:b/>
                <w:bCs/>
                <w:sz w:val="20"/>
                <w:szCs w:val="20"/>
              </w:rPr>
            </w:pPr>
            <w:r>
              <w:rPr>
                <w:rFonts w:ascii="宋体" w:hAnsi="宋体" w:hint="eastAsia"/>
                <w:b/>
                <w:bCs/>
                <w:sz w:val="20"/>
                <w:szCs w:val="20"/>
              </w:rPr>
              <w:t>重点/难点</w:t>
            </w:r>
          </w:p>
        </w:tc>
        <w:tc>
          <w:tcPr>
            <w:tcW w:w="850" w:type="dxa"/>
            <w:vAlign w:val="center"/>
          </w:tcPr>
          <w:p w14:paraId="30906D7E" w14:textId="77777777" w:rsidR="00D8338F" w:rsidRDefault="00645AEA">
            <w:pPr>
              <w:snapToGrid w:val="0"/>
              <w:spacing w:line="288" w:lineRule="auto"/>
              <w:jc w:val="center"/>
              <w:rPr>
                <w:rFonts w:ascii="宋体" w:hAnsi="宋体"/>
                <w:b/>
                <w:bCs/>
                <w:sz w:val="20"/>
                <w:szCs w:val="20"/>
              </w:rPr>
            </w:pPr>
            <w:r>
              <w:rPr>
                <w:rFonts w:ascii="宋体" w:hAnsi="宋体" w:hint="eastAsia"/>
                <w:b/>
                <w:bCs/>
                <w:sz w:val="20"/>
                <w:szCs w:val="20"/>
              </w:rPr>
              <w:t>学时数</w:t>
            </w:r>
          </w:p>
        </w:tc>
      </w:tr>
      <w:tr w:rsidR="00D8338F" w14:paraId="4C168789" w14:textId="77777777">
        <w:tc>
          <w:tcPr>
            <w:tcW w:w="988" w:type="dxa"/>
            <w:vAlign w:val="center"/>
          </w:tcPr>
          <w:p w14:paraId="40575C31"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创业的本质与创新创业精神</w:t>
            </w:r>
          </w:p>
        </w:tc>
        <w:tc>
          <w:tcPr>
            <w:tcW w:w="3402" w:type="dxa"/>
            <w:vAlign w:val="center"/>
          </w:tcPr>
          <w:p w14:paraId="72788CB4" w14:textId="77777777" w:rsidR="00D8338F" w:rsidRDefault="00645AEA">
            <w:pPr>
              <w:pStyle w:val="ab"/>
              <w:numPr>
                <w:ilvl w:val="0"/>
                <w:numId w:val="1"/>
              </w:numPr>
              <w:snapToGrid w:val="0"/>
              <w:spacing w:line="288" w:lineRule="auto"/>
              <w:ind w:firstLineChars="0"/>
              <w:rPr>
                <w:rFonts w:ascii="宋体" w:hAnsi="宋体"/>
                <w:sz w:val="20"/>
                <w:szCs w:val="20"/>
              </w:rPr>
            </w:pPr>
            <w:r>
              <w:rPr>
                <w:rFonts w:ascii="宋体" w:hAnsi="宋体" w:hint="eastAsia"/>
                <w:sz w:val="20"/>
                <w:szCs w:val="20"/>
              </w:rPr>
              <w:t>理解创业的本质是价值创造，能分析创业项目的核心价值。</w:t>
            </w:r>
          </w:p>
          <w:p w14:paraId="15BACB7B" w14:textId="77777777" w:rsidR="00D8338F" w:rsidRDefault="00645AEA">
            <w:pPr>
              <w:pStyle w:val="ab"/>
              <w:numPr>
                <w:ilvl w:val="0"/>
                <w:numId w:val="1"/>
              </w:numPr>
              <w:snapToGrid w:val="0"/>
              <w:spacing w:line="288" w:lineRule="auto"/>
              <w:ind w:firstLineChars="0"/>
              <w:rPr>
                <w:rFonts w:ascii="宋体" w:hAnsi="宋体"/>
                <w:sz w:val="20"/>
                <w:szCs w:val="20"/>
              </w:rPr>
            </w:pPr>
            <w:r>
              <w:rPr>
                <w:rFonts w:ascii="宋体" w:hAnsi="宋体" w:hint="eastAsia"/>
                <w:sz w:val="20"/>
                <w:szCs w:val="20"/>
              </w:rPr>
              <w:t>理解创业的广义概念和狭义概念和创新创业精神内涵。</w:t>
            </w:r>
          </w:p>
          <w:p w14:paraId="3A1CEB5A" w14:textId="77777777" w:rsidR="00D8338F" w:rsidRDefault="00645AEA">
            <w:pPr>
              <w:pStyle w:val="ab"/>
              <w:numPr>
                <w:ilvl w:val="0"/>
                <w:numId w:val="1"/>
              </w:numPr>
              <w:snapToGrid w:val="0"/>
              <w:spacing w:line="288" w:lineRule="auto"/>
              <w:ind w:firstLineChars="0"/>
              <w:rPr>
                <w:rFonts w:ascii="宋体" w:hAnsi="宋体"/>
                <w:sz w:val="20"/>
                <w:szCs w:val="20"/>
              </w:rPr>
            </w:pPr>
            <w:r>
              <w:rPr>
                <w:rFonts w:ascii="宋体" w:hAnsi="宋体" w:hint="eastAsia"/>
                <w:sz w:val="20"/>
                <w:szCs w:val="20"/>
              </w:rPr>
              <w:t>知道商业创业/社会创业。</w:t>
            </w:r>
          </w:p>
          <w:p w14:paraId="027DA1FB" w14:textId="77777777" w:rsidR="00D8338F" w:rsidRDefault="00645AEA">
            <w:pPr>
              <w:pStyle w:val="ab"/>
              <w:numPr>
                <w:ilvl w:val="0"/>
                <w:numId w:val="1"/>
              </w:numPr>
              <w:snapToGrid w:val="0"/>
              <w:spacing w:line="288" w:lineRule="auto"/>
              <w:ind w:firstLineChars="0"/>
              <w:rPr>
                <w:rFonts w:ascii="宋体" w:hAnsi="宋体"/>
                <w:sz w:val="20"/>
                <w:szCs w:val="20"/>
              </w:rPr>
            </w:pPr>
            <w:r>
              <w:rPr>
                <w:rFonts w:ascii="宋体" w:hAnsi="宋体" w:hint="eastAsia"/>
                <w:sz w:val="20"/>
                <w:szCs w:val="20"/>
              </w:rPr>
              <w:t>知道大学期间可以参与的创新创业实践活动。</w:t>
            </w:r>
          </w:p>
        </w:tc>
        <w:tc>
          <w:tcPr>
            <w:tcW w:w="3260" w:type="dxa"/>
            <w:vAlign w:val="center"/>
          </w:tcPr>
          <w:p w14:paraId="28BBDC32" w14:textId="77777777" w:rsidR="00D8338F" w:rsidRDefault="00645AEA">
            <w:pPr>
              <w:snapToGrid w:val="0"/>
              <w:spacing w:line="288" w:lineRule="auto"/>
              <w:rPr>
                <w:rFonts w:ascii="宋体" w:hAnsi="宋体"/>
                <w:sz w:val="20"/>
                <w:szCs w:val="20"/>
              </w:rPr>
            </w:pPr>
            <w:r>
              <w:rPr>
                <w:rFonts w:ascii="宋体" w:hAnsi="宋体" w:hint="eastAsia"/>
                <w:sz w:val="20"/>
                <w:szCs w:val="20"/>
              </w:rPr>
              <w:t>重点：创业的本质、创业的广义概念、创新创业的精神内涵；</w:t>
            </w:r>
          </w:p>
          <w:p w14:paraId="49FB44FB" w14:textId="77777777" w:rsidR="00D8338F" w:rsidRDefault="00645AEA">
            <w:pPr>
              <w:snapToGrid w:val="0"/>
              <w:spacing w:line="288" w:lineRule="auto"/>
              <w:rPr>
                <w:rFonts w:ascii="宋体" w:hAnsi="宋体"/>
                <w:sz w:val="20"/>
                <w:szCs w:val="20"/>
              </w:rPr>
            </w:pPr>
            <w:r>
              <w:rPr>
                <w:rFonts w:ascii="宋体" w:hAnsi="宋体" w:hint="eastAsia"/>
                <w:sz w:val="20"/>
                <w:szCs w:val="20"/>
              </w:rPr>
              <w:t>难点：通过与专业相关的创业案例使学生理解创业的核心内涵。</w:t>
            </w:r>
          </w:p>
        </w:tc>
        <w:tc>
          <w:tcPr>
            <w:tcW w:w="850" w:type="dxa"/>
            <w:vAlign w:val="center"/>
          </w:tcPr>
          <w:p w14:paraId="4792215B"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2</w:t>
            </w:r>
            <w:r>
              <w:rPr>
                <w:rFonts w:ascii="宋体" w:hAnsi="宋体"/>
                <w:sz w:val="20"/>
                <w:szCs w:val="20"/>
              </w:rPr>
              <w:t xml:space="preserve"> </w:t>
            </w:r>
          </w:p>
        </w:tc>
      </w:tr>
      <w:tr w:rsidR="00D8338F" w14:paraId="408D0B9A" w14:textId="77777777">
        <w:tc>
          <w:tcPr>
            <w:tcW w:w="988" w:type="dxa"/>
            <w:vAlign w:val="center"/>
          </w:tcPr>
          <w:p w14:paraId="175A66B1"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设计</w:t>
            </w:r>
          </w:p>
          <w:p w14:paraId="02225891"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思维</w:t>
            </w:r>
          </w:p>
        </w:tc>
        <w:tc>
          <w:tcPr>
            <w:tcW w:w="3402" w:type="dxa"/>
            <w:vAlign w:val="center"/>
          </w:tcPr>
          <w:p w14:paraId="7AAC51FE" w14:textId="77777777" w:rsidR="00D8338F" w:rsidRDefault="00645AEA">
            <w:pPr>
              <w:pStyle w:val="ab"/>
              <w:numPr>
                <w:ilvl w:val="0"/>
                <w:numId w:val="2"/>
              </w:numPr>
              <w:snapToGrid w:val="0"/>
              <w:spacing w:line="288" w:lineRule="auto"/>
              <w:ind w:firstLineChars="0"/>
              <w:rPr>
                <w:rFonts w:ascii="宋体" w:hAnsi="宋体"/>
                <w:sz w:val="20"/>
                <w:szCs w:val="20"/>
              </w:rPr>
            </w:pPr>
            <w:r>
              <w:rPr>
                <w:rFonts w:ascii="宋体" w:hAnsi="宋体" w:hint="eastAsia"/>
                <w:sz w:val="20"/>
                <w:szCs w:val="20"/>
              </w:rPr>
              <w:t>理解设计思维的定义并阐述斯坦福大学设计学院倡导的设计思维理念及步骤</w:t>
            </w:r>
          </w:p>
          <w:p w14:paraId="3FD27AA2" w14:textId="77777777" w:rsidR="00D8338F" w:rsidRDefault="00645AEA">
            <w:pPr>
              <w:pStyle w:val="ab"/>
              <w:numPr>
                <w:ilvl w:val="0"/>
                <w:numId w:val="2"/>
              </w:numPr>
              <w:snapToGrid w:val="0"/>
              <w:spacing w:line="288" w:lineRule="auto"/>
              <w:ind w:firstLineChars="0"/>
              <w:rPr>
                <w:rFonts w:ascii="宋体" w:hAnsi="宋体"/>
                <w:sz w:val="20"/>
                <w:szCs w:val="20"/>
              </w:rPr>
            </w:pPr>
            <w:r>
              <w:rPr>
                <w:rFonts w:ascii="宋体" w:hAnsi="宋体" w:hint="eastAsia"/>
                <w:sz w:val="20"/>
                <w:szCs w:val="20"/>
              </w:rPr>
              <w:t>运用设计思维解决任务</w:t>
            </w:r>
          </w:p>
        </w:tc>
        <w:tc>
          <w:tcPr>
            <w:tcW w:w="3260" w:type="dxa"/>
            <w:vAlign w:val="center"/>
          </w:tcPr>
          <w:p w14:paraId="08B75EEA" w14:textId="77777777" w:rsidR="00D8338F" w:rsidRDefault="00645AEA">
            <w:pPr>
              <w:snapToGrid w:val="0"/>
              <w:spacing w:line="288" w:lineRule="auto"/>
              <w:rPr>
                <w:rFonts w:ascii="宋体" w:hAnsi="宋体"/>
                <w:sz w:val="20"/>
                <w:szCs w:val="20"/>
              </w:rPr>
            </w:pPr>
            <w:r>
              <w:rPr>
                <w:rFonts w:ascii="宋体" w:hAnsi="宋体" w:hint="eastAsia"/>
                <w:sz w:val="20"/>
                <w:szCs w:val="20"/>
              </w:rPr>
              <w:t>重点：设计思维理念及步骤。</w:t>
            </w:r>
          </w:p>
          <w:p w14:paraId="7DC0E41C" w14:textId="77777777" w:rsidR="00D8338F" w:rsidRDefault="00645AEA">
            <w:pPr>
              <w:snapToGrid w:val="0"/>
              <w:spacing w:line="288" w:lineRule="auto"/>
              <w:rPr>
                <w:rFonts w:ascii="宋体" w:hAnsi="宋体"/>
                <w:sz w:val="20"/>
                <w:szCs w:val="20"/>
              </w:rPr>
            </w:pPr>
            <w:r>
              <w:rPr>
                <w:rFonts w:ascii="宋体" w:hAnsi="宋体" w:hint="eastAsia"/>
                <w:sz w:val="20"/>
                <w:szCs w:val="20"/>
              </w:rPr>
              <w:t>难点：运用设计思维解决问题。</w:t>
            </w:r>
          </w:p>
        </w:tc>
        <w:tc>
          <w:tcPr>
            <w:tcW w:w="850" w:type="dxa"/>
            <w:vAlign w:val="center"/>
          </w:tcPr>
          <w:p w14:paraId="6BFC13B6" w14:textId="77777777" w:rsidR="00D8338F" w:rsidRDefault="00645AEA">
            <w:pPr>
              <w:snapToGrid w:val="0"/>
              <w:spacing w:line="288" w:lineRule="auto"/>
              <w:jc w:val="center"/>
              <w:rPr>
                <w:rFonts w:ascii="宋体" w:hAnsi="宋体"/>
                <w:sz w:val="20"/>
                <w:szCs w:val="20"/>
              </w:rPr>
            </w:pPr>
            <w:r>
              <w:rPr>
                <w:rFonts w:ascii="宋体" w:hAnsi="宋体"/>
                <w:sz w:val="20"/>
                <w:szCs w:val="20"/>
              </w:rPr>
              <w:t xml:space="preserve">2 </w:t>
            </w:r>
          </w:p>
        </w:tc>
      </w:tr>
      <w:tr w:rsidR="00D8338F" w14:paraId="4E106D28" w14:textId="77777777">
        <w:tc>
          <w:tcPr>
            <w:tcW w:w="988" w:type="dxa"/>
            <w:vAlign w:val="center"/>
          </w:tcPr>
          <w:p w14:paraId="7E02EEBB"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精益</w:t>
            </w:r>
          </w:p>
          <w:p w14:paraId="518D6954"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创业</w:t>
            </w:r>
          </w:p>
        </w:tc>
        <w:tc>
          <w:tcPr>
            <w:tcW w:w="3402" w:type="dxa"/>
            <w:vAlign w:val="center"/>
          </w:tcPr>
          <w:p w14:paraId="390E9CD9" w14:textId="77777777" w:rsidR="00D8338F" w:rsidRDefault="00645AEA">
            <w:pPr>
              <w:pStyle w:val="ab"/>
              <w:numPr>
                <w:ilvl w:val="0"/>
                <w:numId w:val="3"/>
              </w:numPr>
              <w:snapToGrid w:val="0"/>
              <w:spacing w:line="288" w:lineRule="auto"/>
              <w:ind w:firstLineChars="0"/>
              <w:rPr>
                <w:rFonts w:ascii="宋体" w:hAnsi="宋体"/>
                <w:sz w:val="20"/>
                <w:szCs w:val="20"/>
              </w:rPr>
            </w:pPr>
            <w:r>
              <w:rPr>
                <w:rFonts w:ascii="宋体" w:hAnsi="宋体" w:hint="eastAsia"/>
                <w:sz w:val="20"/>
                <w:szCs w:val="20"/>
              </w:rPr>
              <w:t>理解精益创业的思维与步骤</w:t>
            </w:r>
          </w:p>
          <w:p w14:paraId="00A408CD" w14:textId="77777777" w:rsidR="00D8338F" w:rsidRDefault="00645AEA">
            <w:pPr>
              <w:pStyle w:val="ab"/>
              <w:numPr>
                <w:ilvl w:val="0"/>
                <w:numId w:val="3"/>
              </w:numPr>
              <w:snapToGrid w:val="0"/>
              <w:spacing w:line="288" w:lineRule="auto"/>
              <w:ind w:firstLineChars="0"/>
              <w:rPr>
                <w:rFonts w:ascii="宋体" w:hAnsi="宋体"/>
                <w:sz w:val="20"/>
                <w:szCs w:val="20"/>
              </w:rPr>
            </w:pPr>
            <w:r>
              <w:rPr>
                <w:rFonts w:ascii="宋体" w:hAnsi="宋体" w:hint="eastAsia"/>
                <w:sz w:val="20"/>
                <w:szCs w:val="20"/>
              </w:rPr>
              <w:t>分析精益创业案例</w:t>
            </w:r>
          </w:p>
        </w:tc>
        <w:tc>
          <w:tcPr>
            <w:tcW w:w="3260" w:type="dxa"/>
            <w:vAlign w:val="center"/>
          </w:tcPr>
          <w:p w14:paraId="2FF25D64" w14:textId="77777777" w:rsidR="00D8338F" w:rsidRDefault="00645AEA">
            <w:pPr>
              <w:snapToGrid w:val="0"/>
              <w:spacing w:line="288" w:lineRule="auto"/>
              <w:rPr>
                <w:rFonts w:ascii="宋体" w:hAnsi="宋体"/>
                <w:sz w:val="20"/>
                <w:szCs w:val="20"/>
              </w:rPr>
            </w:pPr>
            <w:r>
              <w:rPr>
                <w:rFonts w:ascii="宋体" w:hAnsi="宋体" w:hint="eastAsia"/>
                <w:sz w:val="20"/>
                <w:szCs w:val="20"/>
              </w:rPr>
              <w:t>重点：理解精益创业思维与过程。</w:t>
            </w:r>
          </w:p>
          <w:p w14:paraId="7FF592A7" w14:textId="77777777" w:rsidR="00D8338F" w:rsidRDefault="00645AEA">
            <w:pPr>
              <w:snapToGrid w:val="0"/>
              <w:spacing w:line="288" w:lineRule="auto"/>
              <w:rPr>
                <w:rFonts w:ascii="宋体" w:hAnsi="宋体"/>
                <w:sz w:val="20"/>
                <w:szCs w:val="20"/>
              </w:rPr>
            </w:pPr>
            <w:r>
              <w:rPr>
                <w:rFonts w:ascii="宋体" w:hAnsi="宋体" w:hint="eastAsia"/>
                <w:sz w:val="20"/>
                <w:szCs w:val="20"/>
              </w:rPr>
              <w:t>难点：运用精益创业理论解决问题</w:t>
            </w:r>
          </w:p>
        </w:tc>
        <w:tc>
          <w:tcPr>
            <w:tcW w:w="850" w:type="dxa"/>
            <w:vAlign w:val="center"/>
          </w:tcPr>
          <w:p w14:paraId="0B080765"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2</w:t>
            </w:r>
            <w:r>
              <w:rPr>
                <w:rFonts w:ascii="宋体" w:hAnsi="宋体"/>
                <w:sz w:val="20"/>
                <w:szCs w:val="20"/>
              </w:rPr>
              <w:t xml:space="preserve"> </w:t>
            </w:r>
          </w:p>
        </w:tc>
      </w:tr>
      <w:tr w:rsidR="00D8338F" w14:paraId="0F481ABE" w14:textId="77777777">
        <w:tc>
          <w:tcPr>
            <w:tcW w:w="988" w:type="dxa"/>
            <w:vAlign w:val="center"/>
          </w:tcPr>
          <w:p w14:paraId="67386B99"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创业机会识别</w:t>
            </w:r>
          </w:p>
        </w:tc>
        <w:tc>
          <w:tcPr>
            <w:tcW w:w="3402" w:type="dxa"/>
            <w:vAlign w:val="center"/>
          </w:tcPr>
          <w:p w14:paraId="7A84C523" w14:textId="77777777" w:rsidR="00D8338F" w:rsidRDefault="00645AEA">
            <w:pPr>
              <w:pStyle w:val="ab"/>
              <w:numPr>
                <w:ilvl w:val="0"/>
                <w:numId w:val="4"/>
              </w:numPr>
              <w:snapToGrid w:val="0"/>
              <w:spacing w:line="288" w:lineRule="auto"/>
              <w:ind w:firstLineChars="0"/>
              <w:rPr>
                <w:rFonts w:ascii="宋体" w:hAnsi="宋体"/>
                <w:sz w:val="20"/>
                <w:szCs w:val="20"/>
              </w:rPr>
            </w:pPr>
            <w:r>
              <w:rPr>
                <w:rFonts w:ascii="宋体" w:hAnsi="宋体" w:hint="eastAsia"/>
                <w:sz w:val="20"/>
                <w:szCs w:val="20"/>
              </w:rPr>
              <w:t>知道创业机会的来源</w:t>
            </w:r>
          </w:p>
          <w:p w14:paraId="528BD9E2" w14:textId="77777777" w:rsidR="00D8338F" w:rsidRDefault="00645AEA">
            <w:pPr>
              <w:pStyle w:val="ab"/>
              <w:numPr>
                <w:ilvl w:val="0"/>
                <w:numId w:val="4"/>
              </w:numPr>
              <w:snapToGrid w:val="0"/>
              <w:spacing w:line="288" w:lineRule="auto"/>
              <w:ind w:firstLineChars="0"/>
              <w:rPr>
                <w:rFonts w:ascii="宋体" w:hAnsi="宋体"/>
                <w:sz w:val="20"/>
                <w:szCs w:val="20"/>
              </w:rPr>
            </w:pPr>
            <w:r>
              <w:rPr>
                <w:rFonts w:ascii="宋体" w:hAnsi="宋体" w:hint="eastAsia"/>
                <w:sz w:val="20"/>
                <w:szCs w:val="20"/>
              </w:rPr>
              <w:t>分析本专业的创业机会实现过程</w:t>
            </w:r>
          </w:p>
          <w:p w14:paraId="5A328AD7" w14:textId="77777777" w:rsidR="00D8338F" w:rsidRDefault="00645AEA">
            <w:pPr>
              <w:pStyle w:val="ab"/>
              <w:numPr>
                <w:ilvl w:val="0"/>
                <w:numId w:val="4"/>
              </w:numPr>
              <w:snapToGrid w:val="0"/>
              <w:spacing w:line="288" w:lineRule="auto"/>
              <w:ind w:firstLineChars="0"/>
              <w:rPr>
                <w:rFonts w:ascii="宋体" w:hAnsi="宋体"/>
                <w:sz w:val="20"/>
                <w:szCs w:val="20"/>
              </w:rPr>
            </w:pPr>
            <w:r>
              <w:rPr>
                <w:rFonts w:ascii="宋体" w:hAnsi="宋体" w:hint="eastAsia"/>
                <w:sz w:val="20"/>
                <w:szCs w:val="20"/>
              </w:rPr>
              <w:t>评价创业机会</w:t>
            </w:r>
          </w:p>
          <w:p w14:paraId="60054ED8" w14:textId="77777777" w:rsidR="00D8338F" w:rsidRDefault="00645AEA">
            <w:pPr>
              <w:pStyle w:val="ab"/>
              <w:numPr>
                <w:ilvl w:val="0"/>
                <w:numId w:val="4"/>
              </w:numPr>
              <w:snapToGrid w:val="0"/>
              <w:spacing w:line="288" w:lineRule="auto"/>
              <w:ind w:firstLineChars="0"/>
              <w:rPr>
                <w:rFonts w:ascii="宋体" w:hAnsi="宋体"/>
                <w:sz w:val="20"/>
                <w:szCs w:val="20"/>
              </w:rPr>
            </w:pPr>
            <w:r>
              <w:rPr>
                <w:rFonts w:ascii="宋体" w:hAnsi="宋体" w:hint="eastAsia"/>
                <w:sz w:val="20"/>
                <w:szCs w:val="20"/>
              </w:rPr>
              <w:t>设计与专业相关的创业项目</w:t>
            </w:r>
          </w:p>
        </w:tc>
        <w:tc>
          <w:tcPr>
            <w:tcW w:w="3260" w:type="dxa"/>
            <w:vAlign w:val="center"/>
          </w:tcPr>
          <w:p w14:paraId="46AE8E28" w14:textId="77777777" w:rsidR="00D8338F" w:rsidRDefault="00645AEA">
            <w:pPr>
              <w:snapToGrid w:val="0"/>
              <w:spacing w:line="288" w:lineRule="auto"/>
              <w:rPr>
                <w:rFonts w:ascii="宋体" w:hAnsi="宋体"/>
                <w:sz w:val="20"/>
                <w:szCs w:val="20"/>
              </w:rPr>
            </w:pPr>
            <w:r>
              <w:rPr>
                <w:rFonts w:ascii="宋体" w:hAnsi="宋体" w:hint="eastAsia"/>
                <w:sz w:val="20"/>
                <w:szCs w:val="20"/>
              </w:rPr>
              <w:t>重点：结合设计思维讲解本专业相关创新创业项目的机会识别过程。</w:t>
            </w:r>
          </w:p>
          <w:p w14:paraId="31907EA2" w14:textId="77777777" w:rsidR="00D8338F" w:rsidRDefault="00645AEA">
            <w:pPr>
              <w:snapToGrid w:val="0"/>
              <w:spacing w:line="288" w:lineRule="auto"/>
              <w:rPr>
                <w:rFonts w:ascii="宋体" w:hAnsi="宋体"/>
                <w:sz w:val="20"/>
                <w:szCs w:val="20"/>
              </w:rPr>
            </w:pPr>
            <w:r>
              <w:rPr>
                <w:rFonts w:ascii="宋体" w:hAnsi="宋体" w:hint="eastAsia"/>
                <w:sz w:val="20"/>
                <w:szCs w:val="20"/>
              </w:rPr>
              <w:t>难点：评价创业机会的可行性、资源匹配性、竞争格局；设计创业项目</w:t>
            </w:r>
          </w:p>
        </w:tc>
        <w:tc>
          <w:tcPr>
            <w:tcW w:w="850" w:type="dxa"/>
            <w:vAlign w:val="center"/>
          </w:tcPr>
          <w:p w14:paraId="0F56C820" w14:textId="77777777" w:rsidR="00D8338F" w:rsidRDefault="00645AEA">
            <w:pPr>
              <w:snapToGrid w:val="0"/>
              <w:spacing w:line="288" w:lineRule="auto"/>
              <w:jc w:val="center"/>
              <w:rPr>
                <w:rFonts w:ascii="宋体" w:hAnsi="宋体"/>
                <w:sz w:val="20"/>
                <w:szCs w:val="20"/>
              </w:rPr>
            </w:pPr>
            <w:r>
              <w:rPr>
                <w:rFonts w:ascii="宋体" w:hAnsi="宋体"/>
                <w:sz w:val="20"/>
                <w:szCs w:val="20"/>
              </w:rPr>
              <w:t xml:space="preserve">4 </w:t>
            </w:r>
          </w:p>
        </w:tc>
      </w:tr>
      <w:tr w:rsidR="00D8338F" w14:paraId="15F70E88" w14:textId="77777777">
        <w:tc>
          <w:tcPr>
            <w:tcW w:w="988" w:type="dxa"/>
            <w:vAlign w:val="center"/>
          </w:tcPr>
          <w:p w14:paraId="5C369774" w14:textId="77777777" w:rsidR="00D8338F" w:rsidRDefault="00645AEA">
            <w:pPr>
              <w:snapToGrid w:val="0"/>
              <w:spacing w:line="288" w:lineRule="auto"/>
              <w:jc w:val="center"/>
              <w:rPr>
                <w:rFonts w:ascii="宋体" w:hAnsi="宋体"/>
                <w:sz w:val="20"/>
                <w:szCs w:val="20"/>
              </w:rPr>
            </w:pPr>
            <w:r>
              <w:rPr>
                <w:rFonts w:ascii="宋体" w:hAnsi="宋体" w:hint="eastAsia"/>
                <w:sz w:val="20"/>
                <w:szCs w:val="20"/>
              </w:rPr>
              <w:t>创业资源整合</w:t>
            </w:r>
          </w:p>
        </w:tc>
        <w:tc>
          <w:tcPr>
            <w:tcW w:w="3402" w:type="dxa"/>
            <w:vAlign w:val="center"/>
          </w:tcPr>
          <w:p w14:paraId="355D3254" w14:textId="77777777" w:rsidR="00D8338F" w:rsidRDefault="00645AEA">
            <w:pPr>
              <w:pStyle w:val="ab"/>
              <w:numPr>
                <w:ilvl w:val="0"/>
                <w:numId w:val="5"/>
              </w:numPr>
              <w:snapToGrid w:val="0"/>
              <w:spacing w:line="288" w:lineRule="auto"/>
              <w:ind w:firstLineChars="0"/>
              <w:rPr>
                <w:rFonts w:ascii="宋体" w:hAnsi="宋体"/>
                <w:sz w:val="20"/>
                <w:szCs w:val="20"/>
              </w:rPr>
            </w:pPr>
            <w:r>
              <w:rPr>
                <w:rFonts w:ascii="宋体" w:hAnsi="宋体" w:hint="eastAsia"/>
                <w:sz w:val="20"/>
                <w:szCs w:val="20"/>
              </w:rPr>
              <w:t>知道创业资源的内涵与种类</w:t>
            </w:r>
          </w:p>
          <w:p w14:paraId="53609DA7" w14:textId="77777777" w:rsidR="00D8338F" w:rsidRDefault="00645AEA">
            <w:pPr>
              <w:pStyle w:val="ab"/>
              <w:numPr>
                <w:ilvl w:val="0"/>
                <w:numId w:val="5"/>
              </w:numPr>
              <w:snapToGrid w:val="0"/>
              <w:spacing w:line="288" w:lineRule="auto"/>
              <w:ind w:firstLineChars="0"/>
              <w:rPr>
                <w:rFonts w:ascii="宋体" w:hAnsi="宋体"/>
                <w:sz w:val="20"/>
                <w:szCs w:val="20"/>
              </w:rPr>
            </w:pPr>
            <w:r>
              <w:rPr>
                <w:rFonts w:ascii="宋体" w:hAnsi="宋体" w:hint="eastAsia"/>
                <w:sz w:val="20"/>
                <w:szCs w:val="20"/>
              </w:rPr>
              <w:t>理解创业资源的重要性</w:t>
            </w:r>
          </w:p>
          <w:p w14:paraId="3C8CE10A" w14:textId="77777777" w:rsidR="00D8338F" w:rsidRDefault="00645AEA">
            <w:pPr>
              <w:pStyle w:val="ab"/>
              <w:numPr>
                <w:ilvl w:val="0"/>
                <w:numId w:val="5"/>
              </w:numPr>
              <w:snapToGrid w:val="0"/>
              <w:spacing w:line="288" w:lineRule="auto"/>
              <w:ind w:firstLineChars="0"/>
              <w:rPr>
                <w:rFonts w:ascii="宋体" w:hAnsi="宋体"/>
                <w:sz w:val="20"/>
                <w:szCs w:val="20"/>
              </w:rPr>
            </w:pPr>
            <w:r>
              <w:rPr>
                <w:rFonts w:ascii="宋体" w:hAnsi="宋体" w:hint="eastAsia"/>
                <w:sz w:val="20"/>
                <w:szCs w:val="20"/>
              </w:rPr>
              <w:t>理解资源的获取的思路，能够获得创业相关政策与法规咨询</w:t>
            </w:r>
          </w:p>
          <w:p w14:paraId="03A22084" w14:textId="77777777" w:rsidR="00D8338F" w:rsidRDefault="00645AEA">
            <w:pPr>
              <w:pStyle w:val="ab"/>
              <w:numPr>
                <w:ilvl w:val="0"/>
                <w:numId w:val="5"/>
              </w:numPr>
              <w:snapToGrid w:val="0"/>
              <w:spacing w:line="288" w:lineRule="auto"/>
              <w:ind w:firstLineChars="0"/>
              <w:rPr>
                <w:rFonts w:ascii="宋体" w:hAnsi="宋体"/>
                <w:sz w:val="20"/>
                <w:szCs w:val="20"/>
              </w:rPr>
            </w:pPr>
            <w:r>
              <w:rPr>
                <w:rFonts w:ascii="宋体" w:hAnsi="宋体" w:hint="eastAsia"/>
                <w:sz w:val="20"/>
                <w:szCs w:val="20"/>
              </w:rPr>
              <w:t>知道组建创业团队要考虑的主要问题</w:t>
            </w:r>
          </w:p>
          <w:p w14:paraId="7DC6204C" w14:textId="77777777" w:rsidR="00D8338F" w:rsidRDefault="00645AEA">
            <w:pPr>
              <w:pStyle w:val="ab"/>
              <w:numPr>
                <w:ilvl w:val="0"/>
                <w:numId w:val="5"/>
              </w:numPr>
              <w:snapToGrid w:val="0"/>
              <w:spacing w:line="288" w:lineRule="auto"/>
              <w:ind w:firstLineChars="0"/>
              <w:rPr>
                <w:rFonts w:ascii="宋体" w:hAnsi="宋体"/>
                <w:sz w:val="20"/>
                <w:szCs w:val="20"/>
              </w:rPr>
            </w:pPr>
            <w:r>
              <w:rPr>
                <w:rFonts w:ascii="宋体" w:hAnsi="宋体" w:hint="eastAsia"/>
                <w:sz w:val="20"/>
                <w:szCs w:val="20"/>
              </w:rPr>
              <w:t>商业计划书的作用与范式</w:t>
            </w:r>
          </w:p>
        </w:tc>
        <w:tc>
          <w:tcPr>
            <w:tcW w:w="3260" w:type="dxa"/>
            <w:vAlign w:val="center"/>
          </w:tcPr>
          <w:p w14:paraId="34D1F43A" w14:textId="77777777" w:rsidR="00D8338F" w:rsidRDefault="00645AEA">
            <w:pPr>
              <w:snapToGrid w:val="0"/>
              <w:spacing w:line="288" w:lineRule="auto"/>
              <w:rPr>
                <w:rFonts w:ascii="宋体" w:hAnsi="宋体"/>
                <w:sz w:val="20"/>
                <w:szCs w:val="20"/>
              </w:rPr>
            </w:pPr>
            <w:r>
              <w:rPr>
                <w:rFonts w:ascii="宋体" w:hAnsi="宋体" w:hint="eastAsia"/>
                <w:sz w:val="20"/>
                <w:szCs w:val="20"/>
              </w:rPr>
              <w:t>重点：创业资源的整合；理解商业计划书范式</w:t>
            </w:r>
          </w:p>
          <w:p w14:paraId="75932F35" w14:textId="77777777" w:rsidR="00D8338F" w:rsidRDefault="00645AEA">
            <w:pPr>
              <w:snapToGrid w:val="0"/>
              <w:spacing w:line="288" w:lineRule="auto"/>
              <w:rPr>
                <w:rFonts w:ascii="宋体" w:hAnsi="宋体"/>
                <w:sz w:val="20"/>
                <w:szCs w:val="20"/>
              </w:rPr>
            </w:pPr>
            <w:r>
              <w:rPr>
                <w:rFonts w:ascii="宋体" w:hAnsi="宋体" w:hint="eastAsia"/>
                <w:sz w:val="20"/>
                <w:szCs w:val="20"/>
              </w:rPr>
              <w:t>难点：运用资源整合思路，组建团队获取资源</w:t>
            </w:r>
          </w:p>
        </w:tc>
        <w:tc>
          <w:tcPr>
            <w:tcW w:w="850" w:type="dxa"/>
            <w:vAlign w:val="center"/>
          </w:tcPr>
          <w:p w14:paraId="2A86F1CD" w14:textId="77777777" w:rsidR="00D8338F" w:rsidRDefault="00645AEA">
            <w:pPr>
              <w:snapToGrid w:val="0"/>
              <w:spacing w:line="288" w:lineRule="auto"/>
              <w:jc w:val="center"/>
              <w:rPr>
                <w:rFonts w:ascii="宋体" w:hAnsi="宋体"/>
                <w:sz w:val="20"/>
                <w:szCs w:val="20"/>
              </w:rPr>
            </w:pPr>
            <w:r>
              <w:rPr>
                <w:rFonts w:ascii="宋体" w:hAnsi="宋体"/>
                <w:sz w:val="20"/>
                <w:szCs w:val="20"/>
              </w:rPr>
              <w:t xml:space="preserve">6 </w:t>
            </w:r>
          </w:p>
        </w:tc>
      </w:tr>
    </w:tbl>
    <w:p w14:paraId="41F52EB4" w14:textId="77777777" w:rsidR="00D8338F" w:rsidRDefault="00D8338F">
      <w:pPr>
        <w:snapToGrid w:val="0"/>
        <w:spacing w:line="288" w:lineRule="auto"/>
        <w:ind w:firstLineChars="200" w:firstLine="400"/>
        <w:rPr>
          <w:rFonts w:ascii="宋体" w:hAnsi="宋体"/>
          <w:sz w:val="20"/>
          <w:szCs w:val="20"/>
        </w:rPr>
      </w:pPr>
    </w:p>
    <w:p w14:paraId="760D8B2D" w14:textId="77777777" w:rsidR="00D8338F" w:rsidRDefault="00645AE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 xml:space="preserve">   六、评价方式与成绩</w:t>
      </w:r>
    </w:p>
    <w:tbl>
      <w:tblPr>
        <w:tblpPr w:leftFromText="180" w:rightFromText="180" w:vertAnchor="text" w:horzAnchor="margin" w:tblpY="19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4835"/>
        <w:gridCol w:w="1747"/>
      </w:tblGrid>
      <w:tr w:rsidR="00D8338F" w14:paraId="6CCDFFEC" w14:textId="77777777">
        <w:tc>
          <w:tcPr>
            <w:tcW w:w="1033" w:type="pct"/>
            <w:shd w:val="clear" w:color="auto" w:fill="auto"/>
          </w:tcPr>
          <w:p w14:paraId="00A12ABF" w14:textId="77777777" w:rsidR="00D8338F" w:rsidRDefault="00645AE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总评构成（全</w:t>
            </w:r>
            <w:r>
              <w:rPr>
                <w:rFonts w:ascii="宋体" w:hAnsi="宋体"/>
                <w:bCs/>
                <w:color w:val="000000"/>
                <w:szCs w:val="20"/>
              </w:rPr>
              <w:t>X</w:t>
            </w:r>
            <w:r>
              <w:rPr>
                <w:rFonts w:ascii="宋体" w:hAnsi="宋体" w:hint="eastAsia"/>
                <w:bCs/>
                <w:color w:val="000000"/>
                <w:szCs w:val="20"/>
              </w:rPr>
              <w:t>）</w:t>
            </w:r>
          </w:p>
        </w:tc>
        <w:tc>
          <w:tcPr>
            <w:tcW w:w="2914" w:type="pct"/>
            <w:shd w:val="clear" w:color="auto" w:fill="auto"/>
          </w:tcPr>
          <w:p w14:paraId="41F19C5B"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053" w:type="pct"/>
            <w:shd w:val="clear" w:color="auto" w:fill="auto"/>
          </w:tcPr>
          <w:p w14:paraId="6D082706"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8338F" w14:paraId="5749F306" w14:textId="77777777">
        <w:tc>
          <w:tcPr>
            <w:tcW w:w="1033" w:type="pct"/>
            <w:shd w:val="clear" w:color="auto" w:fill="auto"/>
            <w:vAlign w:val="center"/>
          </w:tcPr>
          <w:p w14:paraId="35DFEC8F"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X1</w:t>
            </w:r>
          </w:p>
        </w:tc>
        <w:tc>
          <w:tcPr>
            <w:tcW w:w="2914" w:type="pct"/>
            <w:shd w:val="clear" w:color="auto" w:fill="auto"/>
            <w:vAlign w:val="center"/>
          </w:tcPr>
          <w:p w14:paraId="6A82EC1C"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hint="eastAsia"/>
                <w:sz w:val="20"/>
                <w:szCs w:val="20"/>
              </w:rPr>
              <w:t>出勤</w:t>
            </w:r>
            <w:r>
              <w:rPr>
                <w:rFonts w:ascii="宋体" w:hAnsi="宋体"/>
                <w:sz w:val="20"/>
                <w:szCs w:val="20"/>
              </w:rPr>
              <w:t>+</w:t>
            </w:r>
            <w:r>
              <w:rPr>
                <w:rFonts w:ascii="宋体" w:hAnsi="宋体" w:hint="eastAsia"/>
                <w:sz w:val="20"/>
                <w:szCs w:val="20"/>
              </w:rPr>
              <w:t>课堂表现</w:t>
            </w:r>
          </w:p>
        </w:tc>
        <w:tc>
          <w:tcPr>
            <w:tcW w:w="1053" w:type="pct"/>
            <w:shd w:val="clear" w:color="auto" w:fill="auto"/>
            <w:vAlign w:val="center"/>
          </w:tcPr>
          <w:p w14:paraId="3BA8D6EC"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20%</w:t>
            </w:r>
          </w:p>
        </w:tc>
      </w:tr>
      <w:tr w:rsidR="00D8338F" w14:paraId="08075651" w14:textId="77777777">
        <w:tc>
          <w:tcPr>
            <w:tcW w:w="1033" w:type="pct"/>
            <w:shd w:val="clear" w:color="auto" w:fill="auto"/>
            <w:vAlign w:val="center"/>
          </w:tcPr>
          <w:p w14:paraId="4AFD1E79"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X2</w:t>
            </w:r>
          </w:p>
        </w:tc>
        <w:tc>
          <w:tcPr>
            <w:tcW w:w="2914" w:type="pct"/>
            <w:shd w:val="clear" w:color="auto" w:fill="auto"/>
            <w:vAlign w:val="center"/>
          </w:tcPr>
          <w:p w14:paraId="6B86D402"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hint="eastAsia"/>
                <w:sz w:val="20"/>
                <w:szCs w:val="20"/>
              </w:rPr>
              <w:t>线上资料自主学习情况</w:t>
            </w:r>
          </w:p>
        </w:tc>
        <w:tc>
          <w:tcPr>
            <w:tcW w:w="1053" w:type="pct"/>
            <w:shd w:val="clear" w:color="auto" w:fill="auto"/>
            <w:vAlign w:val="center"/>
          </w:tcPr>
          <w:p w14:paraId="2E803894"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30%</w:t>
            </w:r>
          </w:p>
        </w:tc>
      </w:tr>
      <w:tr w:rsidR="00D8338F" w14:paraId="38C8677C" w14:textId="77777777">
        <w:tc>
          <w:tcPr>
            <w:tcW w:w="1033" w:type="pct"/>
            <w:shd w:val="clear" w:color="auto" w:fill="auto"/>
            <w:vAlign w:val="center"/>
          </w:tcPr>
          <w:p w14:paraId="1C871F05"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X3</w:t>
            </w:r>
          </w:p>
        </w:tc>
        <w:tc>
          <w:tcPr>
            <w:tcW w:w="2914" w:type="pct"/>
            <w:shd w:val="clear" w:color="auto" w:fill="auto"/>
            <w:vAlign w:val="center"/>
          </w:tcPr>
          <w:p w14:paraId="06BDC222" w14:textId="77777777" w:rsidR="00D8338F" w:rsidRDefault="00645AEA">
            <w:pPr>
              <w:pStyle w:val="a8"/>
              <w:spacing w:before="0" w:beforeAutospacing="0" w:after="0" w:afterAutospacing="0"/>
              <w:jc w:val="center"/>
              <w:rPr>
                <w:rFonts w:cs="Times New Roman"/>
                <w:kern w:val="2"/>
                <w:sz w:val="20"/>
                <w:szCs w:val="20"/>
              </w:rPr>
            </w:pPr>
            <w:r>
              <w:rPr>
                <w:rFonts w:cs="Times New Roman" w:hint="eastAsia"/>
                <w:kern w:val="2"/>
                <w:sz w:val="20"/>
                <w:szCs w:val="20"/>
              </w:rPr>
              <w:t>基于专业的创业项目设计</w:t>
            </w:r>
          </w:p>
        </w:tc>
        <w:tc>
          <w:tcPr>
            <w:tcW w:w="1053" w:type="pct"/>
            <w:shd w:val="clear" w:color="auto" w:fill="auto"/>
            <w:vAlign w:val="center"/>
          </w:tcPr>
          <w:p w14:paraId="38CD587C" w14:textId="77777777" w:rsidR="00D8338F" w:rsidRDefault="00645AEA">
            <w:pPr>
              <w:snapToGrid w:val="0"/>
              <w:spacing w:beforeLines="50" w:before="156" w:afterLines="50" w:after="156"/>
              <w:jc w:val="center"/>
              <w:rPr>
                <w:rFonts w:ascii="宋体" w:hAnsi="宋体"/>
                <w:bCs/>
                <w:color w:val="000000"/>
                <w:szCs w:val="20"/>
              </w:rPr>
            </w:pPr>
            <w:r>
              <w:rPr>
                <w:rFonts w:ascii="宋体" w:hAnsi="宋体"/>
                <w:sz w:val="20"/>
                <w:szCs w:val="20"/>
              </w:rPr>
              <w:t>50%</w:t>
            </w:r>
          </w:p>
        </w:tc>
      </w:tr>
    </w:tbl>
    <w:p w14:paraId="7B36E319"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03B33B3C"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0DF417BC"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683F3DD8"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5D346A4C"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3EDED5DA"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05BEE9C9"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081B727B"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20037D7A"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40F16BEA" w14:textId="77777777" w:rsidR="00D8338F" w:rsidRDefault="00D8338F">
      <w:pPr>
        <w:snapToGrid w:val="0"/>
        <w:spacing w:before="120" w:after="120" w:line="288" w:lineRule="auto"/>
        <w:ind w:firstLineChars="200" w:firstLine="400"/>
        <w:rPr>
          <w:rFonts w:ascii="宋体" w:hAnsi="宋体"/>
          <w:sz w:val="20"/>
          <w:szCs w:val="20"/>
          <w:highlight w:val="yellow"/>
        </w:rPr>
      </w:pPr>
    </w:p>
    <w:p w14:paraId="08C5CB80" w14:textId="5E036B07" w:rsidR="00D8338F" w:rsidRDefault="00645AEA">
      <w:pPr>
        <w:snapToGrid w:val="0"/>
        <w:spacing w:line="480" w:lineRule="auto"/>
        <w:ind w:firstLineChars="300" w:firstLine="840"/>
        <w:rPr>
          <w:sz w:val="28"/>
          <w:szCs w:val="28"/>
        </w:rPr>
      </w:pPr>
      <w:r>
        <w:rPr>
          <w:rFonts w:hint="eastAsia"/>
          <w:sz w:val="28"/>
          <w:szCs w:val="28"/>
        </w:rPr>
        <w:t>撰写人：计慧</w:t>
      </w:r>
      <w:r>
        <w:rPr>
          <w:sz w:val="28"/>
          <w:szCs w:val="28"/>
        </w:rPr>
        <w:t xml:space="preserve">       </w:t>
      </w:r>
      <w:r>
        <w:rPr>
          <w:rFonts w:hint="eastAsia"/>
          <w:sz w:val="28"/>
          <w:szCs w:val="28"/>
        </w:rPr>
        <w:t>系主任审核签名：</w:t>
      </w:r>
    </w:p>
    <w:p w14:paraId="271C98A9" w14:textId="77777777" w:rsidR="00D8338F" w:rsidRDefault="00645AEA">
      <w:pPr>
        <w:snapToGrid w:val="0"/>
        <w:spacing w:line="480" w:lineRule="auto"/>
        <w:ind w:firstLineChars="2100" w:firstLine="5880"/>
        <w:rPr>
          <w:sz w:val="28"/>
          <w:szCs w:val="28"/>
        </w:rPr>
      </w:pPr>
      <w:r>
        <w:rPr>
          <w:rFonts w:hint="eastAsia"/>
          <w:sz w:val="28"/>
          <w:szCs w:val="28"/>
        </w:rPr>
        <w:t>审核时间：</w:t>
      </w:r>
      <w:r>
        <w:rPr>
          <w:rFonts w:hint="eastAsia"/>
          <w:sz w:val="28"/>
          <w:szCs w:val="28"/>
        </w:rPr>
        <w:t>2024.3.1</w:t>
      </w:r>
    </w:p>
    <w:p w14:paraId="0F1956DA" w14:textId="77777777" w:rsidR="00D8338F" w:rsidRDefault="00D8338F"/>
    <w:sectPr w:rsidR="00D83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1EC"/>
    <w:multiLevelType w:val="multilevel"/>
    <w:tmpl w:val="0F32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5D3E6E"/>
    <w:multiLevelType w:val="multilevel"/>
    <w:tmpl w:val="155D3E6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B163167"/>
    <w:multiLevelType w:val="multilevel"/>
    <w:tmpl w:val="2B16316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FE80360"/>
    <w:multiLevelType w:val="multilevel"/>
    <w:tmpl w:val="2FE803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87F783D"/>
    <w:multiLevelType w:val="multilevel"/>
    <w:tmpl w:val="487F783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5ZGU0MmUzZDkzYThlMTUyZGUwOWYwNTlhMDY5Y2QifQ=="/>
  </w:docVars>
  <w:rsids>
    <w:rsidRoot w:val="00B7651F"/>
    <w:rsid w:val="000234B0"/>
    <w:rsid w:val="0007362F"/>
    <w:rsid w:val="000955D3"/>
    <w:rsid w:val="000A3A8E"/>
    <w:rsid w:val="000C5226"/>
    <w:rsid w:val="001233DE"/>
    <w:rsid w:val="001542DA"/>
    <w:rsid w:val="001A44B3"/>
    <w:rsid w:val="001B7509"/>
    <w:rsid w:val="001E5144"/>
    <w:rsid w:val="001F4A01"/>
    <w:rsid w:val="00226BA6"/>
    <w:rsid w:val="00240302"/>
    <w:rsid w:val="00244F54"/>
    <w:rsid w:val="00250897"/>
    <w:rsid w:val="00256B39"/>
    <w:rsid w:val="0026033C"/>
    <w:rsid w:val="002665AC"/>
    <w:rsid w:val="00271307"/>
    <w:rsid w:val="0028691B"/>
    <w:rsid w:val="002E3721"/>
    <w:rsid w:val="002F1A16"/>
    <w:rsid w:val="00313BBA"/>
    <w:rsid w:val="003202A9"/>
    <w:rsid w:val="0032602E"/>
    <w:rsid w:val="003309EA"/>
    <w:rsid w:val="003367AE"/>
    <w:rsid w:val="00365A3E"/>
    <w:rsid w:val="003A501C"/>
    <w:rsid w:val="003B13EE"/>
    <w:rsid w:val="003F4D1E"/>
    <w:rsid w:val="00402CE5"/>
    <w:rsid w:val="004061D9"/>
    <w:rsid w:val="004100B0"/>
    <w:rsid w:val="004275D5"/>
    <w:rsid w:val="00431816"/>
    <w:rsid w:val="004644D8"/>
    <w:rsid w:val="004C2891"/>
    <w:rsid w:val="004D4FDC"/>
    <w:rsid w:val="00527898"/>
    <w:rsid w:val="005467DC"/>
    <w:rsid w:val="00553D03"/>
    <w:rsid w:val="0057126D"/>
    <w:rsid w:val="00576D0C"/>
    <w:rsid w:val="00580267"/>
    <w:rsid w:val="00587A80"/>
    <w:rsid w:val="005B2B6D"/>
    <w:rsid w:val="005B4B4E"/>
    <w:rsid w:val="005C58F1"/>
    <w:rsid w:val="00614DF5"/>
    <w:rsid w:val="00624FE1"/>
    <w:rsid w:val="00632BB0"/>
    <w:rsid w:val="00645AEA"/>
    <w:rsid w:val="0066532A"/>
    <w:rsid w:val="006B3AC5"/>
    <w:rsid w:val="006F1C7C"/>
    <w:rsid w:val="006F59E9"/>
    <w:rsid w:val="007208D6"/>
    <w:rsid w:val="00736E34"/>
    <w:rsid w:val="00751FE1"/>
    <w:rsid w:val="00760907"/>
    <w:rsid w:val="007C2898"/>
    <w:rsid w:val="00803975"/>
    <w:rsid w:val="0083168B"/>
    <w:rsid w:val="00891D6C"/>
    <w:rsid w:val="008B397C"/>
    <w:rsid w:val="008B47F4"/>
    <w:rsid w:val="00900019"/>
    <w:rsid w:val="0097213C"/>
    <w:rsid w:val="009830D7"/>
    <w:rsid w:val="0099063E"/>
    <w:rsid w:val="00A111A9"/>
    <w:rsid w:val="00A57CAE"/>
    <w:rsid w:val="00A6570F"/>
    <w:rsid w:val="00A73617"/>
    <w:rsid w:val="00A81120"/>
    <w:rsid w:val="00B511A5"/>
    <w:rsid w:val="00B560F8"/>
    <w:rsid w:val="00B73A90"/>
    <w:rsid w:val="00B7651F"/>
    <w:rsid w:val="00B82D30"/>
    <w:rsid w:val="00BC1B19"/>
    <w:rsid w:val="00BE3F30"/>
    <w:rsid w:val="00C13DB4"/>
    <w:rsid w:val="00C1787A"/>
    <w:rsid w:val="00C56E09"/>
    <w:rsid w:val="00C721FD"/>
    <w:rsid w:val="00C93102"/>
    <w:rsid w:val="00D265BD"/>
    <w:rsid w:val="00D8338F"/>
    <w:rsid w:val="00E16D30"/>
    <w:rsid w:val="00E17205"/>
    <w:rsid w:val="00E3091A"/>
    <w:rsid w:val="00E33169"/>
    <w:rsid w:val="00E662C4"/>
    <w:rsid w:val="00E70904"/>
    <w:rsid w:val="00EE1EFB"/>
    <w:rsid w:val="00EF44B1"/>
    <w:rsid w:val="00F25531"/>
    <w:rsid w:val="00F27CD7"/>
    <w:rsid w:val="00F31554"/>
    <w:rsid w:val="00F35AA0"/>
    <w:rsid w:val="00F70A14"/>
    <w:rsid w:val="00FD7711"/>
    <w:rsid w:val="00FF1649"/>
    <w:rsid w:val="00FF2C61"/>
    <w:rsid w:val="024B0C39"/>
    <w:rsid w:val="06CD4C74"/>
    <w:rsid w:val="07910517"/>
    <w:rsid w:val="089608E6"/>
    <w:rsid w:val="1252010C"/>
    <w:rsid w:val="170C74B4"/>
    <w:rsid w:val="24192CCC"/>
    <w:rsid w:val="3CD52CE1"/>
    <w:rsid w:val="3D3C55B6"/>
    <w:rsid w:val="41736F2E"/>
    <w:rsid w:val="4C653F3E"/>
    <w:rsid w:val="4F51514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814E17"/>
  <w15:docId w15:val="{2583DAC5-FFD6-A24D-97B7-189D1B00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autoRedefine/>
    <w:uiPriority w:val="99"/>
    <w:semiHidden/>
    <w:qFormat/>
    <w:rPr>
      <w:sz w:val="18"/>
      <w:szCs w:val="1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office user</cp:lastModifiedBy>
  <cp:revision>7</cp:revision>
  <dcterms:created xsi:type="dcterms:W3CDTF">2023-12-25T03:28:00Z</dcterms:created>
  <dcterms:modified xsi:type="dcterms:W3CDTF">2024-03-07T04:43:00Z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46BC05BC9A394C7D9ECD135A45188500_13</vt:lpwstr>
  </property>
</Properties>
</file>