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2D" w:rsidRDefault="0098392D">
      <w:pPr>
        <w:spacing w:line="288" w:lineRule="auto"/>
        <w:jc w:val="center"/>
        <w:rPr>
          <w:b/>
          <w:sz w:val="28"/>
          <w:szCs w:val="30"/>
        </w:rPr>
      </w:pPr>
      <w:r w:rsidRPr="0098392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60288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" stroked="f" strokeweight=".5pt">
            <v:path arrowok="t"/>
            <v:textbox>
              <w:txbxContent>
                <w:p w:rsidR="0098392D" w:rsidRDefault="00A61918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 w:rsidR="00A61918">
        <w:rPr>
          <w:rFonts w:hint="eastAsia"/>
          <w:b/>
          <w:sz w:val="28"/>
          <w:szCs w:val="30"/>
        </w:rPr>
        <w:t>【电脑图形处理与应用】</w:t>
      </w:r>
    </w:p>
    <w:p w:rsidR="0098392D" w:rsidRDefault="00A61918"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</w:rPr>
      </w:pPr>
      <w:r>
        <w:rPr>
          <w:rFonts w:hint="eastAsia"/>
          <w:b/>
          <w:color w:val="000000" w:themeColor="text1"/>
          <w:sz w:val="28"/>
          <w:szCs w:val="30"/>
        </w:rPr>
        <w:t>【</w:t>
      </w:r>
      <w:r>
        <w:rPr>
          <w:b/>
          <w:color w:val="000000" w:themeColor="text1"/>
          <w:sz w:val="28"/>
          <w:szCs w:val="30"/>
        </w:rPr>
        <w:t xml:space="preserve">Computer </w:t>
      </w:r>
      <w:r>
        <w:rPr>
          <w:rFonts w:hint="eastAsia"/>
          <w:b/>
          <w:sz w:val="28"/>
          <w:szCs w:val="30"/>
        </w:rPr>
        <w:t>Graphic</w:t>
      </w:r>
      <w:r>
        <w:rPr>
          <w:rFonts w:hint="eastAsia"/>
          <w:b/>
          <w:color w:val="000000" w:themeColor="text1"/>
          <w:sz w:val="28"/>
          <w:szCs w:val="30"/>
        </w:rPr>
        <w:t xml:space="preserve"> Processing And Application</w:t>
      </w:r>
      <w:r>
        <w:rPr>
          <w:rFonts w:hint="eastAsia"/>
          <w:b/>
          <w:color w:val="000000" w:themeColor="text1"/>
          <w:sz w:val="28"/>
          <w:szCs w:val="30"/>
        </w:rPr>
        <w:t>】</w:t>
      </w:r>
      <w:bookmarkStart w:id="0" w:name="a2"/>
      <w:bookmarkEnd w:id="0"/>
    </w:p>
    <w:p w:rsidR="0098392D" w:rsidRDefault="00A61918" w:rsidP="00736CCF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98392D" w:rsidRDefault="00A6191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2120092</w:t>
      </w:r>
      <w:r>
        <w:rPr>
          <w:color w:val="000000"/>
          <w:sz w:val="20"/>
          <w:szCs w:val="20"/>
        </w:rPr>
        <w:t>】</w:t>
      </w:r>
    </w:p>
    <w:p w:rsidR="0098392D" w:rsidRDefault="00A6191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:rsidR="0098392D" w:rsidRDefault="00A6191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 w:rsidR="0098392D" w:rsidRDefault="00A6191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 w:rsidR="0098392D" w:rsidRDefault="00A6191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珠宝学院产品设计系</w:t>
      </w:r>
      <w:r>
        <w:rPr>
          <w:color w:val="000000"/>
          <w:sz w:val="20"/>
          <w:szCs w:val="20"/>
        </w:rPr>
        <w:t>】</w:t>
      </w:r>
    </w:p>
    <w:p w:rsidR="0098392D" w:rsidRDefault="00A61918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中文版</w:t>
      </w:r>
      <w:r>
        <w:rPr>
          <w:color w:val="000000"/>
          <w:sz w:val="20"/>
          <w:szCs w:val="20"/>
        </w:rPr>
        <w:t xml:space="preserve">Illustrator </w:t>
      </w:r>
      <w:r>
        <w:rPr>
          <w:color w:val="000000"/>
          <w:sz w:val="20"/>
          <w:szCs w:val="20"/>
        </w:rPr>
        <w:t>CC</w:t>
      </w:r>
      <w:r>
        <w:rPr>
          <w:color w:val="000000"/>
          <w:sz w:val="20"/>
          <w:szCs w:val="20"/>
        </w:rPr>
        <w:t>基础教程</w:t>
      </w:r>
      <w:r>
        <w:rPr>
          <w:rFonts w:hint="eastAsia"/>
          <w:color w:val="000000"/>
          <w:sz w:val="20"/>
          <w:szCs w:val="20"/>
        </w:rPr>
        <w:t>》，凤凰高新教育著，</w:t>
      </w:r>
      <w:r>
        <w:rPr>
          <w:color w:val="000000"/>
          <w:sz w:val="20"/>
          <w:szCs w:val="20"/>
        </w:rPr>
        <w:t>北京大学出版社】</w:t>
      </w:r>
    </w:p>
    <w:p w:rsidR="0098392D" w:rsidRDefault="00A61918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proofErr w:type="gramStart"/>
      <w:r>
        <w:rPr>
          <w:color w:val="000000"/>
          <w:sz w:val="20"/>
          <w:szCs w:val="20"/>
        </w:rPr>
        <w:t>【</w:t>
      </w:r>
      <w:proofErr w:type="gramEnd"/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中文版</w:t>
      </w:r>
      <w:r>
        <w:rPr>
          <w:color w:val="000000"/>
          <w:sz w:val="20"/>
          <w:szCs w:val="20"/>
        </w:rPr>
        <w:t>Illustrator CC</w:t>
      </w:r>
      <w:r>
        <w:rPr>
          <w:color w:val="000000"/>
          <w:sz w:val="20"/>
          <w:szCs w:val="20"/>
        </w:rPr>
        <w:t>从入门到精通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color w:val="000000"/>
          <w:sz w:val="20"/>
          <w:szCs w:val="20"/>
        </w:rPr>
        <w:t>九州书源</w:t>
      </w:r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清华大学出版社</w:t>
      </w:r>
      <w:r>
        <w:rPr>
          <w:rFonts w:hint="eastAsia"/>
          <w:color w:val="000000"/>
          <w:sz w:val="20"/>
          <w:szCs w:val="20"/>
        </w:rPr>
        <w:t>；</w:t>
      </w:r>
    </w:p>
    <w:p w:rsidR="0098392D" w:rsidRDefault="00A61918">
      <w:pPr>
        <w:snapToGrid w:val="0"/>
        <w:spacing w:line="288" w:lineRule="auto"/>
        <w:ind w:leftChars="186" w:left="391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Illustrator CC</w:t>
      </w:r>
      <w:r>
        <w:rPr>
          <w:color w:val="000000"/>
          <w:sz w:val="20"/>
          <w:szCs w:val="20"/>
        </w:rPr>
        <w:t>图形设计入门、进阶与提高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color w:val="000000"/>
          <w:sz w:val="20"/>
          <w:szCs w:val="20"/>
        </w:rPr>
        <w:t>李翊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刘涛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韩少云</w:t>
      </w:r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电子工业出版社】</w:t>
      </w:r>
    </w:p>
    <w:p w:rsidR="0098392D" w:rsidRDefault="00A61918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:rsidR="0098392D" w:rsidRDefault="00A61918">
      <w:pPr>
        <w:snapToGrid w:val="0"/>
        <w:spacing w:line="288" w:lineRule="auto"/>
        <w:ind w:firstLineChars="196" w:firstLine="392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https://elearning.gench.edu.cn:8443/webapps/blackboard/execute/modulepage/view?course_id=_7149_1&amp;cmp_tab_id=_7</w:t>
      </w:r>
      <w:r>
        <w:rPr>
          <w:rFonts w:hint="eastAsia"/>
          <w:sz w:val="20"/>
          <w:szCs w:val="20"/>
        </w:rPr>
        <w:t>674</w:t>
      </w:r>
      <w:r>
        <w:rPr>
          <w:sz w:val="20"/>
          <w:szCs w:val="20"/>
        </w:rPr>
        <w:t>_1&amp;editMode=t</w:t>
      </w:r>
      <w:r>
        <w:rPr>
          <w:sz w:val="20"/>
          <w:szCs w:val="20"/>
        </w:rPr>
        <w:t>rue&amp;mode=cpview</w:t>
      </w:r>
    </w:p>
    <w:p w:rsidR="0098392D" w:rsidRDefault="00A6191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>
        <w:rPr>
          <w:rFonts w:asciiTheme="minorEastAsia" w:eastAsiaTheme="minorEastAsia" w:hAnsiTheme="minorEastAsia" w:hint="eastAsia"/>
          <w:sz w:val="20"/>
          <w:szCs w:val="20"/>
        </w:rPr>
        <w:t>首饰概论</w:t>
      </w:r>
      <w:r>
        <w:rPr>
          <w:rFonts w:asciiTheme="minorEastAsia" w:eastAsiaTheme="minorEastAsia" w:hAnsiTheme="minorEastAsia"/>
          <w:sz w:val="20"/>
          <w:szCs w:val="20"/>
        </w:rPr>
        <w:t>2120089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）、设计美学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2120009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）</w:t>
      </w:r>
      <w:r>
        <w:rPr>
          <w:sz w:val="20"/>
          <w:szCs w:val="20"/>
        </w:rPr>
        <w:t>】</w:t>
      </w:r>
    </w:p>
    <w:p w:rsidR="0098392D" w:rsidRDefault="0098392D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</w:p>
    <w:p w:rsidR="0098392D" w:rsidRDefault="00A61918" w:rsidP="00736CCF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98392D" w:rsidRDefault="00A6191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本课程是产品设计（珠宝首饰设计）专业的一门系级选修课。本课程主要讲授</w:t>
      </w:r>
      <w:r>
        <w:rPr>
          <w:rFonts w:hint="eastAsia"/>
          <w:color w:val="000000"/>
          <w:sz w:val="20"/>
          <w:szCs w:val="20"/>
        </w:rPr>
        <w:t>Illustrator</w:t>
      </w:r>
      <w:r>
        <w:rPr>
          <w:rFonts w:hint="eastAsia"/>
          <w:color w:val="000000"/>
          <w:sz w:val="20"/>
          <w:szCs w:val="20"/>
        </w:rPr>
        <w:t>的基础使用方法以及在珠宝首饰设计领域的应用方法，具体内容包括介绍软件的基本知识，讲解软件的基本操作技法，训练软件在珠宝首饰设计中的应用方法等内容。学生通过本课程的学习能了解</w:t>
      </w:r>
      <w:r>
        <w:rPr>
          <w:rFonts w:hint="eastAsia"/>
          <w:color w:val="000000"/>
          <w:sz w:val="20"/>
          <w:szCs w:val="20"/>
        </w:rPr>
        <w:t>Illustrator</w:t>
      </w:r>
      <w:r>
        <w:rPr>
          <w:rFonts w:hint="eastAsia"/>
          <w:color w:val="000000"/>
          <w:sz w:val="20"/>
          <w:szCs w:val="20"/>
        </w:rPr>
        <w:t>软件的功能、特点、术语和工作界面；能熟练掌握路径图形的绘制与填色、文字的艺术化处理，初步具备独立进行平面设计与珠宝首饰电脑效果图绘制的能力。</w:t>
      </w:r>
    </w:p>
    <w:p w:rsidR="0098392D" w:rsidRDefault="00A61918" w:rsidP="00736CC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98392D" w:rsidRDefault="00A61918" w:rsidP="00736CCF">
      <w:pPr>
        <w:widowControl/>
        <w:spacing w:beforeLines="50" w:afterLines="50" w:line="288" w:lineRule="auto"/>
        <w:ind w:firstLineChars="213" w:firstLine="426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学习本课程的学生应具备一定的绘画基础、珠宝首饰设计知识以及计算机使用经验</w:t>
      </w:r>
      <w:r>
        <w:rPr>
          <w:rFonts w:hint="eastAsia"/>
          <w:color w:val="000000"/>
          <w:sz w:val="20"/>
          <w:szCs w:val="20"/>
        </w:rPr>
        <w:t>。</w:t>
      </w:r>
      <w:r>
        <w:rPr>
          <w:rFonts w:ascii="宋体" w:hAnsi="宋体" w:cs="宋体" w:hint="eastAsia"/>
          <w:szCs w:val="21"/>
        </w:rPr>
        <w:t>因此先修课程包括专业课首饰概论、首饰制作（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）、首饰设计专业绘图等。</w:t>
      </w:r>
      <w:r>
        <w:rPr>
          <w:rFonts w:hint="eastAsia"/>
          <w:color w:val="000000"/>
          <w:sz w:val="20"/>
          <w:szCs w:val="20"/>
        </w:rPr>
        <w:t>本课程适于产品设计（珠宝首饰设计）专业学生第三学年学习。</w:t>
      </w:r>
    </w:p>
    <w:p w:rsidR="0098392D" w:rsidRDefault="00A61918" w:rsidP="00736CC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98392D">
        <w:tc>
          <w:tcPr>
            <w:tcW w:w="6803" w:type="dxa"/>
          </w:tcPr>
          <w:p w:rsidR="0098392D" w:rsidRDefault="00A61918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98392D" w:rsidRDefault="00A61918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98392D">
        <w:tc>
          <w:tcPr>
            <w:tcW w:w="6803" w:type="dxa"/>
            <w:vAlign w:val="center"/>
          </w:tcPr>
          <w:p w:rsidR="0098392D" w:rsidRDefault="00A61918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98392D" w:rsidRDefault="0098392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8392D">
        <w:tc>
          <w:tcPr>
            <w:tcW w:w="6803" w:type="dxa"/>
            <w:vAlign w:val="center"/>
          </w:tcPr>
          <w:p w:rsidR="0098392D" w:rsidRDefault="00A6191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98392D" w:rsidRDefault="00A619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8392D">
        <w:tc>
          <w:tcPr>
            <w:tcW w:w="6803" w:type="dxa"/>
            <w:vAlign w:val="center"/>
          </w:tcPr>
          <w:p w:rsidR="0098392D" w:rsidRDefault="00A6191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98392D" w:rsidRDefault="009839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8392D">
        <w:tc>
          <w:tcPr>
            <w:tcW w:w="6803" w:type="dxa"/>
            <w:vAlign w:val="center"/>
          </w:tcPr>
          <w:p w:rsidR="0098392D" w:rsidRDefault="00A6191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98392D" w:rsidRDefault="009839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8392D">
        <w:tc>
          <w:tcPr>
            <w:tcW w:w="6803" w:type="dxa"/>
            <w:vAlign w:val="center"/>
          </w:tcPr>
          <w:p w:rsidR="0098392D" w:rsidRDefault="00A6191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LO33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98392D" w:rsidRDefault="009839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8392D">
        <w:tc>
          <w:tcPr>
            <w:tcW w:w="6803" w:type="dxa"/>
            <w:vAlign w:val="center"/>
          </w:tcPr>
          <w:p w:rsidR="0098392D" w:rsidRDefault="00A6191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：掌握珠宝首饰设计基本原理和基本方法，具有较强的珠宝首饰设计手绘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和电绘能力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:rsidR="0098392D" w:rsidRDefault="00A619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8392D">
        <w:tc>
          <w:tcPr>
            <w:tcW w:w="6803" w:type="dxa"/>
            <w:vAlign w:val="center"/>
          </w:tcPr>
          <w:p w:rsidR="0098392D" w:rsidRDefault="00A6191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:rsidR="0098392D" w:rsidRDefault="009839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8392D">
        <w:tc>
          <w:tcPr>
            <w:tcW w:w="6803" w:type="dxa"/>
            <w:vAlign w:val="center"/>
          </w:tcPr>
          <w:p w:rsidR="0098392D" w:rsidRDefault="00A6191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98392D" w:rsidRDefault="00A619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8392D">
        <w:tc>
          <w:tcPr>
            <w:tcW w:w="6803" w:type="dxa"/>
            <w:vAlign w:val="center"/>
          </w:tcPr>
          <w:p w:rsidR="0098392D" w:rsidRDefault="00A6191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98392D" w:rsidRDefault="009839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8392D">
        <w:tc>
          <w:tcPr>
            <w:tcW w:w="6803" w:type="dxa"/>
            <w:vAlign w:val="center"/>
          </w:tcPr>
          <w:p w:rsidR="0098392D" w:rsidRDefault="00A6191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98392D" w:rsidRDefault="00A619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8392D">
        <w:trPr>
          <w:trHeight w:val="363"/>
        </w:trPr>
        <w:tc>
          <w:tcPr>
            <w:tcW w:w="6803" w:type="dxa"/>
            <w:vAlign w:val="center"/>
          </w:tcPr>
          <w:p w:rsidR="0098392D" w:rsidRDefault="00A6191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98392D" w:rsidRDefault="009839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8392D">
        <w:tc>
          <w:tcPr>
            <w:tcW w:w="6803" w:type="dxa"/>
            <w:vAlign w:val="center"/>
          </w:tcPr>
          <w:p w:rsidR="0098392D" w:rsidRDefault="00A6191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98392D" w:rsidRDefault="009839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98392D" w:rsidRDefault="0098392D">
      <w:pPr>
        <w:rPr>
          <w:rFonts w:asciiTheme="minorEastAsia" w:eastAsiaTheme="minorEastAsia" w:hAnsiTheme="minorEastAsia"/>
        </w:rPr>
      </w:pPr>
    </w:p>
    <w:p w:rsidR="0098392D" w:rsidRDefault="00A61918" w:rsidP="00736CC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509"/>
        <w:gridCol w:w="2160"/>
        <w:gridCol w:w="1276"/>
      </w:tblGrid>
      <w:tr w:rsidR="0098392D">
        <w:trPr>
          <w:trHeight w:val="274"/>
        </w:trPr>
        <w:tc>
          <w:tcPr>
            <w:tcW w:w="535" w:type="dxa"/>
            <w:shd w:val="clear" w:color="auto" w:fill="auto"/>
          </w:tcPr>
          <w:p w:rsidR="0098392D" w:rsidRDefault="00A619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98392D" w:rsidRDefault="00A619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98392D" w:rsidRDefault="00A619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98392D" w:rsidRDefault="00A619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392D" w:rsidRDefault="00A619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8392D" w:rsidRDefault="00A619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8392D">
        <w:tc>
          <w:tcPr>
            <w:tcW w:w="535" w:type="dxa"/>
            <w:shd w:val="clear" w:color="auto" w:fill="auto"/>
          </w:tcPr>
          <w:p w:rsidR="0098392D" w:rsidRDefault="00A619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8392D" w:rsidRDefault="00A61918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98392D" w:rsidRDefault="00A6191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通过网络或书籍了解品牌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logo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的绘制方法</w:t>
            </w:r>
          </w:p>
        </w:tc>
        <w:tc>
          <w:tcPr>
            <w:tcW w:w="2160" w:type="dxa"/>
            <w:shd w:val="clear" w:color="auto" w:fill="auto"/>
          </w:tcPr>
          <w:p w:rsidR="0098392D" w:rsidRDefault="00A6191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:rsidR="0098392D" w:rsidRDefault="00A6191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  <w:tr w:rsidR="0098392D">
        <w:tc>
          <w:tcPr>
            <w:tcW w:w="535" w:type="dxa"/>
            <w:shd w:val="clear" w:color="auto" w:fill="auto"/>
          </w:tcPr>
          <w:p w:rsidR="0098392D" w:rsidRDefault="00A61918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98392D" w:rsidRDefault="00A61918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98392D" w:rsidRDefault="00A6191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能熟练地绘制戒指的三视图</w:t>
            </w:r>
          </w:p>
        </w:tc>
        <w:tc>
          <w:tcPr>
            <w:tcW w:w="2160" w:type="dxa"/>
            <w:shd w:val="clear" w:color="auto" w:fill="auto"/>
          </w:tcPr>
          <w:p w:rsidR="0098392D" w:rsidRDefault="00A6191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:rsidR="0098392D" w:rsidRDefault="00A6191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  <w:tr w:rsidR="0098392D">
        <w:tc>
          <w:tcPr>
            <w:tcW w:w="535" w:type="dxa"/>
            <w:shd w:val="clear" w:color="auto" w:fill="auto"/>
          </w:tcPr>
          <w:p w:rsidR="0098392D" w:rsidRDefault="00A61918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98392D" w:rsidRDefault="0098392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98392D" w:rsidRDefault="0098392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98392D" w:rsidRDefault="00A61918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LO413</w:t>
            </w:r>
          </w:p>
        </w:tc>
        <w:tc>
          <w:tcPr>
            <w:tcW w:w="2509" w:type="dxa"/>
            <w:shd w:val="clear" w:color="auto" w:fill="auto"/>
          </w:tcPr>
          <w:p w:rsidR="0098392D" w:rsidRDefault="00A6191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了解珠宝首饰行业海报的设计原则与要求，以小组为单位，通过沟通、协作，将调研结果制作成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  <w:t>PPT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进行汇报。</w:t>
            </w:r>
          </w:p>
        </w:tc>
        <w:tc>
          <w:tcPr>
            <w:tcW w:w="2160" w:type="dxa"/>
            <w:shd w:val="clear" w:color="auto" w:fill="auto"/>
          </w:tcPr>
          <w:p w:rsidR="0098392D" w:rsidRDefault="00A6191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调研探寻规律、分组协作、汇报、点评</w:t>
            </w:r>
          </w:p>
        </w:tc>
        <w:tc>
          <w:tcPr>
            <w:tcW w:w="1276" w:type="dxa"/>
            <w:shd w:val="clear" w:color="auto" w:fill="auto"/>
          </w:tcPr>
          <w:p w:rsidR="0098392D" w:rsidRDefault="00A6191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小组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  <w:t>项目报告</w:t>
            </w:r>
          </w:p>
        </w:tc>
      </w:tr>
      <w:tr w:rsidR="0098392D">
        <w:tc>
          <w:tcPr>
            <w:tcW w:w="535" w:type="dxa"/>
            <w:shd w:val="clear" w:color="auto" w:fill="auto"/>
          </w:tcPr>
          <w:p w:rsidR="0098392D" w:rsidRDefault="00A61918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98392D" w:rsidRDefault="0098392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98392D" w:rsidRDefault="00A61918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LO613</w:t>
            </w:r>
          </w:p>
        </w:tc>
        <w:tc>
          <w:tcPr>
            <w:tcW w:w="2509" w:type="dxa"/>
            <w:shd w:val="clear" w:color="auto" w:fill="auto"/>
          </w:tcPr>
          <w:p w:rsidR="0098392D" w:rsidRDefault="00A6191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根据教师给出的具体要求完成珠宝广告海报的设计与制作</w:t>
            </w:r>
          </w:p>
        </w:tc>
        <w:tc>
          <w:tcPr>
            <w:tcW w:w="2160" w:type="dxa"/>
            <w:shd w:val="clear" w:color="auto" w:fill="auto"/>
          </w:tcPr>
          <w:p w:rsidR="0098392D" w:rsidRDefault="00A6191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自主创作、指导点评</w:t>
            </w:r>
          </w:p>
        </w:tc>
        <w:tc>
          <w:tcPr>
            <w:tcW w:w="1276" w:type="dxa"/>
            <w:shd w:val="clear" w:color="auto" w:fill="auto"/>
          </w:tcPr>
          <w:p w:rsidR="0098392D" w:rsidRDefault="00A6191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</w:tbl>
    <w:p w:rsidR="0098392D" w:rsidRDefault="0098392D">
      <w:pPr>
        <w:jc w:val="center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98392D" w:rsidRDefault="00A61918" w:rsidP="00736CC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98392D" w:rsidRDefault="00A61918">
      <w:pPr>
        <w:widowControl/>
        <w:ind w:firstLineChars="200" w:firstLine="40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总课时：</w:t>
      </w:r>
      <w:r>
        <w:rPr>
          <w:rFonts w:ascii="宋体" w:hAnsi="宋体" w:hint="eastAsia"/>
          <w:sz w:val="20"/>
          <w:szCs w:val="20"/>
        </w:rPr>
        <w:t>48</w:t>
      </w:r>
      <w:r>
        <w:rPr>
          <w:rFonts w:ascii="宋体" w:hAnsi="宋体" w:hint="eastAsia"/>
          <w:sz w:val="20"/>
          <w:szCs w:val="20"/>
        </w:rPr>
        <w:t>学时，其中理论授课</w:t>
      </w:r>
      <w:r>
        <w:rPr>
          <w:rFonts w:ascii="宋体" w:hAnsi="宋体" w:hint="eastAsia"/>
          <w:sz w:val="20"/>
          <w:szCs w:val="20"/>
        </w:rPr>
        <w:t xml:space="preserve"> 12</w:t>
      </w:r>
      <w:r>
        <w:rPr>
          <w:rFonts w:ascii="宋体" w:hAnsi="宋体" w:hint="eastAsia"/>
          <w:sz w:val="20"/>
          <w:szCs w:val="20"/>
        </w:rPr>
        <w:t>学时，实践课</w:t>
      </w:r>
      <w:r>
        <w:rPr>
          <w:rFonts w:ascii="宋体" w:hAnsi="宋体" w:hint="eastAsia"/>
          <w:sz w:val="20"/>
          <w:szCs w:val="20"/>
        </w:rPr>
        <w:t xml:space="preserve"> 36</w:t>
      </w:r>
      <w:r>
        <w:rPr>
          <w:rFonts w:ascii="宋体" w:hAnsi="宋体" w:hint="eastAsia"/>
          <w:sz w:val="20"/>
          <w:szCs w:val="20"/>
        </w:rPr>
        <w:t>学时。</w:t>
      </w:r>
    </w:p>
    <w:p w:rsidR="0098392D" w:rsidRDefault="0098392D">
      <w:pPr>
        <w:pStyle w:val="a6"/>
        <w:ind w:firstLineChars="0" w:firstLine="0"/>
        <w:rPr>
          <w:rFonts w:asciiTheme="minorEastAsia" w:hAnsiTheme="minorEastAsia"/>
          <w:sz w:val="20"/>
          <w:szCs w:val="20"/>
        </w:rPr>
      </w:pPr>
    </w:p>
    <w:p w:rsidR="0098392D" w:rsidRDefault="00A61918">
      <w:pPr>
        <w:pStyle w:val="a6"/>
        <w:ind w:firstLineChars="0" w:firstLine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第一单元初识</w:t>
      </w:r>
      <w:r>
        <w:rPr>
          <w:rFonts w:asciiTheme="minorEastAsia" w:hAnsiTheme="minorEastAsia"/>
          <w:sz w:val="20"/>
          <w:szCs w:val="20"/>
        </w:rPr>
        <w:t>Illustrator</w:t>
      </w:r>
      <w:r>
        <w:rPr>
          <w:rFonts w:asciiTheme="minorEastAsia" w:hAnsiTheme="minorEastAsia" w:hint="eastAsia"/>
          <w:sz w:val="20"/>
          <w:szCs w:val="20"/>
        </w:rPr>
        <w:t>软件（理论</w:t>
      </w:r>
      <w:r>
        <w:rPr>
          <w:rFonts w:asciiTheme="minorEastAsia" w:hAnsiTheme="minorEastAsia" w:hint="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课时，实践</w:t>
      </w:r>
      <w:r>
        <w:rPr>
          <w:rFonts w:asciiTheme="minorEastAsia" w:hAnsiTheme="minorEastAsia" w:hint="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课时）</w:t>
      </w:r>
    </w:p>
    <w:p w:rsidR="0098392D" w:rsidRDefault="00A6191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Illustrator</w:t>
      </w:r>
      <w:r>
        <w:rPr>
          <w:rFonts w:asciiTheme="minorEastAsia" w:hAnsiTheme="minorEastAsia" w:hint="eastAsia"/>
          <w:sz w:val="20"/>
          <w:szCs w:val="20"/>
        </w:rPr>
        <w:t>的应用领域以及在珠宝首饰行业中的应用</w:t>
      </w:r>
    </w:p>
    <w:p w:rsidR="0098392D" w:rsidRDefault="00A6191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Illustrator</w:t>
      </w:r>
      <w:r>
        <w:rPr>
          <w:rFonts w:asciiTheme="minorEastAsia" w:hAnsiTheme="minorEastAsia" w:hint="eastAsia"/>
          <w:sz w:val="20"/>
          <w:szCs w:val="20"/>
        </w:rPr>
        <w:t>的界面介绍以及基本操作</w:t>
      </w:r>
    </w:p>
    <w:p w:rsidR="0098392D" w:rsidRDefault="0098392D">
      <w:pPr>
        <w:rPr>
          <w:rFonts w:asciiTheme="minorEastAsia" w:eastAsiaTheme="minorEastAsia" w:hAnsiTheme="minorEastAsia"/>
          <w:sz w:val="20"/>
          <w:szCs w:val="20"/>
        </w:rPr>
      </w:pPr>
    </w:p>
    <w:p w:rsidR="0098392D" w:rsidRDefault="00A61918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知识点和能力要求：</w:t>
      </w:r>
    </w:p>
    <w:p w:rsidR="0098392D" w:rsidRDefault="00A61918">
      <w:pPr>
        <w:ind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知道</w:t>
      </w:r>
      <w:r>
        <w:rPr>
          <w:rFonts w:asciiTheme="minorEastAsia" w:hAnsiTheme="minorEastAsia"/>
          <w:sz w:val="20"/>
          <w:szCs w:val="20"/>
        </w:rPr>
        <w:t>Illustrator</w:t>
      </w:r>
      <w:r>
        <w:rPr>
          <w:rFonts w:asciiTheme="minorEastAsia" w:eastAsiaTheme="minorEastAsia" w:hAnsiTheme="minorEastAsia" w:hint="eastAsia"/>
          <w:sz w:val="20"/>
          <w:szCs w:val="20"/>
        </w:rPr>
        <w:t>软件的应用领域以及在珠宝首饰行业中的应用范围；知道</w:t>
      </w:r>
      <w:r>
        <w:rPr>
          <w:rFonts w:asciiTheme="minorEastAsia" w:hAnsiTheme="minorEastAsia"/>
          <w:sz w:val="20"/>
          <w:szCs w:val="20"/>
        </w:rPr>
        <w:t>Illustrator</w:t>
      </w:r>
      <w:r>
        <w:rPr>
          <w:rFonts w:asciiTheme="minorEastAsia" w:eastAsiaTheme="minorEastAsia" w:hAnsiTheme="minorEastAsia" w:hint="eastAsia"/>
          <w:sz w:val="20"/>
          <w:szCs w:val="20"/>
        </w:rPr>
        <w:t>的界面布局以及基本操作方法，养成正确的操作习惯。</w:t>
      </w:r>
    </w:p>
    <w:p w:rsidR="0098392D" w:rsidRDefault="0098392D">
      <w:pPr>
        <w:rPr>
          <w:rFonts w:asciiTheme="minorEastAsia" w:eastAsiaTheme="minorEastAsia" w:hAnsiTheme="minorEastAsia"/>
          <w:sz w:val="20"/>
          <w:szCs w:val="20"/>
        </w:rPr>
      </w:pPr>
    </w:p>
    <w:p w:rsidR="0098392D" w:rsidRDefault="00A61918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教学难点：辅助功能的设置</w:t>
      </w:r>
    </w:p>
    <w:p w:rsidR="0098392D" w:rsidRDefault="0098392D">
      <w:pPr>
        <w:rPr>
          <w:rFonts w:asciiTheme="minorEastAsia" w:eastAsiaTheme="minorEastAsia" w:hAnsiTheme="minorEastAsia"/>
          <w:sz w:val="20"/>
          <w:szCs w:val="20"/>
        </w:rPr>
      </w:pPr>
    </w:p>
    <w:p w:rsidR="0098392D" w:rsidRDefault="00A61918">
      <w:pPr>
        <w:pStyle w:val="a6"/>
        <w:ind w:firstLineChars="0" w:firstLine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第二单元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Illustrator</w:t>
      </w:r>
      <w:r>
        <w:rPr>
          <w:rFonts w:asciiTheme="minorEastAsia" w:hAnsiTheme="minorEastAsia" w:hint="eastAsia"/>
          <w:sz w:val="20"/>
          <w:szCs w:val="20"/>
        </w:rPr>
        <w:t>的基本技术（理论</w:t>
      </w:r>
      <w:r>
        <w:rPr>
          <w:rFonts w:asciiTheme="minorEastAsia" w:hAnsiTheme="minorEastAsia" w:hint="eastAsia"/>
          <w:sz w:val="20"/>
          <w:szCs w:val="20"/>
        </w:rPr>
        <w:t>6</w:t>
      </w:r>
      <w:r>
        <w:rPr>
          <w:rFonts w:asciiTheme="minorEastAsia" w:hAnsiTheme="minorEastAsia" w:hint="eastAsia"/>
          <w:sz w:val="20"/>
          <w:szCs w:val="20"/>
        </w:rPr>
        <w:t>课时，实践</w:t>
      </w:r>
      <w:r>
        <w:rPr>
          <w:rFonts w:asciiTheme="minorEastAsia" w:hAnsiTheme="minorEastAsia" w:hint="eastAsia"/>
          <w:sz w:val="20"/>
          <w:szCs w:val="20"/>
        </w:rPr>
        <w:t>22</w:t>
      </w:r>
      <w:r>
        <w:rPr>
          <w:rFonts w:asciiTheme="minorEastAsia" w:hAnsiTheme="minorEastAsia" w:hint="eastAsia"/>
          <w:sz w:val="20"/>
          <w:szCs w:val="20"/>
        </w:rPr>
        <w:t>课时）</w:t>
      </w:r>
    </w:p>
    <w:p w:rsidR="0098392D" w:rsidRDefault="00A61918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基本绘图工具</w:t>
      </w:r>
    </w:p>
    <w:p w:rsidR="0098392D" w:rsidRDefault="00A61918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图案的编辑与艺术效果的处理</w:t>
      </w:r>
    </w:p>
    <w:p w:rsidR="0098392D" w:rsidRDefault="00A61918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文字的编辑</w:t>
      </w:r>
    </w:p>
    <w:p w:rsidR="0098392D" w:rsidRDefault="00A61918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图形的排列与变换</w:t>
      </w:r>
    </w:p>
    <w:p w:rsidR="0098392D" w:rsidRDefault="00A61918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图案的图层、样式、</w:t>
      </w:r>
      <w:proofErr w:type="gramStart"/>
      <w:r>
        <w:rPr>
          <w:rFonts w:asciiTheme="minorEastAsia" w:hAnsiTheme="minorEastAsia" w:hint="eastAsia"/>
          <w:sz w:val="20"/>
          <w:szCs w:val="20"/>
        </w:rPr>
        <w:t>效果及滤镜</w:t>
      </w:r>
      <w:proofErr w:type="gramEnd"/>
    </w:p>
    <w:p w:rsidR="0098392D" w:rsidRDefault="0098392D">
      <w:pPr>
        <w:rPr>
          <w:rFonts w:asciiTheme="minorEastAsia" w:eastAsiaTheme="minorEastAsia" w:hAnsiTheme="minorEastAsia"/>
          <w:sz w:val="20"/>
          <w:szCs w:val="20"/>
        </w:rPr>
      </w:pPr>
    </w:p>
    <w:p w:rsidR="0098392D" w:rsidRDefault="00A61918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:rsidR="0098392D" w:rsidRDefault="00A61918">
      <w:pPr>
        <w:ind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理解基本绘图工具的使用及应用技巧</w:t>
      </w:r>
      <w:r>
        <w:rPr>
          <w:rFonts w:asciiTheme="minorEastAsia" w:eastAsiaTheme="minorEastAsia" w:hAnsiTheme="minorEastAsia" w:hint="eastAsia"/>
          <w:sz w:val="20"/>
          <w:szCs w:val="20"/>
        </w:rPr>
        <w:t>；掌握</w:t>
      </w:r>
      <w:r>
        <w:rPr>
          <w:rFonts w:asciiTheme="minorEastAsia" w:hAnsiTheme="minorEastAsia" w:hint="eastAsia"/>
          <w:sz w:val="20"/>
          <w:szCs w:val="20"/>
        </w:rPr>
        <w:t>图案的编辑与艺术效果的处理</w:t>
      </w:r>
      <w:r>
        <w:rPr>
          <w:rFonts w:asciiTheme="minorEastAsia" w:eastAsiaTheme="minorEastAsia" w:hAnsiTheme="minorEastAsia" w:hint="eastAsia"/>
          <w:sz w:val="20"/>
          <w:szCs w:val="20"/>
        </w:rPr>
        <w:t>的操作方法；掌握文字的编辑方法；掌握图形的</w:t>
      </w:r>
      <w:r>
        <w:rPr>
          <w:rFonts w:asciiTheme="minorEastAsia" w:hAnsiTheme="minorEastAsia" w:hint="eastAsia"/>
          <w:sz w:val="20"/>
          <w:szCs w:val="20"/>
        </w:rPr>
        <w:t>排列与变换方法；</w:t>
      </w:r>
      <w:r>
        <w:rPr>
          <w:rFonts w:asciiTheme="minorEastAsia" w:eastAsiaTheme="minorEastAsia" w:hAnsiTheme="minorEastAsia" w:hint="eastAsia"/>
          <w:sz w:val="20"/>
          <w:szCs w:val="20"/>
        </w:rPr>
        <w:t>理解</w:t>
      </w:r>
      <w:r>
        <w:rPr>
          <w:rFonts w:asciiTheme="minorEastAsia" w:hAnsiTheme="minorEastAsia" w:hint="eastAsia"/>
          <w:sz w:val="20"/>
          <w:szCs w:val="20"/>
        </w:rPr>
        <w:t>图案的图层、样式、</w:t>
      </w:r>
      <w:proofErr w:type="gramStart"/>
      <w:r>
        <w:rPr>
          <w:rFonts w:asciiTheme="minorEastAsia" w:hAnsiTheme="minorEastAsia" w:hint="eastAsia"/>
          <w:sz w:val="20"/>
          <w:szCs w:val="20"/>
        </w:rPr>
        <w:t>效果及滤镜</w:t>
      </w:r>
      <w:proofErr w:type="gramEnd"/>
      <w:r>
        <w:rPr>
          <w:rFonts w:asciiTheme="minorEastAsia" w:eastAsiaTheme="minorEastAsia" w:hAnsiTheme="minorEastAsia" w:hint="eastAsia"/>
          <w:sz w:val="20"/>
          <w:szCs w:val="20"/>
        </w:rPr>
        <w:t>的概念并能灵活运用。</w:t>
      </w:r>
    </w:p>
    <w:p w:rsidR="0098392D" w:rsidRDefault="0098392D">
      <w:pPr>
        <w:rPr>
          <w:rFonts w:asciiTheme="minorEastAsia" w:eastAsiaTheme="minorEastAsia" w:hAnsiTheme="minorEastAsia"/>
          <w:sz w:val="20"/>
          <w:szCs w:val="20"/>
        </w:rPr>
      </w:pPr>
    </w:p>
    <w:p w:rsidR="0098392D" w:rsidRDefault="00A61918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教学难点：掌握</w:t>
      </w:r>
      <w:r>
        <w:rPr>
          <w:rFonts w:asciiTheme="minorEastAsia" w:hAnsiTheme="minorEastAsia" w:hint="eastAsia"/>
          <w:sz w:val="20"/>
          <w:szCs w:val="20"/>
        </w:rPr>
        <w:t>图案的编辑与艺术效果的处理</w:t>
      </w:r>
      <w:r>
        <w:rPr>
          <w:rFonts w:asciiTheme="minorEastAsia" w:eastAsiaTheme="minorEastAsia" w:hAnsiTheme="minorEastAsia" w:hint="eastAsia"/>
          <w:sz w:val="20"/>
          <w:szCs w:val="20"/>
        </w:rPr>
        <w:t>的操作方法</w:t>
      </w:r>
    </w:p>
    <w:p w:rsidR="0098392D" w:rsidRDefault="0098392D">
      <w:pPr>
        <w:rPr>
          <w:rFonts w:asciiTheme="minorEastAsia" w:eastAsiaTheme="minorEastAsia" w:hAnsiTheme="minorEastAsia"/>
          <w:sz w:val="20"/>
          <w:szCs w:val="20"/>
        </w:rPr>
      </w:pPr>
    </w:p>
    <w:p w:rsidR="0098392D" w:rsidRDefault="00A61918">
      <w:pPr>
        <w:pStyle w:val="a6"/>
        <w:ind w:firstLineChars="0" w:firstLine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第三单元综合应用（理论</w:t>
      </w:r>
      <w:r>
        <w:rPr>
          <w:rFonts w:asciiTheme="minorEastAsia" w:hAnsiTheme="minorEastAsia" w:hint="eastAsia"/>
          <w:sz w:val="20"/>
          <w:szCs w:val="20"/>
        </w:rPr>
        <w:t>4</w:t>
      </w:r>
      <w:r>
        <w:rPr>
          <w:rFonts w:asciiTheme="minorEastAsia" w:hAnsiTheme="minorEastAsia" w:hint="eastAsia"/>
          <w:sz w:val="20"/>
          <w:szCs w:val="20"/>
        </w:rPr>
        <w:t>课时，实践</w:t>
      </w:r>
      <w:r>
        <w:rPr>
          <w:rFonts w:asciiTheme="minorEastAsia" w:hAnsiTheme="minorEastAsia" w:hint="eastAsia"/>
          <w:sz w:val="20"/>
          <w:szCs w:val="20"/>
        </w:rPr>
        <w:t>12</w:t>
      </w:r>
      <w:r>
        <w:rPr>
          <w:rFonts w:asciiTheme="minorEastAsia" w:hAnsiTheme="minorEastAsia" w:hint="eastAsia"/>
          <w:sz w:val="20"/>
          <w:szCs w:val="20"/>
        </w:rPr>
        <w:t>课时）</w:t>
      </w:r>
    </w:p>
    <w:p w:rsidR="0098392D" w:rsidRDefault="00A61918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珠宝首饰效果图的绘制</w:t>
      </w:r>
    </w:p>
    <w:p w:rsidR="0098392D" w:rsidRDefault="00A61918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珠宝广告海报的设计</w:t>
      </w:r>
    </w:p>
    <w:p w:rsidR="0098392D" w:rsidRDefault="00A61918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珠宝产品宣传手册的设计</w:t>
      </w:r>
    </w:p>
    <w:p w:rsidR="0098392D" w:rsidRDefault="0098392D">
      <w:pPr>
        <w:ind w:left="840"/>
        <w:rPr>
          <w:rFonts w:asciiTheme="minorEastAsia" w:eastAsiaTheme="minorEastAsia" w:hAnsiTheme="minorEastAsia"/>
          <w:sz w:val="20"/>
          <w:szCs w:val="20"/>
        </w:rPr>
      </w:pPr>
    </w:p>
    <w:p w:rsidR="0098392D" w:rsidRDefault="00A61918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:rsidR="0098392D" w:rsidRDefault="00A61918">
      <w:pPr>
        <w:snapToGrid w:val="0"/>
        <w:spacing w:line="288" w:lineRule="auto"/>
        <w:ind w:right="26"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理解并能灵活运用图形绘制与编辑工具完成珠宝首饰效果图的绘制；具备一定的平面设计与制作的能力。</w:t>
      </w:r>
    </w:p>
    <w:p w:rsidR="0098392D" w:rsidRDefault="0098392D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:rsidR="0098392D" w:rsidRDefault="00A61918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教学难点：如何根据实际案例选择正确的工具与方法；平面设计的审美素养</w:t>
      </w:r>
    </w:p>
    <w:p w:rsidR="0098392D" w:rsidRDefault="00A61918" w:rsidP="00736CC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37"/>
        <w:gridCol w:w="3544"/>
        <w:gridCol w:w="709"/>
        <w:gridCol w:w="1275"/>
        <w:gridCol w:w="567"/>
      </w:tblGrid>
      <w:tr w:rsidR="0098392D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</w:p>
          <w:p w:rsidR="0098392D" w:rsidRDefault="00A61918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98392D">
        <w:trPr>
          <w:trHeight w:hRule="exact" w:val="1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Illustrator</w:t>
            </w:r>
            <w:r>
              <w:rPr>
                <w:rFonts w:ascii="宋体" w:hAnsi="宋体" w:hint="eastAsia"/>
                <w:sz w:val="20"/>
                <w:szCs w:val="20"/>
              </w:rPr>
              <w:t>基本操作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基本绘图工具、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图案的编辑与艺术效果的处理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、文字的编辑、图形的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排列与变换、图案的图层、样式、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效果及滤镜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2D" w:rsidRDefault="0098392D">
            <w:pPr>
              <w:snapToGrid w:val="0"/>
              <w:rPr>
                <w:sz w:val="20"/>
                <w:szCs w:val="20"/>
              </w:rPr>
            </w:pPr>
          </w:p>
          <w:p w:rsidR="0098392D" w:rsidRDefault="00A619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9839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8392D">
        <w:trPr>
          <w:trHeight w:hRule="exact" w:val="4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珠宝首饰效果图的绘制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珠宝首饰效果图的绘制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98392D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98392D">
        <w:trPr>
          <w:trHeight w:hRule="exact"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珠宝广告海报的设计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珠宝照片的后期处理的步骤与技巧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98392D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98392D">
        <w:trPr>
          <w:trHeight w:hRule="exact" w:val="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珠宝产品宣传手册的设计</w:t>
            </w:r>
          </w:p>
          <w:p w:rsidR="0098392D" w:rsidRDefault="0098392D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珠宝广告海报的设计与制作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设计型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2D" w:rsidRDefault="0098392D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98392D" w:rsidRDefault="0098392D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819"/>
        <w:gridCol w:w="1843"/>
      </w:tblGrid>
      <w:tr w:rsidR="0098392D" w:rsidTr="00736CCF">
        <w:tc>
          <w:tcPr>
            <w:tcW w:w="2093" w:type="dxa"/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总评构成（“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”方式）</w:t>
            </w:r>
          </w:p>
        </w:tc>
        <w:tc>
          <w:tcPr>
            <w:tcW w:w="4819" w:type="dxa"/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8392D" w:rsidTr="00736CCF">
        <w:tc>
          <w:tcPr>
            <w:tcW w:w="2093" w:type="dxa"/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819" w:type="dxa"/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98392D" w:rsidTr="00736CCF">
        <w:tc>
          <w:tcPr>
            <w:tcW w:w="2093" w:type="dxa"/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819" w:type="dxa"/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98392D" w:rsidTr="00736CCF">
        <w:tc>
          <w:tcPr>
            <w:tcW w:w="2093" w:type="dxa"/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819" w:type="dxa"/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</w:t>
            </w:r>
            <w:r>
              <w:rPr>
                <w:rFonts w:ascii="宋体" w:hAnsi="宋体"/>
                <w:sz w:val="20"/>
                <w:szCs w:val="20"/>
              </w:rPr>
              <w:t>项目报告</w:t>
            </w:r>
          </w:p>
        </w:tc>
        <w:tc>
          <w:tcPr>
            <w:tcW w:w="1843" w:type="dxa"/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98392D" w:rsidTr="00736CCF">
        <w:tc>
          <w:tcPr>
            <w:tcW w:w="2093" w:type="dxa"/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819" w:type="dxa"/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98392D" w:rsidRDefault="00A61918" w:rsidP="00736C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98392D" w:rsidRDefault="00A61918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98392D" w:rsidRDefault="0098392D" w:rsidP="00736CCF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98392D" w:rsidRDefault="00A6191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撰写人：吴亦昊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系主任审核签名：</w:t>
      </w:r>
      <w:proofErr w:type="gramStart"/>
      <w:r>
        <w:rPr>
          <w:rFonts w:hint="eastAsia"/>
          <w:sz w:val="28"/>
          <w:szCs w:val="28"/>
        </w:rPr>
        <w:t>李亭雨</w:t>
      </w:r>
      <w:bookmarkStart w:id="1" w:name="_GoBack"/>
      <w:bookmarkEnd w:id="1"/>
      <w:proofErr w:type="gramEnd"/>
    </w:p>
    <w:p w:rsidR="0098392D" w:rsidRDefault="00A6191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</w:p>
    <w:p w:rsidR="0098392D" w:rsidRDefault="0098392D"/>
    <w:sectPr w:rsidR="0098392D" w:rsidSect="0098392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918" w:rsidRDefault="00A61918" w:rsidP="0098392D">
      <w:r>
        <w:separator/>
      </w:r>
    </w:p>
  </w:endnote>
  <w:endnote w:type="continuationSeparator" w:id="0">
    <w:p w:rsidR="00A61918" w:rsidRDefault="00A61918" w:rsidP="00983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918" w:rsidRDefault="00A61918" w:rsidP="0098392D">
      <w:r>
        <w:separator/>
      </w:r>
    </w:p>
  </w:footnote>
  <w:footnote w:type="continuationSeparator" w:id="0">
    <w:p w:rsidR="00A61918" w:rsidRDefault="00A61918" w:rsidP="00983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2D" w:rsidRDefault="0098392D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1.8pt;margin-top:27.55pt;width:207.5pt;height:22.1pt;z-index:251659264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" stroked="f" strokeweight=".5pt">
          <v:path arrowok="t"/>
          <v:textbox>
            <w:txbxContent>
              <w:p w:rsidR="0098392D" w:rsidRDefault="00A61918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（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6AD5"/>
    <w:multiLevelType w:val="multilevel"/>
    <w:tmpl w:val="10A06AD5"/>
    <w:lvl w:ilvl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458E1697"/>
    <w:multiLevelType w:val="multilevel"/>
    <w:tmpl w:val="458E1697"/>
    <w:lvl w:ilvl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509B180D"/>
    <w:multiLevelType w:val="multilevel"/>
    <w:tmpl w:val="509B180D"/>
    <w:lvl w:ilvl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B0109"/>
    <w:rsid w:val="000B1133"/>
    <w:rsid w:val="000B3B87"/>
    <w:rsid w:val="000B52E9"/>
    <w:rsid w:val="000C7008"/>
    <w:rsid w:val="000D5403"/>
    <w:rsid w:val="001072BC"/>
    <w:rsid w:val="00121C24"/>
    <w:rsid w:val="0013757A"/>
    <w:rsid w:val="0014096B"/>
    <w:rsid w:val="00151BFE"/>
    <w:rsid w:val="00174DD5"/>
    <w:rsid w:val="001777E7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63556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07E30"/>
    <w:rsid w:val="00310DA5"/>
    <w:rsid w:val="00313BBA"/>
    <w:rsid w:val="0032602E"/>
    <w:rsid w:val="003367AE"/>
    <w:rsid w:val="00357F9A"/>
    <w:rsid w:val="00366049"/>
    <w:rsid w:val="00372B31"/>
    <w:rsid w:val="00387C04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16639"/>
    <w:rsid w:val="00424B96"/>
    <w:rsid w:val="00425D33"/>
    <w:rsid w:val="00441828"/>
    <w:rsid w:val="004431CC"/>
    <w:rsid w:val="00443204"/>
    <w:rsid w:val="00447EF4"/>
    <w:rsid w:val="00457501"/>
    <w:rsid w:val="004604C2"/>
    <w:rsid w:val="00463BBA"/>
    <w:rsid w:val="00463EE3"/>
    <w:rsid w:val="00467B6C"/>
    <w:rsid w:val="00476729"/>
    <w:rsid w:val="00485743"/>
    <w:rsid w:val="004910E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71A1B"/>
    <w:rsid w:val="00583A15"/>
    <w:rsid w:val="0058628E"/>
    <w:rsid w:val="005A23D5"/>
    <w:rsid w:val="005A319B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3CC1"/>
    <w:rsid w:val="006D5B3F"/>
    <w:rsid w:val="006D6F48"/>
    <w:rsid w:val="006E5003"/>
    <w:rsid w:val="007106AA"/>
    <w:rsid w:val="007208D6"/>
    <w:rsid w:val="00723320"/>
    <w:rsid w:val="007353F4"/>
    <w:rsid w:val="00736CCF"/>
    <w:rsid w:val="00757CBC"/>
    <w:rsid w:val="00761EE2"/>
    <w:rsid w:val="0078787D"/>
    <w:rsid w:val="00790B5B"/>
    <w:rsid w:val="007A38EE"/>
    <w:rsid w:val="007B27E4"/>
    <w:rsid w:val="007B4732"/>
    <w:rsid w:val="007D5CB9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57A7C"/>
    <w:rsid w:val="008612FE"/>
    <w:rsid w:val="008A4660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2778C"/>
    <w:rsid w:val="009336A7"/>
    <w:rsid w:val="00941309"/>
    <w:rsid w:val="00946FA9"/>
    <w:rsid w:val="00947B88"/>
    <w:rsid w:val="00947F2E"/>
    <w:rsid w:val="00955915"/>
    <w:rsid w:val="00961B33"/>
    <w:rsid w:val="009747F7"/>
    <w:rsid w:val="0098392D"/>
    <w:rsid w:val="0099063E"/>
    <w:rsid w:val="009C539A"/>
    <w:rsid w:val="009C6389"/>
    <w:rsid w:val="009E4752"/>
    <w:rsid w:val="009F3183"/>
    <w:rsid w:val="00A034CB"/>
    <w:rsid w:val="00A17B44"/>
    <w:rsid w:val="00A44345"/>
    <w:rsid w:val="00A47D68"/>
    <w:rsid w:val="00A50174"/>
    <w:rsid w:val="00A561E3"/>
    <w:rsid w:val="00A574F0"/>
    <w:rsid w:val="00A61918"/>
    <w:rsid w:val="00A65082"/>
    <w:rsid w:val="00A65B82"/>
    <w:rsid w:val="00A65C12"/>
    <w:rsid w:val="00A769B1"/>
    <w:rsid w:val="00A843A3"/>
    <w:rsid w:val="00A95522"/>
    <w:rsid w:val="00A971FD"/>
    <w:rsid w:val="00AA2F3F"/>
    <w:rsid w:val="00AA776B"/>
    <w:rsid w:val="00AC4C45"/>
    <w:rsid w:val="00AD39E8"/>
    <w:rsid w:val="00AD6FD2"/>
    <w:rsid w:val="00AF315E"/>
    <w:rsid w:val="00AF4DB5"/>
    <w:rsid w:val="00AF5DB6"/>
    <w:rsid w:val="00B02EB8"/>
    <w:rsid w:val="00B047F5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B92CA1"/>
    <w:rsid w:val="00B9467E"/>
    <w:rsid w:val="00BD31F1"/>
    <w:rsid w:val="00C016C2"/>
    <w:rsid w:val="00C04643"/>
    <w:rsid w:val="00C1623A"/>
    <w:rsid w:val="00C24C76"/>
    <w:rsid w:val="00C50CC0"/>
    <w:rsid w:val="00C522AD"/>
    <w:rsid w:val="00C56E09"/>
    <w:rsid w:val="00C61A11"/>
    <w:rsid w:val="00C64420"/>
    <w:rsid w:val="00C77306"/>
    <w:rsid w:val="00C77E72"/>
    <w:rsid w:val="00C85953"/>
    <w:rsid w:val="00C85AAD"/>
    <w:rsid w:val="00C93FE2"/>
    <w:rsid w:val="00C97C34"/>
    <w:rsid w:val="00CA6B0F"/>
    <w:rsid w:val="00CB1DE3"/>
    <w:rsid w:val="00CB3355"/>
    <w:rsid w:val="00CB5A06"/>
    <w:rsid w:val="00CD07EC"/>
    <w:rsid w:val="00CD35C0"/>
    <w:rsid w:val="00CD4B8A"/>
    <w:rsid w:val="00CD50FE"/>
    <w:rsid w:val="00CD5E81"/>
    <w:rsid w:val="00CE1983"/>
    <w:rsid w:val="00CE3D9E"/>
    <w:rsid w:val="00CF096B"/>
    <w:rsid w:val="00CF4195"/>
    <w:rsid w:val="00D16765"/>
    <w:rsid w:val="00D32368"/>
    <w:rsid w:val="00D33539"/>
    <w:rsid w:val="00D40B43"/>
    <w:rsid w:val="00D41A96"/>
    <w:rsid w:val="00D45E9A"/>
    <w:rsid w:val="00D51E37"/>
    <w:rsid w:val="00D538E3"/>
    <w:rsid w:val="00D633BC"/>
    <w:rsid w:val="00D64438"/>
    <w:rsid w:val="00D7310A"/>
    <w:rsid w:val="00D866F5"/>
    <w:rsid w:val="00D92417"/>
    <w:rsid w:val="00DB6147"/>
    <w:rsid w:val="00DD0569"/>
    <w:rsid w:val="00DD44DF"/>
    <w:rsid w:val="00DF0A3E"/>
    <w:rsid w:val="00DF4EA7"/>
    <w:rsid w:val="00E00027"/>
    <w:rsid w:val="00E06BBE"/>
    <w:rsid w:val="00E16D30"/>
    <w:rsid w:val="00E33169"/>
    <w:rsid w:val="00E3764A"/>
    <w:rsid w:val="00E40CB8"/>
    <w:rsid w:val="00E56853"/>
    <w:rsid w:val="00E65511"/>
    <w:rsid w:val="00E70904"/>
    <w:rsid w:val="00E80800"/>
    <w:rsid w:val="00EA4829"/>
    <w:rsid w:val="00EA67E7"/>
    <w:rsid w:val="00EC139A"/>
    <w:rsid w:val="00EC5DB2"/>
    <w:rsid w:val="00ED0DB1"/>
    <w:rsid w:val="00ED7278"/>
    <w:rsid w:val="00EE6FE5"/>
    <w:rsid w:val="00EF44B1"/>
    <w:rsid w:val="00EF7060"/>
    <w:rsid w:val="00F03774"/>
    <w:rsid w:val="00F03D2C"/>
    <w:rsid w:val="00F053F2"/>
    <w:rsid w:val="00F06A06"/>
    <w:rsid w:val="00F13C20"/>
    <w:rsid w:val="00F1652B"/>
    <w:rsid w:val="00F26D9E"/>
    <w:rsid w:val="00F30212"/>
    <w:rsid w:val="00F30EAA"/>
    <w:rsid w:val="00F32E31"/>
    <w:rsid w:val="00F35AA0"/>
    <w:rsid w:val="00F42EED"/>
    <w:rsid w:val="00F60796"/>
    <w:rsid w:val="00F71683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3974EEF"/>
    <w:rsid w:val="194C0E3B"/>
    <w:rsid w:val="19552BD2"/>
    <w:rsid w:val="1BA36054"/>
    <w:rsid w:val="1CB0698D"/>
    <w:rsid w:val="1E0C2248"/>
    <w:rsid w:val="22987C80"/>
    <w:rsid w:val="24192CCC"/>
    <w:rsid w:val="2B21742C"/>
    <w:rsid w:val="2FB538B2"/>
    <w:rsid w:val="32455A3F"/>
    <w:rsid w:val="39A66CD4"/>
    <w:rsid w:val="3CD52CE1"/>
    <w:rsid w:val="410F2E6A"/>
    <w:rsid w:val="4430136C"/>
    <w:rsid w:val="478B0B7C"/>
    <w:rsid w:val="485571EE"/>
    <w:rsid w:val="4AB0382B"/>
    <w:rsid w:val="4B1E5E6A"/>
    <w:rsid w:val="4C1C51E7"/>
    <w:rsid w:val="4DBC225C"/>
    <w:rsid w:val="4F465DAF"/>
    <w:rsid w:val="52505804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2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39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3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98392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839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8392D"/>
    <w:rPr>
      <w:sz w:val="18"/>
      <w:szCs w:val="18"/>
    </w:rPr>
  </w:style>
  <w:style w:type="paragraph" w:styleId="a6">
    <w:name w:val="List Paragraph"/>
    <w:basedOn w:val="a"/>
    <w:uiPriority w:val="34"/>
    <w:qFormat/>
    <w:rsid w:val="009839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DEEP</cp:lastModifiedBy>
  <cp:revision>7</cp:revision>
  <dcterms:created xsi:type="dcterms:W3CDTF">2020-06-04T14:16:00Z</dcterms:created>
  <dcterms:modified xsi:type="dcterms:W3CDTF">2022-04-27T03:53:00Z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BA4B830F4CF345E7927F89AD54E5C4C7</vt:lpwstr>
  </property>
</Properties>
</file>