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2120022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宝石矿产材料及开发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徐娅芬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19124@gench.edu.cn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宝石B19-1班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二教303、二教301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周一中午12：30-13：30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right="0" w:rightChars="0" w:firstLine="0" w:firstLineChars="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《宝(玉)石矿床学》邓燕华 北京工业大学出版社 第一版 1992.4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right="0" w:rightChars="0" w:firstLine="0" w:firstLineChars="0"/>
              <w:jc w:val="lef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《矿床学教程》姚凤良、孙丰月 地质出版社 第一版 2006.8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726"/>
        <w:gridCol w:w="1350"/>
        <w:gridCol w:w="10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/>
              <w:jc w:val="center"/>
              <w:textAlignment w:val="auto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/>
              <w:jc w:val="center"/>
              <w:textAlignment w:val="auto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 矿床概论和基本概念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（矿产、矿床、矿床学、与矿床相关的基本概念、矿体的形状和产状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 矿床成因分类和特征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岩浆岩矿床、伟晶岩矿床、接触交代矿床等）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理论授课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 矿床成因分类和特征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（变质成因矿床、风化矿床、沉积矿床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理论授课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 矿床成因分类和特征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（胶体化学沉积矿床）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 全球宝石资源分布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（国外宝玉石资源分布）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理论授课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 全球宝石资源分布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（国外宝玉石资源分布、中国的宝石资源分布概况）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理论授课+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翻转课堂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b w:val="0"/>
                <w:w w:val="100"/>
                <w:sz w:val="21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 全球宝石资源分布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（中国的宝石资源分布概况）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 重要宝石矿床实例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钻石、翡翠、绿松石等）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理论授课+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翻转课堂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b w:val="0"/>
                <w:w w:val="100"/>
                <w:sz w:val="21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 重要宝石矿床实例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刚玉、软玉、欧泊等）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理论授课+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翻转课堂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/>
              <w:jc w:val="center"/>
              <w:textAlignment w:val="auto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b w:val="0"/>
                <w:w w:val="100"/>
                <w:sz w:val="21"/>
              </w:rPr>
              <w:t>√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bCs/>
                <w:color w:val="000000"/>
                <w:szCs w:val="20"/>
              </w:rPr>
            </w:pPr>
            <w:r>
              <w:t>期终</w:t>
            </w:r>
            <w:r>
              <w:rPr>
                <w:rFonts w:hint="eastAsia"/>
              </w:rPr>
              <w:t>闭卷考试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小组形式）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课堂展示PPT（小组形式）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个人作业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徐娅芬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杨天畅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2022年1月27日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1D150D4"/>
    <w:rsid w:val="31F72F37"/>
    <w:rsid w:val="37E50B00"/>
    <w:rsid w:val="49DF08B3"/>
    <w:rsid w:val="65310993"/>
    <w:rsid w:val="6E256335"/>
    <w:rsid w:val="700912C5"/>
    <w:rsid w:val="74F62C86"/>
    <w:rsid w:val="785E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2</TotalTime>
  <ScaleCrop>false</ScaleCrop>
  <LinksUpToDate>false</LinksUpToDate>
  <CharactersWithSpaces>1208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豆包</cp:lastModifiedBy>
  <cp:lastPrinted>2015-03-18T03:45:00Z</cp:lastPrinted>
  <dcterms:modified xsi:type="dcterms:W3CDTF">2022-03-01T07:46:47Z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703F4BF816D6418493049DA7569E05E9</vt:lpwstr>
  </property>
</Properties>
</file>