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68469" w14:textId="183B5B89" w:rsidR="00E7081D" w:rsidRDefault="009B4D21" w:rsidP="00087488">
      <w:pPr>
        <w:jc w:val="center"/>
        <w:rPr>
          <w:rFonts w:ascii="黑体" w:eastAsia="黑体" w:hAnsi="黑体"/>
          <w:bCs/>
          <w:sz w:val="32"/>
          <w:szCs w:val="32"/>
        </w:rPr>
      </w:pPr>
      <w:r w:rsidRPr="00AD5B40">
        <w:rPr>
          <w:rFonts w:ascii="黑体" w:eastAsia="黑体" w:hAnsi="黑体" w:hint="eastAsia"/>
          <w:bCs/>
          <w:sz w:val="32"/>
          <w:szCs w:val="32"/>
        </w:rPr>
        <w:t>《</w:t>
      </w:r>
      <w:r w:rsidR="00960246">
        <w:rPr>
          <w:rFonts w:ascii="黑体" w:eastAsia="黑体" w:hAnsi="黑体" w:hint="eastAsia"/>
          <w:bCs/>
          <w:sz w:val="32"/>
          <w:szCs w:val="32"/>
        </w:rPr>
        <w:t>商务谈判</w:t>
      </w:r>
      <w:r w:rsidR="008C1384">
        <w:rPr>
          <w:rFonts w:ascii="黑体" w:eastAsia="黑体" w:hAnsi="黑体" w:hint="eastAsia"/>
          <w:bCs/>
          <w:sz w:val="32"/>
          <w:szCs w:val="32"/>
        </w:rPr>
        <w:t>基础</w:t>
      </w:r>
      <w:r w:rsidRPr="00AD5B40">
        <w:rPr>
          <w:rFonts w:ascii="黑体" w:eastAsia="黑体" w:hAnsi="黑体" w:hint="eastAsia"/>
          <w:bCs/>
          <w:sz w:val="32"/>
          <w:szCs w:val="32"/>
        </w:rPr>
        <w:t>》</w:t>
      </w:r>
      <w:r w:rsidR="00114BD6">
        <w:rPr>
          <w:rFonts w:ascii="黑体" w:eastAsia="黑体" w:hAnsi="黑体" w:hint="eastAsia"/>
          <w:bCs/>
          <w:sz w:val="32"/>
          <w:szCs w:val="32"/>
        </w:rPr>
        <w:t>本科</w:t>
      </w:r>
      <w:r w:rsidR="00087488" w:rsidRPr="00AD5B40">
        <w:rPr>
          <w:rFonts w:ascii="黑体" w:eastAsia="黑体" w:hAnsi="黑体" w:hint="eastAsia"/>
          <w:bCs/>
          <w:sz w:val="32"/>
          <w:szCs w:val="32"/>
        </w:rPr>
        <w:t>课程教学大纲</w:t>
      </w:r>
    </w:p>
    <w:p w14:paraId="6ECD5700" w14:textId="77777777" w:rsidR="00E7081D" w:rsidRPr="00290962" w:rsidRDefault="00487A46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/>
        </w:rPr>
        <w:t>一</w:t>
      </w:r>
      <w:r w:rsidRPr="00290962">
        <w:rPr>
          <w:rFonts w:ascii="黑体" w:hAnsi="宋体" w:hint="eastAsia"/>
        </w:rPr>
        <w:t>、</w:t>
      </w:r>
      <w:r w:rsidR="002B0C48" w:rsidRPr="00290962">
        <w:rPr>
          <w:rFonts w:ascii="黑体" w:hAnsi="宋体" w:hint="eastAsia"/>
        </w:rPr>
        <w:t>课程</w:t>
      </w:r>
      <w:r w:rsidRPr="00290962">
        <w:rPr>
          <w:rFonts w:ascii="黑体" w:hAnsi="宋体"/>
        </w:rPr>
        <w:t>基本信息</w:t>
      </w:r>
    </w:p>
    <w:tbl>
      <w:tblPr>
        <w:tblStyle w:val="a7"/>
        <w:tblW w:w="0" w:type="auto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691"/>
        <w:gridCol w:w="2260"/>
        <w:gridCol w:w="1272"/>
        <w:gridCol w:w="854"/>
        <w:gridCol w:w="571"/>
        <w:gridCol w:w="842"/>
        <w:gridCol w:w="786"/>
      </w:tblGrid>
      <w:tr w:rsidR="009147D6" w14:paraId="1F3F16DE" w14:textId="77777777" w:rsidTr="004A6F3A">
        <w:trPr>
          <w:trHeight w:val="340"/>
        </w:trPr>
        <w:tc>
          <w:tcPr>
            <w:tcW w:w="169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30D10A8" w14:textId="1E9DE31B" w:rsidR="009147D6" w:rsidRPr="00290962" w:rsidRDefault="009147D6" w:rsidP="009147D6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课程名称</w:t>
            </w:r>
          </w:p>
        </w:tc>
        <w:tc>
          <w:tcPr>
            <w:tcW w:w="6585" w:type="dxa"/>
            <w:gridSpan w:val="6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609C107" w14:textId="75BFCCDE" w:rsidR="009147D6" w:rsidRPr="00290962" w:rsidRDefault="00960246" w:rsidP="009147D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商务谈判</w:t>
            </w:r>
            <w:r w:rsidR="008C1384">
              <w:rPr>
                <w:rFonts w:hint="eastAsia"/>
                <w:color w:val="000000" w:themeColor="text1"/>
                <w:sz w:val="21"/>
                <w:szCs w:val="21"/>
              </w:rPr>
              <w:t>基础</w:t>
            </w:r>
          </w:p>
        </w:tc>
      </w:tr>
      <w:tr w:rsidR="009147D6" w14:paraId="58C56DDA" w14:textId="77777777" w:rsidTr="004A6F3A">
        <w:trPr>
          <w:trHeight w:val="340"/>
        </w:trPr>
        <w:tc>
          <w:tcPr>
            <w:tcW w:w="169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B206D0" w14:textId="35761AF2" w:rsidR="009147D6" w:rsidRPr="00290962" w:rsidRDefault="009147D6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71BC1D85" w14:textId="351A16E7" w:rsidR="009147D6" w:rsidRPr="008C1384" w:rsidRDefault="008C1384" w:rsidP="008C1384">
            <w:r w:rsidRPr="008C1384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Fundamentals of</w:t>
            </w:r>
            <w:r w:rsidR="00C309CC" w:rsidRPr="00C309CC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 xml:space="preserve"> </w:t>
            </w:r>
            <w:r w:rsidR="00C309CC" w:rsidRPr="00C309C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>B</w:t>
            </w:r>
            <w:r w:rsidR="00C309CC" w:rsidRPr="00C309CC">
              <w:rPr>
                <w:rFonts w:ascii="Times New Roman" w:hAnsi="Times New Roman" w:cs="Times New Roman" w:hint="eastAsia"/>
                <w:color w:val="000000" w:themeColor="text1"/>
                <w:sz w:val="21"/>
                <w:szCs w:val="21"/>
              </w:rPr>
              <w:t>usiness</w:t>
            </w:r>
            <w:r w:rsidR="00C309CC" w:rsidRPr="00C309CC"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  <w:t xml:space="preserve"> Negotiation</w:t>
            </w:r>
          </w:p>
        </w:tc>
      </w:tr>
      <w:tr w:rsidR="000C0F0D" w14:paraId="4EA489D6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8F871F" w14:textId="68E4B644" w:rsidR="00EE1C85" w:rsidRPr="00290962" w:rsidRDefault="00EE1C85" w:rsidP="00BF3C2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课程代码</w:t>
            </w:r>
          </w:p>
        </w:tc>
        <w:tc>
          <w:tcPr>
            <w:tcW w:w="2260" w:type="dxa"/>
            <w:vAlign w:val="center"/>
          </w:tcPr>
          <w:p w14:paraId="3042D1E0" w14:textId="68146EA4" w:rsidR="00EE1C8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 w:rsidRPr="00960246">
              <w:rPr>
                <w:color w:val="000000" w:themeColor="text1"/>
                <w:sz w:val="21"/>
                <w:szCs w:val="21"/>
              </w:rPr>
              <w:t>1201</w:t>
            </w:r>
            <w:r w:rsidR="00C309CC">
              <w:rPr>
                <w:color w:val="000000" w:themeColor="text1"/>
                <w:sz w:val="21"/>
                <w:szCs w:val="21"/>
              </w:rPr>
              <w:t>72</w:t>
            </w:r>
          </w:p>
        </w:tc>
        <w:tc>
          <w:tcPr>
            <w:tcW w:w="2126" w:type="dxa"/>
            <w:gridSpan w:val="2"/>
            <w:vAlign w:val="center"/>
          </w:tcPr>
          <w:p w14:paraId="066EC977" w14:textId="3C321CCA" w:rsidR="00EE1C85" w:rsidRPr="00290962" w:rsidRDefault="00EE1C85" w:rsidP="00E6080E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课程学分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6333A096" w14:textId="2788D67C" w:rsidR="00EE1C8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</w:p>
        </w:tc>
      </w:tr>
      <w:tr w:rsidR="007C3566" w14:paraId="644B5535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45B68D" w14:textId="36A38093" w:rsidR="00D57CF5" w:rsidRPr="00290962" w:rsidRDefault="00D57CF5" w:rsidP="00D57CF5">
            <w:pPr>
              <w:jc w:val="center"/>
              <w:rPr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课程学时</w:t>
            </w:r>
            <w:r w:rsidRPr="00290962">
              <w:rPr>
                <w:rFonts w:hint="eastAsia"/>
                <w:sz w:val="21"/>
                <w:szCs w:val="18"/>
              </w:rPr>
              <w:t xml:space="preserve"> </w:t>
            </w:r>
          </w:p>
        </w:tc>
        <w:tc>
          <w:tcPr>
            <w:tcW w:w="2260" w:type="dxa"/>
            <w:vAlign w:val="center"/>
          </w:tcPr>
          <w:p w14:paraId="5D7905F4" w14:textId="59591DC6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3</w:t>
            </w:r>
            <w:r w:rsidRPr="00960246">
              <w:rPr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272" w:type="dxa"/>
            <w:vAlign w:val="center"/>
          </w:tcPr>
          <w:p w14:paraId="6C855154" w14:textId="37C66A74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理论学时</w:t>
            </w:r>
          </w:p>
        </w:tc>
        <w:tc>
          <w:tcPr>
            <w:tcW w:w="854" w:type="dxa"/>
            <w:vAlign w:val="center"/>
          </w:tcPr>
          <w:p w14:paraId="518DF9D4" w14:textId="618141C8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2</w:t>
            </w:r>
            <w:r>
              <w:rPr>
                <w:color w:val="000000" w:themeColor="text1"/>
                <w:sz w:val="21"/>
                <w:szCs w:val="21"/>
              </w:rPr>
              <w:t>4</w:t>
            </w:r>
          </w:p>
        </w:tc>
        <w:tc>
          <w:tcPr>
            <w:tcW w:w="1413" w:type="dxa"/>
            <w:gridSpan w:val="2"/>
            <w:vAlign w:val="center"/>
          </w:tcPr>
          <w:p w14:paraId="4EB60CA9" w14:textId="0CC75BA5" w:rsidR="00D57CF5" w:rsidRPr="00290962" w:rsidRDefault="00D57CF5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实践学时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4C369051" w14:textId="36C591D0" w:rsidR="00D57CF5" w:rsidRPr="00290962" w:rsidRDefault="00960246" w:rsidP="00D57CF5">
            <w:pPr>
              <w:jc w:val="center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8</w:t>
            </w:r>
          </w:p>
        </w:tc>
      </w:tr>
      <w:tr w:rsidR="000C0F0D" w14:paraId="00C72B9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BEEB05" w14:textId="461AD383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开课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学院</w:t>
            </w:r>
          </w:p>
        </w:tc>
        <w:tc>
          <w:tcPr>
            <w:tcW w:w="2260" w:type="dxa"/>
            <w:vAlign w:val="center"/>
          </w:tcPr>
          <w:p w14:paraId="68D61AD7" w14:textId="5DDA1680" w:rsidR="00D57CF5" w:rsidRPr="00960246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 w:rsidRPr="00960246">
              <w:rPr>
                <w:rFonts w:hint="eastAsia"/>
                <w:color w:val="000000" w:themeColor="text1"/>
                <w:sz w:val="21"/>
                <w:szCs w:val="21"/>
              </w:rPr>
              <w:t>珠宝学院</w:t>
            </w:r>
          </w:p>
        </w:tc>
        <w:tc>
          <w:tcPr>
            <w:tcW w:w="2126" w:type="dxa"/>
            <w:gridSpan w:val="2"/>
            <w:vAlign w:val="center"/>
          </w:tcPr>
          <w:p w14:paraId="74D55064" w14:textId="1C7D67BF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适用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21"/>
              </w:rPr>
              <w:t>专业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与年级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3679FC0C" w14:textId="6F7C5F9C" w:rsidR="00D57CF5" w:rsidRPr="00290962" w:rsidRDefault="00960246" w:rsidP="00960246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工商管理</w:t>
            </w:r>
            <w:r w:rsidR="00F63B7A">
              <w:rPr>
                <w:rFonts w:hint="eastAsia"/>
                <w:color w:val="000000" w:themeColor="text1"/>
                <w:sz w:val="21"/>
                <w:szCs w:val="21"/>
              </w:rPr>
              <w:t xml:space="preserve">专业 </w:t>
            </w:r>
            <w:r>
              <w:rPr>
                <w:rFonts w:hint="eastAsia"/>
                <w:color w:val="000000" w:themeColor="text1"/>
                <w:sz w:val="21"/>
                <w:szCs w:val="21"/>
              </w:rPr>
              <w:t>大三</w:t>
            </w:r>
          </w:p>
        </w:tc>
      </w:tr>
      <w:tr w:rsidR="00F100D2" w14:paraId="0376D2BC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2CF26C" w14:textId="334C54C0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课程类别与性质</w:t>
            </w:r>
          </w:p>
        </w:tc>
        <w:tc>
          <w:tcPr>
            <w:tcW w:w="2260" w:type="dxa"/>
            <w:vAlign w:val="center"/>
          </w:tcPr>
          <w:p w14:paraId="2B14C90E" w14:textId="1C58B6EA" w:rsidR="00D57CF5" w:rsidRPr="00290962" w:rsidRDefault="007F5F80" w:rsidP="007F5F80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专业基础选修课</w:t>
            </w:r>
          </w:p>
        </w:tc>
        <w:tc>
          <w:tcPr>
            <w:tcW w:w="2126" w:type="dxa"/>
            <w:gridSpan w:val="2"/>
            <w:vAlign w:val="center"/>
          </w:tcPr>
          <w:p w14:paraId="4AAB6BFC" w14:textId="77777777" w:rsidR="00D57CF5" w:rsidRPr="00290962" w:rsidRDefault="00D57CF5" w:rsidP="000C0F0D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考核方式</w:t>
            </w:r>
          </w:p>
        </w:tc>
        <w:tc>
          <w:tcPr>
            <w:tcW w:w="2199" w:type="dxa"/>
            <w:gridSpan w:val="3"/>
            <w:tcBorders>
              <w:right w:val="single" w:sz="12" w:space="0" w:color="auto"/>
            </w:tcBorders>
            <w:vAlign w:val="center"/>
          </w:tcPr>
          <w:p w14:paraId="2D5A7CE9" w14:textId="13AC55AC" w:rsidR="00D57CF5" w:rsidRPr="00290962" w:rsidRDefault="001E3BFD" w:rsidP="001E3BFD">
            <w:pPr>
              <w:jc w:val="left"/>
              <w:rPr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color w:val="000000" w:themeColor="text1"/>
                <w:sz w:val="21"/>
                <w:szCs w:val="21"/>
              </w:rPr>
              <w:t>考查</w:t>
            </w:r>
          </w:p>
        </w:tc>
      </w:tr>
      <w:tr w:rsidR="000203E0" w14:paraId="4385941B" w14:textId="77777777" w:rsidTr="004A6F3A">
        <w:trPr>
          <w:trHeight w:val="34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7F32D8" w14:textId="77777777" w:rsidR="000203E0" w:rsidRPr="00290962" w:rsidRDefault="000203E0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选</w:t>
            </w: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用教材</w:t>
            </w:r>
          </w:p>
        </w:tc>
        <w:tc>
          <w:tcPr>
            <w:tcW w:w="4386" w:type="dxa"/>
            <w:gridSpan w:val="3"/>
            <w:vAlign w:val="center"/>
          </w:tcPr>
          <w:p w14:paraId="65094B0D" w14:textId="77777777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《</w:t>
            </w:r>
            <w:r w:rsidR="001E3BFD" w:rsidRPr="00035796">
              <w:rPr>
                <w:rFonts w:hint="eastAsia"/>
                <w:sz w:val="21"/>
                <w:szCs w:val="21"/>
              </w:rPr>
              <w:t>国际商务谈判</w:t>
            </w:r>
            <w:r>
              <w:rPr>
                <w:rFonts w:hint="eastAsia"/>
                <w:sz w:val="21"/>
                <w:szCs w:val="21"/>
              </w:rPr>
              <w:t xml:space="preserve"> 理论、案例分析与实践》</w:t>
            </w:r>
          </w:p>
          <w:p w14:paraId="27CB373C" w14:textId="50B9CD3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作者：</w:t>
            </w:r>
            <w:r w:rsidR="001E3BFD" w:rsidRPr="00035796">
              <w:rPr>
                <w:rFonts w:hint="eastAsia"/>
                <w:sz w:val="21"/>
                <w:szCs w:val="21"/>
              </w:rPr>
              <w:t xml:space="preserve">白远 </w:t>
            </w:r>
          </w:p>
          <w:p w14:paraId="412B7A0F" w14:textId="77777777" w:rsidR="00035796" w:rsidRDefault="00035796" w:rsidP="004A357A">
            <w:pPr>
              <w:jc w:val="left"/>
              <w:rPr>
                <w:sz w:val="21"/>
                <w:szCs w:val="21"/>
              </w:rPr>
            </w:pPr>
            <w:r w:rsidRPr="00035796">
              <w:rPr>
                <w:rFonts w:ascii="Times New Roman" w:hAnsi="Times New Roman" w:cs="Times New Roman"/>
                <w:sz w:val="21"/>
                <w:szCs w:val="21"/>
              </w:rPr>
              <w:t>ISBN</w:t>
            </w:r>
            <w:r>
              <w:rPr>
                <w:rFonts w:hint="eastAsia"/>
                <w:sz w:val="21"/>
                <w:szCs w:val="21"/>
              </w:rPr>
              <w:t>：9</w:t>
            </w:r>
            <w:r>
              <w:rPr>
                <w:sz w:val="21"/>
                <w:szCs w:val="21"/>
              </w:rPr>
              <w:t>78-7-300-30477-9</w:t>
            </w:r>
          </w:p>
          <w:p w14:paraId="79A6AEB9" w14:textId="6DF53EB0" w:rsidR="00035796" w:rsidRDefault="00035796" w:rsidP="004A357A">
            <w:pPr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出版社：</w:t>
            </w:r>
            <w:r w:rsidR="001E3BFD" w:rsidRPr="00035796">
              <w:rPr>
                <w:rFonts w:hint="eastAsia"/>
                <w:sz w:val="21"/>
                <w:szCs w:val="21"/>
              </w:rPr>
              <w:t>中国人民大学出版社</w:t>
            </w:r>
          </w:p>
          <w:p w14:paraId="07769783" w14:textId="48DCCE2B" w:rsidR="000203E0" w:rsidRPr="00035796" w:rsidRDefault="00035796" w:rsidP="004A357A">
            <w:pPr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版本：</w:t>
            </w:r>
            <w:r w:rsidR="001E3BFD" w:rsidRPr="00035796">
              <w:rPr>
                <w:rFonts w:hint="eastAsia"/>
                <w:sz w:val="21"/>
                <w:szCs w:val="21"/>
              </w:rPr>
              <w:t>20</w:t>
            </w:r>
            <w:r w:rsidR="001E3BFD" w:rsidRPr="00035796">
              <w:rPr>
                <w:sz w:val="21"/>
                <w:szCs w:val="21"/>
              </w:rPr>
              <w:t>22</w:t>
            </w:r>
            <w:r w:rsidR="001E3BFD" w:rsidRPr="00035796">
              <w:rPr>
                <w:rFonts w:hint="eastAsia"/>
                <w:sz w:val="21"/>
                <w:szCs w:val="21"/>
              </w:rPr>
              <w:t>年</w:t>
            </w:r>
            <w:r w:rsidR="001E3BFD" w:rsidRPr="00035796">
              <w:rPr>
                <w:sz w:val="21"/>
                <w:szCs w:val="21"/>
              </w:rPr>
              <w:t>4</w:t>
            </w:r>
            <w:r w:rsidR="001E3BFD" w:rsidRPr="00035796">
              <w:rPr>
                <w:rFonts w:hint="eastAsia"/>
                <w:sz w:val="21"/>
                <w:szCs w:val="21"/>
              </w:rPr>
              <w:t>月第</w:t>
            </w:r>
            <w:r w:rsidR="001E3BFD" w:rsidRPr="00035796">
              <w:rPr>
                <w:sz w:val="21"/>
                <w:szCs w:val="21"/>
              </w:rPr>
              <w:t>6</w:t>
            </w:r>
            <w:r w:rsidR="001E3BFD" w:rsidRPr="00035796">
              <w:rPr>
                <w:rFonts w:hint="eastAsia"/>
                <w:sz w:val="21"/>
                <w:szCs w:val="21"/>
              </w:rPr>
              <w:t>版</w:t>
            </w:r>
          </w:p>
        </w:tc>
        <w:tc>
          <w:tcPr>
            <w:tcW w:w="1413" w:type="dxa"/>
            <w:gridSpan w:val="2"/>
            <w:vAlign w:val="center"/>
          </w:tcPr>
          <w:p w14:paraId="25D25D83" w14:textId="77777777" w:rsid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是否为</w:t>
            </w:r>
          </w:p>
          <w:p w14:paraId="310C358A" w14:textId="2308DB50" w:rsidR="000203E0" w:rsidRPr="000203E0" w:rsidRDefault="000203E0" w:rsidP="000203E0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0203E0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马工程教材</w:t>
            </w:r>
          </w:p>
        </w:tc>
        <w:tc>
          <w:tcPr>
            <w:tcW w:w="786" w:type="dxa"/>
            <w:tcBorders>
              <w:right w:val="single" w:sz="12" w:space="0" w:color="auto"/>
            </w:tcBorders>
            <w:vAlign w:val="center"/>
          </w:tcPr>
          <w:p w14:paraId="2ACE32F4" w14:textId="74C50FE1" w:rsidR="000203E0" w:rsidRPr="00290962" w:rsidRDefault="00035796" w:rsidP="00D57CF5">
            <w:pPr>
              <w:ind w:leftChars="50" w:left="120"/>
              <w:jc w:val="left"/>
              <w:rPr>
                <w:rFonts w:ascii="Times New Roman" w:hAnsi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 w:hint="eastAsia"/>
                <w:color w:val="000000" w:themeColor="text1"/>
                <w:sz w:val="21"/>
                <w:szCs w:val="21"/>
              </w:rPr>
              <w:t>否</w:t>
            </w:r>
          </w:p>
        </w:tc>
      </w:tr>
      <w:tr w:rsidR="00D57CF5" w14:paraId="1C56CF89" w14:textId="77777777" w:rsidTr="004A6F3A">
        <w:trPr>
          <w:trHeight w:val="68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5B0D85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先修课程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  <w:vAlign w:val="center"/>
          </w:tcPr>
          <w:p w14:paraId="6F229263" w14:textId="3BCCE08A" w:rsidR="00D57CF5" w:rsidRPr="00035796" w:rsidRDefault="00AD361A" w:rsidP="004A357A">
            <w:pPr>
              <w:pStyle w:val="DG0"/>
              <w:jc w:val="both"/>
              <w:rPr>
                <w:rFonts w:ascii="宋体" w:hAnsi="宋体"/>
              </w:rPr>
            </w:pPr>
            <w:r w:rsidRPr="00035796">
              <w:rPr>
                <w:rFonts w:ascii="宋体" w:hAnsi="宋体" w:hint="eastAsia"/>
              </w:rPr>
              <w:t>管理学</w:t>
            </w:r>
            <w:r>
              <w:rPr>
                <w:rFonts w:ascii="宋体" w:hAnsi="宋体" w:hint="eastAsia"/>
              </w:rPr>
              <w:t>概论</w:t>
            </w:r>
            <w:r w:rsidRPr="00035796">
              <w:rPr>
                <w:rFonts w:ascii="宋体" w:hAnsi="宋体" w:hint="eastAsia"/>
              </w:rPr>
              <w:t xml:space="preserve"> </w:t>
            </w:r>
            <w:r w:rsidRPr="00035796">
              <w:rPr>
                <w:rFonts w:ascii="宋体" w:hAnsi="宋体"/>
              </w:rPr>
              <w:t>21201</w:t>
            </w:r>
            <w:r>
              <w:rPr>
                <w:rFonts w:ascii="宋体" w:hAnsi="宋体"/>
              </w:rPr>
              <w:t>10</w:t>
            </w:r>
            <w:r w:rsidRPr="00035796">
              <w:rPr>
                <w:rFonts w:ascii="宋体" w:hAnsi="宋体" w:hint="eastAsia"/>
              </w:rPr>
              <w:t>（3）</w:t>
            </w:r>
            <w:r w:rsidR="00035796" w:rsidRPr="00035796">
              <w:rPr>
                <w:rFonts w:ascii="宋体" w:hAnsi="宋体" w:hint="eastAsia"/>
              </w:rPr>
              <w:t>、市场营销（双语）</w:t>
            </w:r>
            <w:r w:rsidR="00035796" w:rsidRPr="00035796">
              <w:rPr>
                <w:rFonts w:ascii="宋体" w:hAnsi="宋体"/>
              </w:rPr>
              <w:t xml:space="preserve"> </w:t>
            </w:r>
            <w:r w:rsidR="00035796" w:rsidRPr="00035796">
              <w:rPr>
                <w:rFonts w:ascii="宋体" w:hAnsi="宋体" w:hint="eastAsia"/>
              </w:rPr>
              <w:t>2</w:t>
            </w:r>
            <w:r w:rsidR="00035796" w:rsidRPr="00035796">
              <w:rPr>
                <w:rFonts w:ascii="宋体" w:hAnsi="宋体"/>
              </w:rPr>
              <w:t>120055</w:t>
            </w:r>
            <w:r w:rsidR="00035796">
              <w:rPr>
                <w:rFonts w:ascii="宋体" w:hAnsi="宋体" w:hint="eastAsia"/>
              </w:rPr>
              <w:t>（</w:t>
            </w:r>
            <w:r w:rsidR="00035796" w:rsidRPr="00035796">
              <w:rPr>
                <w:rFonts w:ascii="宋体" w:hAnsi="宋体"/>
              </w:rPr>
              <w:t>3</w:t>
            </w:r>
            <w:r w:rsidR="00035796">
              <w:rPr>
                <w:rFonts w:ascii="宋体" w:hAnsi="宋体" w:hint="eastAsia"/>
              </w:rPr>
              <w:t>）</w:t>
            </w:r>
          </w:p>
        </w:tc>
      </w:tr>
      <w:tr w:rsidR="00D57CF5" w14:paraId="1C8B1152" w14:textId="77777777" w:rsidTr="008B1082">
        <w:trPr>
          <w:trHeight w:val="3912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648014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课程简介</w:t>
            </w:r>
          </w:p>
        </w:tc>
        <w:tc>
          <w:tcPr>
            <w:tcW w:w="6585" w:type="dxa"/>
            <w:gridSpan w:val="6"/>
            <w:tcBorders>
              <w:right w:val="single" w:sz="12" w:space="0" w:color="auto"/>
            </w:tcBorders>
          </w:tcPr>
          <w:p w14:paraId="2F9259C8" w14:textId="20214397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是工商管理（奢侈品管理）专业学生一门重要的专业基础选修课，旨在通过对谈判相关问题的分析、知识的框架结构梳理，使学生充分了解如何进行商务沟通、议价协商和掌握必要的谈判心理学知识，并且认识到人与人之间、人与团体之间、团队与团队之间的冲突。本课程系统、全面地介绍商务谈判的基本理论、基本知识和基本技能；深入阐述大量商务谈判领域的最新案例，理论与实务并重；充分反映商务谈判领域的发展特点及趋势。通过案例学习，达到使学生理解并运用谈判策略、技巧和谈判艺术的目的。学生将初步具有用商务谈判知识解决一般问题的能力，对在谈判中出现的各种情况具有一定的分析能力和解决问题的能力，自身的素质得到一定的提升，拥有一定的对外交往的实际能力。</w:t>
            </w:r>
          </w:p>
        </w:tc>
      </w:tr>
      <w:tr w:rsidR="00D57CF5" w14:paraId="4D307D10" w14:textId="77777777" w:rsidTr="008B1082">
        <w:trPr>
          <w:trHeight w:val="1701"/>
        </w:trPr>
        <w:tc>
          <w:tcPr>
            <w:tcW w:w="1691" w:type="dxa"/>
            <w:tcBorders>
              <w:left w:val="single" w:sz="12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242B17" w14:textId="77777777" w:rsidR="00D57CF5" w:rsidRPr="00290962" w:rsidRDefault="00D57CF5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18"/>
              </w:rPr>
            </w:pPr>
            <w:r w:rsidRPr="00290962">
              <w:rPr>
                <w:rFonts w:ascii="黑体" w:eastAsia="黑体" w:hAnsi="黑体"/>
                <w:color w:val="000000" w:themeColor="text1"/>
                <w:sz w:val="21"/>
                <w:szCs w:val="18"/>
              </w:rPr>
              <w:t>选课建议</w:t>
            </w:r>
            <w:r w:rsidRPr="00290962">
              <w:rPr>
                <w:rFonts w:ascii="黑体" w:eastAsia="黑体" w:hAnsi="黑体" w:hint="eastAsia"/>
                <w:color w:val="000000" w:themeColor="text1"/>
                <w:sz w:val="21"/>
                <w:szCs w:val="18"/>
              </w:rPr>
              <w:t>与学习要求</w:t>
            </w:r>
          </w:p>
        </w:tc>
        <w:tc>
          <w:tcPr>
            <w:tcW w:w="6585" w:type="dxa"/>
            <w:gridSpan w:val="6"/>
            <w:tcBorders>
              <w:bottom w:val="double" w:sz="4" w:space="0" w:color="auto"/>
              <w:right w:val="single" w:sz="12" w:space="0" w:color="auto"/>
            </w:tcBorders>
          </w:tcPr>
          <w:p w14:paraId="6C95E2F3" w14:textId="447BA265" w:rsidR="00D57CF5" w:rsidRPr="004A357A" w:rsidRDefault="004A357A" w:rsidP="004A357A">
            <w:pPr>
              <w:widowControl/>
              <w:spacing w:beforeLines="50" w:before="163" w:afterLines="50" w:after="163"/>
              <w:ind w:firstLineChars="200" w:firstLine="420"/>
              <w:jc w:val="left"/>
              <w:rPr>
                <w:sz w:val="21"/>
                <w:szCs w:val="21"/>
              </w:rPr>
            </w:pPr>
            <w:r w:rsidRPr="004A357A">
              <w:rPr>
                <w:rFonts w:hint="eastAsia"/>
                <w:color w:val="000000" w:themeColor="text1"/>
                <w:sz w:val="21"/>
                <w:szCs w:val="21"/>
              </w:rPr>
              <w:t>本课程适合工商管理、国际贸易、工程管理等一切与商科有关的专业学生学习或者选修。适合较高年级的学生学习。由于课程中实践占比较多，因此对于学生的专业水平要求较高。学习本课程的学生应该完成管理学概论、市场营销等专业基础课的学习，具备一定的商业沟通及对话能力</w:t>
            </w:r>
            <w:r w:rsidRPr="004A357A">
              <w:rPr>
                <w:color w:val="000000" w:themeColor="text1"/>
                <w:sz w:val="21"/>
                <w:szCs w:val="21"/>
              </w:rPr>
              <w:t>。</w:t>
            </w:r>
          </w:p>
        </w:tc>
      </w:tr>
      <w:tr w:rsidR="009E2CDD" w14:paraId="3B9F0F24" w14:textId="77777777" w:rsidTr="008B1082">
        <w:trPr>
          <w:trHeight w:val="510"/>
        </w:trPr>
        <w:tc>
          <w:tcPr>
            <w:tcW w:w="1691" w:type="dxa"/>
            <w:tcBorders>
              <w:top w:val="doub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83AA128" w14:textId="02DD4F34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大纲</w:t>
            </w:r>
            <w:r w:rsidR="004A4645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编写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top w:val="double" w:sz="4" w:space="0" w:color="auto"/>
            </w:tcBorders>
            <w:vAlign w:val="center"/>
          </w:tcPr>
          <w:p w14:paraId="5C456D45" w14:textId="17CC261E" w:rsidR="009E2CDD" w:rsidRPr="00DD1052" w:rsidRDefault="00071902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206C23">
              <w:rPr>
                <w:noProof/>
                <w:sz w:val="21"/>
                <w:szCs w:val="21"/>
              </w:rPr>
              <w:drawing>
                <wp:inline distT="0" distB="0" distL="0" distR="0" wp14:anchorId="0DDEF909" wp14:editId="328CF3C2">
                  <wp:extent cx="296597" cy="205003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65" cy="231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tcBorders>
              <w:top w:val="double" w:sz="4" w:space="0" w:color="auto"/>
            </w:tcBorders>
            <w:vAlign w:val="center"/>
          </w:tcPr>
          <w:p w14:paraId="37592E28" w14:textId="5D31ABD4" w:rsidR="009E2CDD" w:rsidRPr="00DD1052" w:rsidRDefault="0009721F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制/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修订时间</w:t>
            </w:r>
          </w:p>
        </w:tc>
        <w:tc>
          <w:tcPr>
            <w:tcW w:w="1628" w:type="dxa"/>
            <w:gridSpan w:val="2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14:paraId="6EEAAA95" w14:textId="6DBFBF60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8400F8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0717CE0D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14990A" w14:textId="77777777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lastRenderedPageBreak/>
              <w:t>专业负责人</w:t>
            </w:r>
          </w:p>
        </w:tc>
        <w:tc>
          <w:tcPr>
            <w:tcW w:w="3532" w:type="dxa"/>
            <w:gridSpan w:val="2"/>
            <w:vAlign w:val="center"/>
          </w:tcPr>
          <w:p w14:paraId="114000FB" w14:textId="3A3E2ED6" w:rsidR="009E2CDD" w:rsidRPr="00DD1052" w:rsidRDefault="00071902" w:rsidP="0027339A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8B79CA">
              <w:rPr>
                <w:noProof/>
                <w:sz w:val="21"/>
                <w:szCs w:val="21"/>
              </w:rPr>
              <w:drawing>
                <wp:inline distT="0" distB="0" distL="0" distR="0" wp14:anchorId="7E978867" wp14:editId="1658CE42">
                  <wp:extent cx="454752" cy="187251"/>
                  <wp:effectExtent l="0" t="0" r="254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96" cy="20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gridSpan w:val="2"/>
            <w:vAlign w:val="center"/>
          </w:tcPr>
          <w:p w14:paraId="418025EC" w14:textId="3FF554A9" w:rsidR="009E2CDD" w:rsidRPr="00DD1052" w:rsidRDefault="009A307B" w:rsidP="00CA18FD">
            <w:pPr>
              <w:jc w:val="center"/>
              <w:rPr>
                <w:sz w:val="21"/>
                <w:szCs w:val="21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审定</w:t>
            </w:r>
            <w:r w:rsidR="009E2CDD"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时间</w:t>
            </w:r>
          </w:p>
        </w:tc>
        <w:tc>
          <w:tcPr>
            <w:tcW w:w="1628" w:type="dxa"/>
            <w:gridSpan w:val="2"/>
            <w:tcBorders>
              <w:right w:val="single" w:sz="12" w:space="0" w:color="auto"/>
            </w:tcBorders>
            <w:vAlign w:val="center"/>
          </w:tcPr>
          <w:p w14:paraId="434D49DF" w14:textId="407E6803" w:rsidR="009E2CDD" w:rsidRPr="00DD1052" w:rsidRDefault="00071902" w:rsidP="00071902">
            <w:pPr>
              <w:jc w:val="left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36605E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36605E">
              <w:rPr>
                <w:color w:val="000000"/>
                <w:sz w:val="21"/>
                <w:szCs w:val="21"/>
              </w:rPr>
              <w:t>024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年</w:t>
            </w:r>
            <w:r w:rsidR="008400F8">
              <w:rPr>
                <w:color w:val="000000"/>
                <w:sz w:val="21"/>
                <w:szCs w:val="21"/>
              </w:rPr>
              <w:t>9</w:t>
            </w:r>
            <w:r w:rsidRPr="0036605E">
              <w:rPr>
                <w:rFonts w:hint="eastAsia"/>
                <w:color w:val="000000"/>
                <w:sz w:val="21"/>
                <w:szCs w:val="21"/>
              </w:rPr>
              <w:t>月</w:t>
            </w:r>
          </w:p>
        </w:tc>
      </w:tr>
      <w:tr w:rsidR="009E2CDD" w14:paraId="49288E96" w14:textId="77777777" w:rsidTr="008B1082">
        <w:trPr>
          <w:trHeight w:val="510"/>
        </w:trPr>
        <w:tc>
          <w:tcPr>
            <w:tcW w:w="169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487AA0" w14:textId="6A8BCBE0" w:rsidR="009E2CDD" w:rsidRPr="00DD1052" w:rsidRDefault="009E2CDD" w:rsidP="00D57CF5">
            <w:pPr>
              <w:jc w:val="center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学院</w:t>
            </w:r>
            <w:r w:rsidR="009A307B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负责</w:t>
            </w: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人</w:t>
            </w:r>
          </w:p>
        </w:tc>
        <w:tc>
          <w:tcPr>
            <w:tcW w:w="3532" w:type="dxa"/>
            <w:gridSpan w:val="2"/>
            <w:tcBorders>
              <w:bottom w:val="single" w:sz="12" w:space="0" w:color="auto"/>
            </w:tcBorders>
            <w:vAlign w:val="center"/>
          </w:tcPr>
          <w:p w14:paraId="729524EA" w14:textId="77777777" w:rsidR="009E2CDD" w:rsidRPr="00DD1052" w:rsidRDefault="009E2CDD" w:rsidP="00D57CF5">
            <w:pPr>
              <w:jc w:val="right"/>
              <w:rPr>
                <w:rFonts w:ascii="黑体" w:eastAsia="黑体" w:hAnsi="黑体"/>
                <w:color w:val="000000" w:themeColor="text1"/>
                <w:sz w:val="21"/>
                <w:szCs w:val="21"/>
              </w:rPr>
            </w:pPr>
            <w:r w:rsidRPr="00DD1052">
              <w:rPr>
                <w:rFonts w:hint="eastAsia"/>
                <w:sz w:val="21"/>
                <w:szCs w:val="21"/>
              </w:rPr>
              <w:t>（签名）</w:t>
            </w:r>
          </w:p>
        </w:tc>
        <w:tc>
          <w:tcPr>
            <w:tcW w:w="1425" w:type="dxa"/>
            <w:gridSpan w:val="2"/>
            <w:tcBorders>
              <w:bottom w:val="single" w:sz="12" w:space="0" w:color="auto"/>
            </w:tcBorders>
            <w:vAlign w:val="center"/>
          </w:tcPr>
          <w:p w14:paraId="6F4A3339" w14:textId="64BE54E3" w:rsidR="009E2CDD" w:rsidRPr="00DD1052" w:rsidRDefault="009E2CDD" w:rsidP="00CA18FD">
            <w:pPr>
              <w:jc w:val="center"/>
              <w:rPr>
                <w:sz w:val="21"/>
                <w:szCs w:val="21"/>
              </w:rPr>
            </w:pPr>
            <w:r w:rsidRPr="00DD1052">
              <w:rPr>
                <w:rFonts w:ascii="黑体" w:eastAsia="黑体" w:hAnsi="黑体" w:hint="eastAsia"/>
                <w:color w:val="000000" w:themeColor="text1"/>
                <w:sz w:val="21"/>
                <w:szCs w:val="21"/>
              </w:rPr>
              <w:t>批准时间</w:t>
            </w:r>
          </w:p>
        </w:tc>
        <w:tc>
          <w:tcPr>
            <w:tcW w:w="1628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65EC58" w14:textId="0AD5C4DB" w:rsidR="009E2CDD" w:rsidRPr="00DD1052" w:rsidRDefault="009E2CDD" w:rsidP="00546A82">
            <w:pPr>
              <w:jc w:val="center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</w:tbl>
    <w:p w14:paraId="0E671D4E" w14:textId="77777777" w:rsidR="00497334" w:rsidRDefault="00497334" w:rsidP="00066041">
      <w:pPr>
        <w:spacing w:line="100" w:lineRule="exact"/>
        <w:rPr>
          <w:rFonts w:ascii="Arial" w:eastAsia="黑体" w:hAnsi="Arial"/>
        </w:rPr>
      </w:pPr>
      <w:r>
        <w:br w:type="page"/>
      </w:r>
    </w:p>
    <w:p w14:paraId="33F2E72F" w14:textId="4C8AFB5F" w:rsidR="00E6080E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lastRenderedPageBreak/>
        <w:t>二</w:t>
      </w:r>
      <w:r w:rsidR="00E6080E" w:rsidRPr="00290962">
        <w:rPr>
          <w:rFonts w:ascii="黑体" w:hAnsi="宋体" w:hint="eastAsia"/>
        </w:rPr>
        <w:t>、</w:t>
      </w:r>
      <w:r w:rsidRPr="00290962">
        <w:rPr>
          <w:rFonts w:ascii="黑体" w:hAnsi="宋体" w:hint="eastAsia"/>
        </w:rPr>
        <w:t>课程目标</w:t>
      </w:r>
      <w:r w:rsidR="00992674">
        <w:rPr>
          <w:rFonts w:ascii="黑体" w:hAnsi="宋体" w:hint="eastAsia"/>
        </w:rPr>
        <w:t>与</w:t>
      </w:r>
      <w:r w:rsidR="00992674" w:rsidRPr="00290962">
        <w:rPr>
          <w:rFonts w:ascii="黑体" w:hAnsi="宋体" w:hint="eastAsia"/>
        </w:rPr>
        <w:t>毕业要求</w:t>
      </w:r>
    </w:p>
    <w:p w14:paraId="4FA1CB46" w14:textId="08F84FBE" w:rsidR="00AC1479" w:rsidRDefault="00AC1479" w:rsidP="00AC1479">
      <w:pPr>
        <w:pStyle w:val="DG2"/>
        <w:spacing w:before="81" w:after="163"/>
      </w:pPr>
      <w:r w:rsidRPr="00305F23">
        <w:rPr>
          <w:rFonts w:hint="eastAsia"/>
        </w:rPr>
        <w:t>（</w:t>
      </w:r>
      <w:r>
        <w:rPr>
          <w:rFonts w:hint="eastAsia"/>
        </w:rPr>
        <w:t>一</w:t>
      </w:r>
      <w:r w:rsidRPr="00305F23">
        <w:rPr>
          <w:rFonts w:hint="eastAsia"/>
        </w:rPr>
        <w:t>）课程目标</w:t>
      </w:r>
      <w:r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206"/>
        <w:gridCol w:w="764"/>
        <w:gridCol w:w="6306"/>
      </w:tblGrid>
      <w:tr w:rsidR="00992674" w:rsidRPr="003C61A5" w14:paraId="00BD765B" w14:textId="77777777" w:rsidTr="00C94429">
        <w:trPr>
          <w:trHeight w:val="454"/>
          <w:jc w:val="center"/>
        </w:trPr>
        <w:tc>
          <w:tcPr>
            <w:tcW w:w="1206" w:type="dxa"/>
            <w:vAlign w:val="center"/>
          </w:tcPr>
          <w:p w14:paraId="3187CE91" w14:textId="713F5FB4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类型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20C5A2E" w14:textId="27476E82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序号</w:t>
            </w:r>
          </w:p>
        </w:tc>
        <w:tc>
          <w:tcPr>
            <w:tcW w:w="6306" w:type="dxa"/>
            <w:vAlign w:val="center"/>
          </w:tcPr>
          <w:p w14:paraId="6EEC77D1" w14:textId="50A01C80" w:rsidR="00992674" w:rsidRPr="00290962" w:rsidRDefault="00992674" w:rsidP="00AD6166">
            <w:pPr>
              <w:snapToGrid w:val="0"/>
              <w:jc w:val="center"/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内容</w:t>
            </w:r>
          </w:p>
        </w:tc>
      </w:tr>
      <w:tr w:rsidR="00992674" w:rsidRPr="007C794A" w14:paraId="718409C0" w14:textId="77777777" w:rsidTr="00C94429">
        <w:trPr>
          <w:trHeight w:val="340"/>
          <w:jc w:val="center"/>
        </w:trPr>
        <w:tc>
          <w:tcPr>
            <w:tcW w:w="1206" w:type="dxa"/>
            <w:vAlign w:val="center"/>
          </w:tcPr>
          <w:p w14:paraId="7F72240C" w14:textId="7FAEDEFA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知识目标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58DDD9E5" w14:textId="72AD1946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1</w:t>
            </w:r>
          </w:p>
        </w:tc>
        <w:tc>
          <w:tcPr>
            <w:tcW w:w="6306" w:type="dxa"/>
            <w:vAlign w:val="center"/>
          </w:tcPr>
          <w:p w14:paraId="51FCFD08" w14:textId="45C13FFB" w:rsidR="00992674" w:rsidRPr="00992674" w:rsidRDefault="00DA7EE1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</w:tr>
      <w:tr w:rsidR="004E663A" w:rsidRPr="007C794A" w14:paraId="30B147DF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4FB4ADEE" w14:textId="0A61AEAD" w:rsidR="004E663A" w:rsidRPr="007C794A" w:rsidRDefault="004E663A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技能目标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61816AA3" w14:textId="4A26F75B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2</w:t>
            </w:r>
          </w:p>
        </w:tc>
        <w:tc>
          <w:tcPr>
            <w:tcW w:w="6306" w:type="dxa"/>
            <w:vAlign w:val="center"/>
          </w:tcPr>
          <w:p w14:paraId="3CE4CDA0" w14:textId="2B9AD68F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</w:tr>
      <w:tr w:rsidR="004E663A" w:rsidRPr="007C794A" w14:paraId="36B25042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C1EFA33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6B71353D" w14:textId="2A260D56" w:rsidR="004E663A" w:rsidRPr="00992674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  <w:t>3</w:t>
            </w:r>
          </w:p>
        </w:tc>
        <w:tc>
          <w:tcPr>
            <w:tcW w:w="6306" w:type="dxa"/>
            <w:vAlign w:val="center"/>
          </w:tcPr>
          <w:p w14:paraId="711466A2" w14:textId="49231586" w:rsidR="004E663A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</w:tr>
      <w:tr w:rsidR="004E663A" w:rsidRPr="007C794A" w14:paraId="474D176D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15CBF2D4" w14:textId="77777777" w:rsidR="004E663A" w:rsidRPr="007C794A" w:rsidRDefault="004E663A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4C2F7CCA" w14:textId="61DD233F" w:rsidR="004E663A" w:rsidRDefault="004E663A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4</w:t>
            </w:r>
          </w:p>
        </w:tc>
        <w:tc>
          <w:tcPr>
            <w:tcW w:w="6306" w:type="dxa"/>
            <w:vAlign w:val="center"/>
          </w:tcPr>
          <w:p w14:paraId="54D3400D" w14:textId="6D430F88" w:rsidR="004E663A" w:rsidRPr="009B2EDB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</w:tr>
      <w:tr w:rsidR="00992674" w:rsidRPr="007C794A" w14:paraId="43AA4C17" w14:textId="77777777" w:rsidTr="00C94429">
        <w:trPr>
          <w:trHeight w:val="340"/>
          <w:jc w:val="center"/>
        </w:trPr>
        <w:tc>
          <w:tcPr>
            <w:tcW w:w="1206" w:type="dxa"/>
            <w:vMerge w:val="restart"/>
            <w:vAlign w:val="center"/>
          </w:tcPr>
          <w:p w14:paraId="0AFC370E" w14:textId="77777777" w:rsid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素养目标</w:t>
            </w:r>
          </w:p>
          <w:p w14:paraId="417F1853" w14:textId="4DFF13BB" w:rsidR="00992674" w:rsidRPr="007C794A" w:rsidRDefault="00992674" w:rsidP="00992674">
            <w:pPr>
              <w:snapToGrid w:val="0"/>
              <w:jc w:val="center"/>
            </w:pP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(</w:t>
            </w:r>
            <w:r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含</w:t>
            </w:r>
            <w:r w:rsidRPr="00992674">
              <w:rPr>
                <w:rFonts w:ascii="黑体" w:eastAsia="黑体" w:hAnsi="黑体" w:hint="eastAsia"/>
                <w:bCs/>
                <w:color w:val="000000"/>
                <w:sz w:val="21"/>
                <w:szCs w:val="18"/>
              </w:rPr>
              <w:t>课程思政目标</w:t>
            </w:r>
            <w:r w:rsidRPr="00992674">
              <w:rPr>
                <w:rFonts w:ascii="黑体" w:eastAsia="黑体" w:hAnsi="黑体"/>
                <w:bCs/>
                <w:color w:val="000000"/>
                <w:sz w:val="21"/>
                <w:szCs w:val="18"/>
              </w:rPr>
              <w:t>)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43D4EFA2" w14:textId="4F522A50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5</w:t>
            </w:r>
          </w:p>
        </w:tc>
        <w:tc>
          <w:tcPr>
            <w:tcW w:w="6306" w:type="dxa"/>
            <w:vAlign w:val="center"/>
          </w:tcPr>
          <w:p w14:paraId="5AF9FEA1" w14:textId="259E1C26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</w:tr>
      <w:tr w:rsidR="00992674" w:rsidRPr="007C794A" w14:paraId="4DAD8D23" w14:textId="77777777" w:rsidTr="00C94429">
        <w:trPr>
          <w:trHeight w:val="340"/>
          <w:jc w:val="center"/>
        </w:trPr>
        <w:tc>
          <w:tcPr>
            <w:tcW w:w="1206" w:type="dxa"/>
            <w:vMerge/>
            <w:vAlign w:val="center"/>
          </w:tcPr>
          <w:p w14:paraId="38BD479D" w14:textId="77777777" w:rsidR="00992674" w:rsidRPr="007C794A" w:rsidRDefault="00992674" w:rsidP="00AD6166">
            <w:pPr>
              <w:pStyle w:val="DG0"/>
              <w:rPr>
                <w:rFonts w:ascii="宋体" w:hAnsi="宋体"/>
              </w:rPr>
            </w:pPr>
          </w:p>
        </w:tc>
        <w:tc>
          <w:tcPr>
            <w:tcW w:w="764" w:type="dxa"/>
            <w:shd w:val="clear" w:color="auto" w:fill="auto"/>
            <w:vAlign w:val="center"/>
          </w:tcPr>
          <w:p w14:paraId="5071298D" w14:textId="1E2E17C8" w:rsidR="00992674" w:rsidRPr="00992674" w:rsidRDefault="00992674" w:rsidP="00992674">
            <w:pPr>
              <w:snapToGrid w:val="0"/>
              <w:jc w:val="center"/>
              <w:rPr>
                <w:rFonts w:ascii="Arial" w:eastAsia="黑体" w:hAnsi="Arial" w:cs="Arial"/>
                <w:bCs/>
                <w:color w:val="000000"/>
                <w:sz w:val="21"/>
                <w:szCs w:val="18"/>
              </w:rPr>
            </w:pPr>
            <w:r w:rsidRPr="00992674">
              <w:rPr>
                <w:rFonts w:ascii="Arial" w:eastAsia="黑体" w:hAnsi="Arial" w:cs="Arial" w:hint="eastAsia"/>
                <w:bCs/>
                <w:color w:val="000000"/>
                <w:sz w:val="21"/>
                <w:szCs w:val="18"/>
              </w:rPr>
              <w:t>6</w:t>
            </w:r>
          </w:p>
        </w:tc>
        <w:tc>
          <w:tcPr>
            <w:tcW w:w="6306" w:type="dxa"/>
            <w:vAlign w:val="center"/>
          </w:tcPr>
          <w:p w14:paraId="2053E60F" w14:textId="22CA714E" w:rsidR="00992674" w:rsidRPr="00992674" w:rsidRDefault="004E663A" w:rsidP="00992674">
            <w:pPr>
              <w:pStyle w:val="DG0"/>
              <w:jc w:val="left"/>
              <w:rPr>
                <w:rFonts w:ascii="宋体" w:hAnsi="宋体"/>
                <w:bCs/>
              </w:rPr>
            </w:pP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</w:tr>
    </w:tbl>
    <w:p w14:paraId="089BD5FC" w14:textId="50C90CC8" w:rsidR="009D7CF9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二</w:t>
      </w:r>
      <w:r w:rsidRPr="00305F23">
        <w:rPr>
          <w:rFonts w:hint="eastAsia"/>
        </w:rPr>
        <w:t>）课程支撑的毕业要求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C94429" w14:paraId="13DA0CF5" w14:textId="77777777" w:rsidTr="00044088">
        <w:tc>
          <w:tcPr>
            <w:tcW w:w="8296" w:type="dxa"/>
          </w:tcPr>
          <w:p w14:paraId="764BCF68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bookmarkStart w:id="0" w:name="OLE_LINK18"/>
            <w:bookmarkStart w:id="1" w:name="OLE_LINK19"/>
            <w:r w:rsidRPr="00375BD9">
              <w:rPr>
                <w:b/>
                <w:color w:val="000000" w:themeColor="text1"/>
                <w:sz w:val="21"/>
                <w:szCs w:val="21"/>
              </w:rPr>
              <w:t>LO1品德修养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：拥护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中国共产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党的领导，坚定理想信念，自觉涵养和积极弘扬社会主义核心价值观，增强政治认同、厚植家国情怀、遵守法律法规、传承雷锋精神，践行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“感恩、回报、爱心、责任”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八字校训，积极服务他人、服务社会、诚信尽责、爱岗敬业。</w:t>
            </w:r>
          </w:p>
          <w:p w14:paraId="7E3BEF95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遵纪守法，增强法律意识，培养法律思维，自觉遵守法律法规、校纪校规。</w:t>
            </w:r>
          </w:p>
          <w:p w14:paraId="61A9A7E7" w14:textId="77777777" w:rsidR="00A63469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④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 xml:space="preserve">诚信尽责，为人诚实，信守承诺，勤奋努力，精益求精，勇于担责。 </w:t>
            </w:r>
          </w:p>
          <w:p w14:paraId="655BF530" w14:textId="6E3BEC17" w:rsidR="005770A6" w:rsidRPr="00375BD9" w:rsidRDefault="00A63469" w:rsidP="00375BD9">
            <w:pPr>
              <w:tabs>
                <w:tab w:val="left" w:pos="4200"/>
              </w:tabs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⑤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爱岗敬业，热爱所学专业，勤学多练，锤炼技能。熟悉本专业相关的法律法规，在实习实践中自觉遵守职业规范，具备职业道德操守。</w:t>
            </w:r>
            <w:bookmarkEnd w:id="0"/>
            <w:bookmarkEnd w:id="1"/>
          </w:p>
        </w:tc>
      </w:tr>
      <w:tr w:rsidR="00815B8D" w14:paraId="644F64E0" w14:textId="77777777" w:rsidTr="00044088">
        <w:tc>
          <w:tcPr>
            <w:tcW w:w="8296" w:type="dxa"/>
          </w:tcPr>
          <w:p w14:paraId="0EA09E68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O2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专业能力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具有人文科学素养，具备从事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奢侈品管理</w:t>
            </w:r>
            <w:r w:rsidRPr="00375BD9">
              <w:rPr>
                <w:bCs/>
                <w:color w:val="000000" w:themeColor="text1"/>
                <w:sz w:val="21"/>
                <w:szCs w:val="21"/>
              </w:rPr>
              <w:t>工作或专业的理论知识、实践能力。</w:t>
            </w:r>
          </w:p>
          <w:p w14:paraId="3E6C85A2" w14:textId="3A350861" w:rsidR="005770A6" w:rsidRPr="00375BD9" w:rsidRDefault="00A63469" w:rsidP="00375BD9">
            <w:pPr>
              <w:tabs>
                <w:tab w:val="left" w:pos="4200"/>
              </w:tabs>
              <w:outlineLvl w:val="0"/>
              <w:rPr>
                <w:rFonts w:cs="仿宋_GB2312"/>
                <w:color w:val="000000" w:themeColor="text1"/>
                <w:sz w:val="21"/>
                <w:szCs w:val="21"/>
              </w:rPr>
            </w:pPr>
            <w:r w:rsidRPr="00375BD9">
              <w:rPr>
                <w:rFonts w:cs="仿宋_GB2312" w:hint="eastAsia"/>
                <w:bCs/>
                <w:color w:val="000000" w:themeColor="text1"/>
                <w:sz w:val="21"/>
                <w:szCs w:val="21"/>
              </w:rPr>
              <w:t>⑥</w:t>
            </w:r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项目管理能力。熟悉项目范围、项目时间、项目</w:t>
            </w:r>
            <w:hyperlink r:id="rId10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成本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、项目质量、项目人员、项目沟通、</w:t>
            </w:r>
            <w:hyperlink r:id="rId11" w:tgtFrame="http://baike.so.com/doc/_blank" w:history="1">
              <w:r w:rsidRPr="00375BD9">
                <w:rPr>
                  <w:rFonts w:cs="仿宋_GB2312" w:hint="eastAsia"/>
                  <w:color w:val="000000" w:themeColor="text1"/>
                  <w:sz w:val="21"/>
                  <w:szCs w:val="21"/>
                </w:rPr>
                <w:t>项目风险</w:t>
              </w:r>
            </w:hyperlink>
            <w:r w:rsidRPr="00375BD9">
              <w:rPr>
                <w:rFonts w:cs="仿宋_GB2312" w:hint="eastAsia"/>
                <w:color w:val="000000" w:themeColor="text1"/>
                <w:sz w:val="21"/>
                <w:szCs w:val="21"/>
              </w:rPr>
              <w:t>、项目采购、项目集成管理等。</w:t>
            </w:r>
          </w:p>
        </w:tc>
      </w:tr>
      <w:tr w:rsidR="00815B8D" w14:paraId="012308A5" w14:textId="77777777" w:rsidTr="00044088">
        <w:tc>
          <w:tcPr>
            <w:tcW w:w="8296" w:type="dxa"/>
          </w:tcPr>
          <w:p w14:paraId="1566F8E3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LO</w:t>
            </w:r>
            <w:r w:rsidRPr="00375BD9">
              <w:rPr>
                <w:b/>
                <w:color w:val="000000" w:themeColor="text1"/>
                <w:sz w:val="21"/>
                <w:szCs w:val="21"/>
              </w:rPr>
              <w:t>3</w:t>
            </w:r>
            <w:r w:rsidRPr="00375BD9">
              <w:rPr>
                <w:rFonts w:hint="eastAsia"/>
                <w:b/>
                <w:color w:val="000000" w:themeColor="text1"/>
                <w:sz w:val="21"/>
                <w:szCs w:val="21"/>
              </w:rPr>
              <w:t>表达沟通</w:t>
            </w: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：</w:t>
            </w:r>
            <w:r w:rsidRPr="00375BD9">
              <w:rPr>
                <w:color w:val="000000" w:themeColor="text1"/>
                <w:sz w:val="21"/>
                <w:szCs w:val="21"/>
              </w:rPr>
              <w:t>理解他人的观点，尊重他人的价值观，能在不同场合用书面或口头形式进行有效沟通。</w:t>
            </w:r>
          </w:p>
          <w:p w14:paraId="2A66DA95" w14:textId="77777777" w:rsidR="00A63469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①倾听他人意见、尊重他人观点、分析他人需求。</w:t>
            </w:r>
          </w:p>
          <w:p w14:paraId="34E2F022" w14:textId="1F8F3427" w:rsidR="00883C73" w:rsidRPr="00375BD9" w:rsidRDefault="00A63469" w:rsidP="00375BD9">
            <w:pPr>
              <w:tabs>
                <w:tab w:val="left" w:pos="4200"/>
              </w:tabs>
              <w:outlineLvl w:val="0"/>
              <w:rPr>
                <w:bCs/>
                <w:color w:val="000000" w:themeColor="text1"/>
                <w:sz w:val="21"/>
                <w:szCs w:val="21"/>
              </w:rPr>
            </w:pPr>
            <w:r w:rsidRPr="00375BD9">
              <w:rPr>
                <w:rFonts w:hint="eastAsia"/>
                <w:bCs/>
                <w:color w:val="000000" w:themeColor="text1"/>
                <w:sz w:val="21"/>
                <w:szCs w:val="21"/>
              </w:rPr>
              <w:t>②应用书面或口头形式，阐释自己的观点，有效沟通。</w:t>
            </w:r>
          </w:p>
        </w:tc>
      </w:tr>
    </w:tbl>
    <w:p w14:paraId="6A27BE0A" w14:textId="3AD29081" w:rsidR="00E7081D" w:rsidRPr="00305F23" w:rsidRDefault="009D7CF9" w:rsidP="005770A6">
      <w:pPr>
        <w:pStyle w:val="DG2"/>
        <w:spacing w:beforeLines="50" w:before="163" w:after="163"/>
      </w:pPr>
      <w:r w:rsidRPr="00305F23">
        <w:rPr>
          <w:rFonts w:hint="eastAsia"/>
        </w:rPr>
        <w:t>（</w:t>
      </w:r>
      <w:r w:rsidR="00AC1479">
        <w:rPr>
          <w:rFonts w:hint="eastAsia"/>
        </w:rPr>
        <w:t>三</w:t>
      </w:r>
      <w:r w:rsidRPr="00305F23">
        <w:rPr>
          <w:rFonts w:hint="eastAsia"/>
        </w:rPr>
        <w:t>）毕业要求与</w:t>
      </w:r>
      <w:r w:rsidR="00EB791E" w:rsidRPr="00305F23">
        <w:rPr>
          <w:rFonts w:hint="eastAsia"/>
        </w:rPr>
        <w:t>课程目标</w:t>
      </w:r>
      <w:r w:rsidRPr="00305F23">
        <w:rPr>
          <w:rFonts w:hint="eastAsia"/>
        </w:rPr>
        <w:t>的关系</w:t>
      </w:r>
      <w:r w:rsidR="00EB791E" w:rsidRPr="00305F23">
        <w:rPr>
          <w:rFonts w:hint="eastAsia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59"/>
        <w:gridCol w:w="775"/>
        <w:gridCol w:w="775"/>
        <w:gridCol w:w="4651"/>
        <w:gridCol w:w="1316"/>
      </w:tblGrid>
      <w:tr w:rsidR="00597EC2" w14:paraId="323E1193" w14:textId="77777777" w:rsidTr="00044088">
        <w:trPr>
          <w:trHeight w:val="391"/>
          <w:jc w:val="center"/>
        </w:trPr>
        <w:tc>
          <w:tcPr>
            <w:tcW w:w="75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B0D79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ascii="黑体" w:hAnsi="黑体" w:hint="eastAsia"/>
                <w:szCs w:val="18"/>
              </w:rPr>
              <w:t>毕业要求</w:t>
            </w:r>
          </w:p>
        </w:tc>
        <w:tc>
          <w:tcPr>
            <w:tcW w:w="775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0250B94C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指标点</w:t>
            </w:r>
          </w:p>
        </w:tc>
        <w:tc>
          <w:tcPr>
            <w:tcW w:w="775" w:type="dxa"/>
            <w:tcBorders>
              <w:top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E14005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支撑度</w:t>
            </w:r>
          </w:p>
        </w:tc>
        <w:tc>
          <w:tcPr>
            <w:tcW w:w="4651" w:type="dxa"/>
            <w:tcBorders>
              <w:top w:val="single" w:sz="12" w:space="0" w:color="auto"/>
            </w:tcBorders>
            <w:vAlign w:val="center"/>
          </w:tcPr>
          <w:p w14:paraId="2D9AEFC2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 w:rsidRPr="00290962">
              <w:rPr>
                <w:rFonts w:hint="eastAsia"/>
                <w:szCs w:val="16"/>
              </w:rPr>
              <w:t>课程目标</w:t>
            </w:r>
          </w:p>
        </w:tc>
        <w:tc>
          <w:tcPr>
            <w:tcW w:w="131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BECB08E" w14:textId="77777777" w:rsidR="00597EC2" w:rsidRPr="00290962" w:rsidRDefault="00597EC2" w:rsidP="00AD6166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对指标点的贡献度</w:t>
            </w:r>
          </w:p>
        </w:tc>
      </w:tr>
      <w:tr w:rsidR="00375BD9" w14:paraId="58667D92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883D" w14:textId="7F85B108" w:rsidR="00375BD9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lastRenderedPageBreak/>
              <w:t>LO1</w:t>
            </w: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4E705B22" w14:textId="6188ECE4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765126D" w14:textId="48AA1259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61D5CC33" w14:textId="36982CE2" w:rsidR="00375BD9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2079831" w14:textId="4607DF3D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375BD9" w14:paraId="4B08C264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BC958" w14:textId="77777777" w:rsidR="00375BD9" w:rsidRPr="0027339A" w:rsidRDefault="00375BD9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</w:tcBorders>
            <w:vAlign w:val="center"/>
          </w:tcPr>
          <w:p w14:paraId="271802F9" w14:textId="03BE9F2D" w:rsidR="00375BD9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cs="Times New Roman" w:hint="eastAsia"/>
                <w:bCs/>
              </w:rPr>
              <w:t>④</w:t>
            </w:r>
          </w:p>
        </w:tc>
        <w:tc>
          <w:tcPr>
            <w:tcW w:w="775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F36C14E" w14:textId="3F8EAE08" w:rsidR="00375BD9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52A2A5AD" w14:textId="0AD52139" w:rsidR="00375BD9" w:rsidRPr="00A07FA4" w:rsidRDefault="00A07FA4" w:rsidP="0071610F">
            <w:pPr>
              <w:pStyle w:val="DG0"/>
              <w:jc w:val="both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44BABD9B" w14:textId="494662A5" w:rsidR="00375BD9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A07FA4" w14:paraId="36A6024D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44EB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2E2ED180" w14:textId="551ECE57" w:rsidR="00A07FA4" w:rsidRPr="00375BD9" w:rsidRDefault="00A07FA4" w:rsidP="00AD6166">
            <w:pPr>
              <w:pStyle w:val="DG0"/>
              <w:rPr>
                <w:rFonts w:ascii="宋体" w:hAnsi="宋体"/>
                <w:bCs/>
                <w:color w:val="000000" w:themeColor="text1"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⑤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527E514" w14:textId="366ADEB0" w:rsidR="00A07FA4" w:rsidRPr="00870B1A" w:rsidRDefault="00A07FA4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M</w:t>
            </w:r>
          </w:p>
        </w:tc>
        <w:tc>
          <w:tcPr>
            <w:tcW w:w="4651" w:type="dxa"/>
            <w:vAlign w:val="center"/>
          </w:tcPr>
          <w:p w14:paraId="768C1857" w14:textId="115F31CA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掌握有关商务谈判内容和方法的基本知识，懂得商务谈判的有关法律规定。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778EA6E8" w14:textId="0CA3FE1B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A07FA4" w14:paraId="7A38F150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B791" w14:textId="77777777" w:rsidR="00A07FA4" w:rsidRPr="0027339A" w:rsidRDefault="00A07FA4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600F179B" w14:textId="4A5FB7E6" w:rsidR="00A07FA4" w:rsidRPr="00375BD9" w:rsidRDefault="00A07FA4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E097EA9" w14:textId="55A1ACB1" w:rsidR="00A07FA4" w:rsidRPr="00870B1A" w:rsidRDefault="00A07FA4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0D4CDBB6" w14:textId="4C5AF9E1" w:rsidR="00A07FA4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6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身心健康，能承受学习和生活中的压力，学生能参与到课堂教学中并掌握谈判理论知识。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58957F13" w14:textId="630E2F78" w:rsidR="00A07FA4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0%</w:t>
            </w:r>
          </w:p>
        </w:tc>
      </w:tr>
      <w:tr w:rsidR="00597EC2" w14:paraId="6D99A554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2C345" w14:textId="3F8BA504" w:rsidR="00597EC2" w:rsidRPr="00870B1A" w:rsidRDefault="00375BD9" w:rsidP="00AD6166">
            <w:pPr>
              <w:pStyle w:val="DG0"/>
              <w:rPr>
                <w:bCs/>
              </w:rPr>
            </w:pPr>
            <w:r w:rsidRPr="00870B1A">
              <w:rPr>
                <w:bCs/>
                <w:color w:val="000000" w:themeColor="text1"/>
              </w:rPr>
              <w:t>LO2</w:t>
            </w:r>
          </w:p>
        </w:tc>
        <w:tc>
          <w:tcPr>
            <w:tcW w:w="775" w:type="dxa"/>
            <w:vMerge w:val="restart"/>
            <w:tcBorders>
              <w:left w:val="single" w:sz="4" w:space="0" w:color="auto"/>
            </w:tcBorders>
            <w:vAlign w:val="center"/>
          </w:tcPr>
          <w:p w14:paraId="4BCA33D0" w14:textId="17BBC7E4" w:rsidR="00597EC2" w:rsidRPr="00375BD9" w:rsidRDefault="00375BD9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cs="仿宋_GB2312" w:hint="eastAsia"/>
                <w:bCs/>
                <w:color w:val="000000" w:themeColor="text1"/>
              </w:rPr>
              <w:t>⑥</w:t>
            </w:r>
          </w:p>
        </w:tc>
        <w:tc>
          <w:tcPr>
            <w:tcW w:w="775" w:type="dxa"/>
            <w:vMerge w:val="restart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32953F" w14:textId="169C3323" w:rsidR="00597EC2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L</w:t>
            </w:r>
          </w:p>
        </w:tc>
        <w:tc>
          <w:tcPr>
            <w:tcW w:w="4651" w:type="dxa"/>
            <w:vAlign w:val="center"/>
          </w:tcPr>
          <w:p w14:paraId="067AA3D9" w14:textId="593107DA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2</w:t>
            </w:r>
            <w:r>
              <w:rPr>
                <w:rFonts w:ascii="宋体" w:hAnsi="宋体"/>
                <w:bCs/>
              </w:rPr>
              <w:t>.</w:t>
            </w:r>
            <w:r>
              <w:rPr>
                <w:rFonts w:ascii="宋体" w:hAnsi="宋体" w:hint="eastAsia"/>
                <w:bCs/>
              </w:rPr>
              <w:t>掌握商务谈判的程序和技巧，商务谈判的策略及有关技能。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29EC698A" w14:textId="2D2ABF42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40%</w:t>
            </w:r>
          </w:p>
        </w:tc>
      </w:tr>
      <w:tr w:rsidR="00597EC2" w14:paraId="6696D38B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65EC" w14:textId="77777777" w:rsidR="00597EC2" w:rsidRPr="0027339A" w:rsidRDefault="00597EC2" w:rsidP="00AD6166">
            <w:pPr>
              <w:pStyle w:val="DG0"/>
            </w:pPr>
          </w:p>
        </w:tc>
        <w:tc>
          <w:tcPr>
            <w:tcW w:w="775" w:type="dxa"/>
            <w:vMerge/>
            <w:tcBorders>
              <w:left w:val="single" w:sz="4" w:space="0" w:color="auto"/>
            </w:tcBorders>
            <w:vAlign w:val="center"/>
          </w:tcPr>
          <w:p w14:paraId="485EE101" w14:textId="77777777" w:rsidR="00597EC2" w:rsidRPr="00375BD9" w:rsidRDefault="00597EC2" w:rsidP="00AD6166">
            <w:pPr>
              <w:pStyle w:val="DG0"/>
              <w:rPr>
                <w:rFonts w:ascii="宋体" w:hAnsi="宋体" w:cs="Times New Roman"/>
                <w:bCs/>
              </w:rPr>
            </w:pPr>
          </w:p>
        </w:tc>
        <w:tc>
          <w:tcPr>
            <w:tcW w:w="775" w:type="dxa"/>
            <w:vMerge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EACE22" w14:textId="77777777" w:rsidR="00597EC2" w:rsidRPr="00870B1A" w:rsidRDefault="00597EC2" w:rsidP="00AD6166">
            <w:pPr>
              <w:pStyle w:val="DG0"/>
              <w:rPr>
                <w:rFonts w:cs="Times New Roman"/>
              </w:rPr>
            </w:pPr>
          </w:p>
        </w:tc>
        <w:tc>
          <w:tcPr>
            <w:tcW w:w="4651" w:type="dxa"/>
            <w:vAlign w:val="center"/>
          </w:tcPr>
          <w:p w14:paraId="2DC7F9FE" w14:textId="49070B3D" w:rsidR="00597EC2" w:rsidRPr="00375BD9" w:rsidRDefault="00A07FA4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3</w:t>
            </w:r>
            <w:r>
              <w:rPr>
                <w:rFonts w:ascii="宋体" w:hAnsi="宋体"/>
                <w:bCs/>
              </w:rPr>
              <w:t>.</w:t>
            </w:r>
            <w:r w:rsidRPr="009B2EDB">
              <w:rPr>
                <w:rFonts w:ascii="宋体" w:hAnsi="宋体" w:hint="eastAsia"/>
                <w:bCs/>
              </w:rPr>
              <w:t>熟悉项目风险、项目采购，在模拟谈判中</w:t>
            </w:r>
            <w:r>
              <w:rPr>
                <w:rFonts w:ascii="宋体" w:hAnsi="宋体" w:hint="eastAsia"/>
                <w:bCs/>
              </w:rPr>
              <w:t>能</w:t>
            </w:r>
            <w:r w:rsidRPr="009B2EDB">
              <w:rPr>
                <w:rFonts w:ascii="宋体" w:hAnsi="宋体" w:hint="eastAsia"/>
                <w:bCs/>
              </w:rPr>
              <w:t>充分讨论方案的可行性并形成书面报告。</w:t>
            </w:r>
          </w:p>
        </w:tc>
        <w:tc>
          <w:tcPr>
            <w:tcW w:w="1316" w:type="dxa"/>
            <w:tcBorders>
              <w:right w:val="single" w:sz="12" w:space="0" w:color="auto"/>
            </w:tcBorders>
            <w:vAlign w:val="center"/>
          </w:tcPr>
          <w:p w14:paraId="6BCE5B70" w14:textId="59887E2A" w:rsidR="00597EC2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/>
                <w:bCs/>
              </w:rPr>
              <w:t>60%</w:t>
            </w:r>
          </w:p>
        </w:tc>
      </w:tr>
      <w:tr w:rsidR="00870B1A" w14:paraId="570C70E8" w14:textId="77777777" w:rsidTr="0071610F">
        <w:trPr>
          <w:trHeight w:val="340"/>
          <w:jc w:val="center"/>
        </w:trPr>
        <w:tc>
          <w:tcPr>
            <w:tcW w:w="759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0613" w14:textId="317FE28B" w:rsidR="00870B1A" w:rsidRPr="00870B1A" w:rsidRDefault="00870B1A" w:rsidP="00870B1A">
            <w:pPr>
              <w:pStyle w:val="DG0"/>
              <w:rPr>
                <w:bCs/>
                <w:color w:val="000000" w:themeColor="text1"/>
              </w:rPr>
            </w:pPr>
            <w:r w:rsidRPr="00870B1A">
              <w:rPr>
                <w:rFonts w:hint="eastAsia"/>
                <w:bCs/>
                <w:color w:val="000000" w:themeColor="text1"/>
              </w:rPr>
              <w:t>LO</w:t>
            </w:r>
            <w:r w:rsidRPr="00870B1A">
              <w:rPr>
                <w:bCs/>
                <w:color w:val="000000" w:themeColor="text1"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422BE5D6" w14:textId="0BCF9EEC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hint="eastAsia"/>
                <w:bCs/>
                <w:color w:val="000000" w:themeColor="text1"/>
              </w:rPr>
              <w:t>①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1D21E7" w14:textId="01627D9E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5DAA689E" w14:textId="2E470338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5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倾听他人意见、尊重他人观点、分析他人需求，学生能参与讨论及模拟谈判中。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D7C5D19" w14:textId="2C432923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  <w:tr w:rsidR="00870B1A" w14:paraId="51D5EEC6" w14:textId="77777777" w:rsidTr="0071610F">
        <w:trPr>
          <w:trHeight w:val="340"/>
          <w:jc w:val="center"/>
        </w:trPr>
        <w:tc>
          <w:tcPr>
            <w:tcW w:w="75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4549119" w14:textId="1BD0BA18" w:rsidR="00870B1A" w:rsidRPr="0027339A" w:rsidRDefault="00870B1A" w:rsidP="00AD6166">
            <w:pPr>
              <w:pStyle w:val="DG0"/>
            </w:pPr>
          </w:p>
        </w:tc>
        <w:tc>
          <w:tcPr>
            <w:tcW w:w="775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7B4F4F5C" w14:textId="69D26CF0" w:rsidR="00870B1A" w:rsidRPr="00375BD9" w:rsidRDefault="00870B1A" w:rsidP="00AD6166">
            <w:pPr>
              <w:pStyle w:val="DG0"/>
              <w:rPr>
                <w:rFonts w:ascii="宋体" w:hAnsi="宋体" w:cs="Times New Roman"/>
                <w:bCs/>
              </w:rPr>
            </w:pPr>
            <w:r w:rsidRPr="00375BD9">
              <w:rPr>
                <w:rFonts w:ascii="宋体" w:hAnsi="宋体" w:hint="eastAsia"/>
                <w:bCs/>
                <w:color w:val="000000" w:themeColor="text1"/>
              </w:rPr>
              <w:t>②</w:t>
            </w:r>
          </w:p>
        </w:tc>
        <w:tc>
          <w:tcPr>
            <w:tcW w:w="775" w:type="dxa"/>
            <w:tcBorders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CA4701D" w14:textId="3A79B6D8" w:rsidR="00870B1A" w:rsidRPr="00870B1A" w:rsidRDefault="00870B1A" w:rsidP="00AD6166">
            <w:pPr>
              <w:pStyle w:val="DG0"/>
              <w:rPr>
                <w:rFonts w:cs="Times New Roman"/>
              </w:rPr>
            </w:pPr>
            <w:r w:rsidRPr="00870B1A">
              <w:rPr>
                <w:rFonts w:cs="Times New Roman"/>
              </w:rPr>
              <w:t>H</w:t>
            </w:r>
          </w:p>
        </w:tc>
        <w:tc>
          <w:tcPr>
            <w:tcW w:w="4651" w:type="dxa"/>
            <w:tcBorders>
              <w:bottom w:val="single" w:sz="12" w:space="0" w:color="auto"/>
            </w:tcBorders>
            <w:vAlign w:val="center"/>
          </w:tcPr>
          <w:p w14:paraId="7E6D72C1" w14:textId="75534FEF" w:rsidR="00870B1A" w:rsidRPr="00375BD9" w:rsidRDefault="0071610F" w:rsidP="0071610F">
            <w:pPr>
              <w:pStyle w:val="DG0"/>
              <w:jc w:val="both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4</w:t>
            </w:r>
            <w:r>
              <w:rPr>
                <w:rFonts w:ascii="宋体" w:hAnsi="宋体"/>
                <w:bCs/>
              </w:rPr>
              <w:t>.</w:t>
            </w:r>
            <w:r w:rsidRPr="004E663A">
              <w:rPr>
                <w:rFonts w:ascii="宋体" w:hAnsi="宋体" w:hint="eastAsia"/>
                <w:bCs/>
              </w:rPr>
              <w:t>应用书面或口头形式，阐释自己的观点，有效沟通，学生能当堂演讲展示小组谈判成果。</w:t>
            </w:r>
          </w:p>
        </w:tc>
        <w:tc>
          <w:tcPr>
            <w:tcW w:w="131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D858DD" w14:textId="278DEB59" w:rsidR="00870B1A" w:rsidRPr="00375BD9" w:rsidRDefault="0071610F" w:rsidP="00AD6166">
            <w:pPr>
              <w:pStyle w:val="DG0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1</w:t>
            </w:r>
            <w:r>
              <w:rPr>
                <w:rFonts w:ascii="宋体" w:hAnsi="宋体"/>
                <w:bCs/>
              </w:rPr>
              <w:t>00%</w:t>
            </w:r>
          </w:p>
        </w:tc>
      </w:tr>
    </w:tbl>
    <w:p w14:paraId="26C79895" w14:textId="19133B04" w:rsidR="00E7081D" w:rsidRPr="00290962" w:rsidRDefault="009D7CF9" w:rsidP="00290962">
      <w:pPr>
        <w:pStyle w:val="DG1"/>
        <w:spacing w:beforeLines="100" w:before="326" w:line="360" w:lineRule="auto"/>
        <w:rPr>
          <w:rFonts w:ascii="黑体" w:hAnsi="宋体"/>
        </w:rPr>
      </w:pPr>
      <w:r w:rsidRPr="00290962">
        <w:rPr>
          <w:rFonts w:ascii="黑体" w:hAnsi="宋体" w:hint="eastAsia"/>
        </w:rPr>
        <w:t>三、</w:t>
      </w:r>
      <w:r w:rsidRPr="00290962">
        <w:rPr>
          <w:rFonts w:ascii="黑体" w:hAnsi="宋体"/>
        </w:rPr>
        <w:t>课程内容</w:t>
      </w:r>
      <w:r w:rsidR="00E31E69" w:rsidRPr="00290962">
        <w:rPr>
          <w:rFonts w:ascii="黑体" w:hAnsi="宋体" w:hint="eastAsia"/>
        </w:rPr>
        <w:t>与教学设计</w:t>
      </w:r>
    </w:p>
    <w:p w14:paraId="3DE4CAB0" w14:textId="180DDD1A" w:rsidR="00FD56C6" w:rsidRPr="00305F23" w:rsidRDefault="00FD56C6" w:rsidP="00305F23">
      <w:pPr>
        <w:pStyle w:val="DG2"/>
        <w:spacing w:before="81" w:after="163"/>
      </w:pPr>
      <w:r w:rsidRPr="00305F23">
        <w:rPr>
          <w:rFonts w:hint="eastAsia"/>
        </w:rPr>
        <w:t>（一）</w:t>
      </w:r>
      <w:r w:rsidR="00DB76B3" w:rsidRPr="00305F23">
        <w:rPr>
          <w:rFonts w:hint="eastAsia"/>
        </w:rPr>
        <w:t>各</w:t>
      </w:r>
      <w:r w:rsidR="00544523" w:rsidRPr="00305F23">
        <w:rPr>
          <w:rFonts w:hint="eastAsia"/>
        </w:rPr>
        <w:t>教学</w:t>
      </w:r>
      <w:r w:rsidR="00DB76B3" w:rsidRPr="00305F23">
        <w:rPr>
          <w:rFonts w:hint="eastAsia"/>
        </w:rPr>
        <w:t>单元预期学习成果与</w:t>
      </w:r>
      <w:r w:rsidR="00FE3221" w:rsidRPr="00305F23">
        <w:rPr>
          <w:rFonts w:hint="eastAsia"/>
        </w:rPr>
        <w:t>教学内容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18767C" w14:paraId="3AD320BA" w14:textId="77777777" w:rsidTr="0018767C">
        <w:tc>
          <w:tcPr>
            <w:tcW w:w="8296" w:type="dxa"/>
          </w:tcPr>
          <w:p w14:paraId="7AABD57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bookmarkStart w:id="2" w:name="OLE_LINK5"/>
            <w:bookmarkStart w:id="3" w:name="OLE_LINK6"/>
            <w:r w:rsidRPr="00C60294">
              <w:rPr>
                <w:rFonts w:hint="eastAsia"/>
                <w:b/>
                <w:sz w:val="20"/>
                <w:szCs w:val="20"/>
              </w:rPr>
              <w:t>第1单元　谈判动机与关键概念</w:t>
            </w:r>
            <w:r>
              <w:rPr>
                <w:b/>
                <w:sz w:val="20"/>
                <w:szCs w:val="20"/>
              </w:rPr>
              <w:t xml:space="preserve">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D2A6EF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FEFADA8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1.1 谈判</w:t>
            </w:r>
          </w:p>
          <w:p w14:paraId="38E5DB2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1.2 冲突</w:t>
            </w:r>
          </w:p>
          <w:p w14:paraId="651527D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noProof/>
                <w:sz w:val="20"/>
                <w:szCs w:val="20"/>
              </w:rPr>
              <w:t>1.3 利益得失</w:t>
            </w:r>
          </w:p>
          <w:p w14:paraId="77A5E6D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29616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</w:p>
          <w:p w14:paraId="42DDCC96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</w:p>
          <w:p w14:paraId="51FE633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解决冲突的基本途径；</w:t>
            </w:r>
          </w:p>
          <w:p w14:paraId="2731352F" w14:textId="77777777" w:rsidR="0071610F" w:rsidRPr="00C60294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25D21DB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8CC01C8" w14:textId="2A4C7689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导致冲突的根本原因；解决冲突的基本途径；谈判、冲突和利益得失如何定义；人们为什么谈判。</w:t>
            </w:r>
          </w:p>
          <w:p w14:paraId="526C2455" w14:textId="6893E839" w:rsid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5CD3137" w14:textId="17238515" w:rsidR="004F14FF" w:rsidRPr="004F14FF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导致冲突的根本原因；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谈判、冲突和利益得失；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谈判作为</w:t>
            </w:r>
            <w:r w:rsidRPr="00C60294">
              <w:rPr>
                <w:rFonts w:hint="eastAsia"/>
                <w:bCs/>
                <w:sz w:val="20"/>
                <w:szCs w:val="20"/>
              </w:rPr>
              <w:t>解决冲突</w:t>
            </w:r>
            <w:r>
              <w:rPr>
                <w:rFonts w:hint="eastAsia"/>
                <w:bCs/>
                <w:sz w:val="20"/>
                <w:szCs w:val="20"/>
              </w:rPr>
              <w:t>的基本途径</w:t>
            </w:r>
            <w:r w:rsidRPr="00C60294">
              <w:rPr>
                <w:rFonts w:hint="eastAsia"/>
                <w:bCs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会</w:t>
            </w:r>
            <w:r w:rsidRPr="00C60294">
              <w:rPr>
                <w:rFonts w:hint="eastAsia"/>
                <w:sz w:val="20"/>
                <w:szCs w:val="20"/>
              </w:rPr>
              <w:t>分析</w:t>
            </w:r>
            <w:r w:rsidRPr="00C60294">
              <w:rPr>
                <w:rFonts w:hint="eastAsia"/>
                <w:bCs/>
                <w:sz w:val="20"/>
                <w:szCs w:val="20"/>
              </w:rPr>
              <w:t>人们为什么谈判。</w:t>
            </w:r>
          </w:p>
          <w:p w14:paraId="0D40C906" w14:textId="77777777" w:rsidR="004F14FF" w:rsidRPr="0071610F" w:rsidRDefault="004F14F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</w:p>
          <w:p w14:paraId="156CFD85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146A3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lastRenderedPageBreak/>
              <w:t>第2单元　谈判程序与结构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DEAB58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104269D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2.1 谈判程序</w:t>
            </w:r>
          </w:p>
          <w:p w14:paraId="5EE30B4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2.2 谈判的一般结构</w:t>
            </w:r>
          </w:p>
          <w:p w14:paraId="4733DEF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2.3 贸易谈判结构</w:t>
            </w:r>
          </w:p>
          <w:p w14:paraId="2BFE34A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5235B81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</w:p>
          <w:p w14:paraId="71E5102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</w:p>
          <w:p w14:paraId="7BA92C9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运用:谈判过程中谈判者应考虑的要点。</w:t>
            </w:r>
          </w:p>
          <w:p w14:paraId="24206BE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AD86F0A" w14:textId="14F1F9E8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谈判的基本程序与一般结构；谈判过程中谈判者应考虑的要点；商务谈判的基本程序。</w:t>
            </w:r>
          </w:p>
          <w:p w14:paraId="644B4700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8DDE3C3" w14:textId="01B8E6AF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谈判的基本程序与一般结构；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商务谈判的基本程序；</w:t>
            </w:r>
            <w:r w:rsidRPr="00C60294">
              <w:rPr>
                <w:rFonts w:hint="eastAsia"/>
                <w:sz w:val="20"/>
                <w:szCs w:val="20"/>
              </w:rPr>
              <w:t>运用</w:t>
            </w:r>
            <w:r>
              <w:rPr>
                <w:rFonts w:hint="eastAsia"/>
                <w:sz w:val="20"/>
                <w:szCs w:val="20"/>
              </w:rPr>
              <w:t>辩证思维</w:t>
            </w:r>
            <w:r w:rsidR="000F5C7E">
              <w:rPr>
                <w:rFonts w:hint="eastAsia"/>
                <w:sz w:val="20"/>
                <w:szCs w:val="20"/>
              </w:rPr>
              <w:t>思考</w:t>
            </w:r>
            <w:r w:rsidRPr="00C60294">
              <w:rPr>
                <w:rFonts w:hint="eastAsia"/>
                <w:sz w:val="20"/>
                <w:szCs w:val="20"/>
              </w:rPr>
              <w:t>谈判过程中的要点。</w:t>
            </w:r>
          </w:p>
          <w:p w14:paraId="220CE8CA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2C287840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2799E9C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第3单元　谈判润滑剂</w:t>
            </w:r>
            <w:r>
              <w:rPr>
                <w:b/>
                <w:sz w:val="20"/>
                <w:szCs w:val="20"/>
              </w:rPr>
              <w:t xml:space="preserve">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6A9FF1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52ABC4A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3.1 设定谈判目标</w:t>
            </w:r>
          </w:p>
          <w:p w14:paraId="22A36C4C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3.2 信息调研</w:t>
            </w:r>
          </w:p>
          <w:p w14:paraId="727E53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3.3 配备谈判组成员</w:t>
            </w:r>
          </w:p>
          <w:p w14:paraId="734C0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3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确定谈判地点</w:t>
            </w:r>
          </w:p>
          <w:p w14:paraId="4651DAE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4D48AB8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知道:谈判准备工作、谈判组成员；</w:t>
            </w:r>
          </w:p>
          <w:p w14:paraId="77E88C4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理解:在谈判中信息的重要性；</w:t>
            </w:r>
          </w:p>
          <w:p w14:paraId="2F59F814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分析:为取得谈判成功应制定哪些目标；</w:t>
            </w:r>
          </w:p>
          <w:p w14:paraId="298ED5F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评价:谈判地点选择对谈判结果的影响。</w:t>
            </w:r>
          </w:p>
          <w:p w14:paraId="67B3D94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9A40DA6" w14:textId="36EFBEFD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谈判准备工作；为取得谈判成功应制定哪些目标；在谈判中信息的重要性；谈判组成员；谈判地点选择对谈判结果的影响。</w:t>
            </w:r>
          </w:p>
          <w:p w14:paraId="6A17108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E689F33" w14:textId="2BA74CDD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知道谈判准备工作、谈判组</w:t>
            </w:r>
            <w:r w:rsidR="000F5C7E">
              <w:rPr>
                <w:rFonts w:hint="eastAsia"/>
                <w:sz w:val="20"/>
                <w:szCs w:val="20"/>
              </w:rPr>
              <w:t>的组成成员</w:t>
            </w:r>
            <w:r w:rsidRPr="00C60294">
              <w:rPr>
                <w:rFonts w:hint="eastAsia"/>
                <w:sz w:val="20"/>
                <w:szCs w:val="20"/>
              </w:rPr>
              <w:t>；理解</w:t>
            </w:r>
            <w:r w:rsidR="000F5C7E">
              <w:rPr>
                <w:rFonts w:hint="eastAsia"/>
                <w:sz w:val="20"/>
                <w:szCs w:val="20"/>
              </w:rPr>
              <w:t>信息</w:t>
            </w:r>
            <w:r w:rsidRPr="00C60294">
              <w:rPr>
                <w:rFonts w:hint="eastAsia"/>
                <w:sz w:val="20"/>
                <w:szCs w:val="20"/>
              </w:rPr>
              <w:t>在谈判中的重要性；分析为取得谈判成功应制定哪些目标；评价谈判地点选择对谈判结果的影响。</w:t>
            </w:r>
          </w:p>
          <w:p w14:paraId="267ED0A5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25AC9FB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6A78775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第4单元　双赢原则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A86229D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6EA9FB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4.1 传统理念</w:t>
            </w:r>
          </w:p>
          <w:p w14:paraId="21FF63D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4.2 双赢理念的引入-谈判界的一场革命</w:t>
            </w:r>
          </w:p>
          <w:p w14:paraId="5DA6EA5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4.3 怎样实现双赢</w:t>
            </w:r>
          </w:p>
          <w:p w14:paraId="6778789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13B6740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知道:传统谈判过程；</w:t>
            </w:r>
          </w:p>
          <w:p w14:paraId="598CDA3F" w14:textId="596B289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理解:双赢理念</w:t>
            </w:r>
            <w:r w:rsidR="000F5C7E">
              <w:rPr>
                <w:rFonts w:hint="eastAsia"/>
                <w:sz w:val="20"/>
                <w:szCs w:val="20"/>
              </w:rPr>
              <w:t>、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</w:t>
            </w:r>
          </w:p>
          <w:p w14:paraId="0B9D903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运用:谈判双方怎样取得双赢的结果。</w:t>
            </w:r>
          </w:p>
          <w:p w14:paraId="36B21B9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69DA587C" w14:textId="11E1C291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双赢理念；传统谈判过程；传统理念对谈判的影响；谈判双方怎样取得双赢的结果。</w:t>
            </w:r>
          </w:p>
          <w:p w14:paraId="0AD0AA6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010BEAE8" w14:textId="2045C4F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知道传统谈判过程；理解双赢理念</w:t>
            </w:r>
            <w:r w:rsidR="000F5C7E">
              <w:rPr>
                <w:rFonts w:hint="eastAsia"/>
                <w:sz w:val="20"/>
                <w:szCs w:val="20"/>
              </w:rPr>
              <w:t>和</w:t>
            </w:r>
            <w:r w:rsidRPr="00C60294">
              <w:rPr>
                <w:rFonts w:hint="eastAsia"/>
                <w:sz w:val="20"/>
                <w:szCs w:val="20"/>
              </w:rPr>
              <w:t>传统理念对谈判的影响；运用</w:t>
            </w:r>
            <w:r w:rsidR="000F5C7E">
              <w:rPr>
                <w:rFonts w:hint="eastAsia"/>
                <w:sz w:val="20"/>
                <w:szCs w:val="20"/>
              </w:rPr>
              <w:t>适当的策略帮助</w:t>
            </w:r>
            <w:r w:rsidRPr="00C60294">
              <w:rPr>
                <w:rFonts w:hint="eastAsia"/>
                <w:sz w:val="20"/>
                <w:szCs w:val="20"/>
              </w:rPr>
              <w:t>谈判取得双赢的结果。</w:t>
            </w:r>
          </w:p>
          <w:p w14:paraId="1CF1FF02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8816FF3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18B0B47E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第5单元　合作原则谈判法</w:t>
            </w:r>
            <w:r>
              <w:rPr>
                <w:b/>
                <w:sz w:val="20"/>
                <w:szCs w:val="20"/>
              </w:rPr>
              <w:t xml:space="preserve">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4E08F8F3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49435E7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5.1 合作原则谈判法及其四个组成部分</w:t>
            </w:r>
          </w:p>
          <w:p w14:paraId="388AD89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5.2 对事不对人</w:t>
            </w:r>
          </w:p>
          <w:p w14:paraId="41A2D90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5.3 着眼于利益而非立场</w:t>
            </w:r>
          </w:p>
          <w:p w14:paraId="1F6D2E7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5.4 创造双赢方案</w:t>
            </w:r>
          </w:p>
          <w:p w14:paraId="3A9CA9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5.5 引入客观评判标准</w:t>
            </w:r>
          </w:p>
          <w:p w14:paraId="27245EE1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958ABF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知道:合作原则谈判法的组成；</w:t>
            </w:r>
          </w:p>
          <w:p w14:paraId="19C9EE7C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理解:合作原则谈判法的内容；</w:t>
            </w:r>
          </w:p>
          <w:p w14:paraId="72CED70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分析:合作原则谈判法提倡的理念；</w:t>
            </w:r>
          </w:p>
          <w:p w14:paraId="041BE21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评价:合作原则谈判法的重要性。</w:t>
            </w:r>
          </w:p>
          <w:p w14:paraId="3CBC5468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FEF665" w14:textId="0225C72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合作原则谈判法的组成；合作原则谈判法提倡的理念。</w:t>
            </w:r>
          </w:p>
          <w:p w14:paraId="3C3B1F16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4820E3B" w14:textId="2D854DCB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知道合作原则谈判法的组成</w:t>
            </w:r>
            <w:r w:rsidR="000F5C7E">
              <w:rPr>
                <w:rFonts w:hint="eastAsia"/>
                <w:sz w:val="20"/>
                <w:szCs w:val="20"/>
              </w:rPr>
              <w:t>部分</w:t>
            </w:r>
            <w:r w:rsidRPr="00C60294">
              <w:rPr>
                <w:rFonts w:hint="eastAsia"/>
                <w:sz w:val="20"/>
                <w:szCs w:val="20"/>
              </w:rPr>
              <w:t>；理解合作原则谈判法的内容；</w:t>
            </w:r>
            <w:r w:rsidR="000F5C7E">
              <w:rPr>
                <w:rFonts w:hint="eastAsia"/>
                <w:sz w:val="20"/>
                <w:szCs w:val="20"/>
              </w:rPr>
              <w:t>运用</w:t>
            </w:r>
            <w:r w:rsidRPr="00C60294">
              <w:rPr>
                <w:rFonts w:hint="eastAsia"/>
                <w:sz w:val="20"/>
                <w:szCs w:val="20"/>
              </w:rPr>
              <w:t>合作原则谈判法提倡的理念</w:t>
            </w:r>
            <w:r w:rsidR="000F5C7E">
              <w:rPr>
                <w:rFonts w:hint="eastAsia"/>
                <w:sz w:val="20"/>
                <w:szCs w:val="20"/>
              </w:rPr>
              <w:t>进行谈判分析</w:t>
            </w:r>
            <w:r w:rsidRPr="00C60294">
              <w:rPr>
                <w:rFonts w:hint="eastAsia"/>
                <w:sz w:val="20"/>
                <w:szCs w:val="20"/>
              </w:rPr>
              <w:t>；评价合作原则谈判法的重要性。</w:t>
            </w:r>
          </w:p>
          <w:p w14:paraId="7E55CA3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133F47A7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7DAC85A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第6单元　利益分配法则</w:t>
            </w:r>
            <w:r>
              <w:rPr>
                <w:b/>
                <w:sz w:val="20"/>
                <w:szCs w:val="20"/>
              </w:rPr>
              <w:t xml:space="preserve">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5E90CD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741D4D3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6.1 需求理论</w:t>
            </w:r>
          </w:p>
          <w:p w14:paraId="2328CE9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6.2 需求理论在谈判中的应用</w:t>
            </w:r>
          </w:p>
          <w:p w14:paraId="6F8B3260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6.3 国内谈判的三层利益</w:t>
            </w:r>
          </w:p>
          <w:p w14:paraId="4A1888C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6.4 双层博弈规则</w:t>
            </w:r>
          </w:p>
          <w:p w14:paraId="2A45317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B87418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知道:国内谈判中所涉及的利益层次；</w:t>
            </w:r>
          </w:p>
          <w:p w14:paraId="4EEA9537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理解:不同层次的利益对谈判结果的影响；</w:t>
            </w:r>
          </w:p>
          <w:p w14:paraId="186B346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运用:双层博弈中的两个层次利益；</w:t>
            </w:r>
          </w:p>
          <w:p w14:paraId="63C6099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评价:国内利益的良好协调对国际谈判结果的影响。</w:t>
            </w:r>
          </w:p>
          <w:p w14:paraId="3F6ACC3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7F28EBBC" w14:textId="432452A7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国内谈判中所涉及的利益层次；不同层次的利益对谈判结果的影响；双层博弈中的两个层次利益；国内利益的良好协调对国际谈判结果的影响。</w:t>
            </w:r>
          </w:p>
          <w:p w14:paraId="4D50AD7A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7988D022" w14:textId="7D888856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lastRenderedPageBreak/>
              <w:t>知道国内谈判中所涉及的利益层次；理解不同层次的利益对谈判结果的影响；运用双层博弈中的两个层次利益</w:t>
            </w:r>
            <w:r w:rsidR="000F5C7E">
              <w:rPr>
                <w:rFonts w:hint="eastAsia"/>
                <w:sz w:val="20"/>
                <w:szCs w:val="20"/>
              </w:rPr>
              <w:t>分析谈判案例</w:t>
            </w:r>
            <w:r w:rsidRPr="00C60294">
              <w:rPr>
                <w:rFonts w:hint="eastAsia"/>
                <w:sz w:val="20"/>
                <w:szCs w:val="20"/>
              </w:rPr>
              <w:t>；评价国内利益的良好协调对国际谈判结果的影响。</w:t>
            </w:r>
          </w:p>
          <w:p w14:paraId="6383AB5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5FE88D5F" w14:textId="77777777" w:rsidR="0071610F" w:rsidRPr="00C41222" w:rsidRDefault="0071610F" w:rsidP="0071610F">
            <w:pPr>
              <w:snapToGrid w:val="0"/>
              <w:spacing w:line="288" w:lineRule="auto"/>
              <w:rPr>
                <w:sz w:val="10"/>
                <w:szCs w:val="10"/>
              </w:rPr>
            </w:pPr>
          </w:p>
          <w:p w14:paraId="77845BF0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第7单元　谈判力与相关因素</w:t>
            </w:r>
            <w:r>
              <w:rPr>
                <w:b/>
                <w:sz w:val="20"/>
                <w:szCs w:val="20"/>
              </w:rPr>
              <w:t xml:space="preserve">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2BC7EBA4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A7CA52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7.1 谈判力及其来源</w:t>
            </w:r>
          </w:p>
          <w:p w14:paraId="53097A2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7.2 谈判力的影响因素</w:t>
            </w:r>
          </w:p>
          <w:p w14:paraId="2DA076F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7.3 谈判力策略的应用</w:t>
            </w:r>
          </w:p>
          <w:p w14:paraId="00000C0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7.4 谈判力的测量</w:t>
            </w:r>
          </w:p>
          <w:p w14:paraId="1CD9B0B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65D76A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知道:谈判力；</w:t>
            </w:r>
          </w:p>
          <w:p w14:paraId="2A9EF829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理解:谈判力的来源；</w:t>
            </w:r>
          </w:p>
          <w:p w14:paraId="2FA2F58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运用:谈判力的影响因素；</w:t>
            </w:r>
          </w:p>
          <w:p w14:paraId="19B2954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综合:怎样利用影响因素来增加自己的谈判力。</w:t>
            </w:r>
          </w:p>
          <w:p w14:paraId="7314F4E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04C373" w14:textId="2B1BF3BE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谈判力的概念；谈判力的来源；谈判者谈判力的影响因素；谈判者怎样利用影响因素来增加自己的谈判力。</w:t>
            </w:r>
          </w:p>
          <w:p w14:paraId="629611E3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329DD24D" w14:textId="5610386A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知道谈判力</w:t>
            </w:r>
            <w:r w:rsidR="000F5C7E">
              <w:rPr>
                <w:rFonts w:hint="eastAsia"/>
                <w:sz w:val="20"/>
                <w:szCs w:val="20"/>
              </w:rPr>
              <w:t>的定义</w:t>
            </w:r>
            <w:r w:rsidRPr="00C60294">
              <w:rPr>
                <w:rFonts w:hint="eastAsia"/>
                <w:sz w:val="20"/>
                <w:szCs w:val="20"/>
              </w:rPr>
              <w:t>；理解谈判力的来源；运用谈判力的影响因素</w:t>
            </w:r>
            <w:r w:rsidR="000F5C7E">
              <w:rPr>
                <w:rFonts w:hint="eastAsia"/>
                <w:sz w:val="20"/>
                <w:szCs w:val="20"/>
              </w:rPr>
              <w:t>增强己方谈判力并削弱对方谈判力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A62925E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7FCAD1CA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sz w:val="10"/>
                <w:szCs w:val="10"/>
              </w:rPr>
            </w:pPr>
          </w:p>
          <w:p w14:paraId="22DF295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第8单元　信任法则</w:t>
            </w:r>
            <w:r>
              <w:rPr>
                <w:b/>
                <w:sz w:val="20"/>
                <w:szCs w:val="20"/>
              </w:rPr>
              <w:t xml:space="preserve">                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1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6642E612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2F812219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8.1 信任及其解释</w:t>
            </w:r>
          </w:p>
          <w:p w14:paraId="0805DF98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8.2 决定信任水平的因素</w:t>
            </w:r>
          </w:p>
          <w:p w14:paraId="645F7AC5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8.3 决定信任行为倾向的因素</w:t>
            </w:r>
          </w:p>
          <w:p w14:paraId="3DF5CC6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8.4 信任的效应</w:t>
            </w:r>
          </w:p>
          <w:p w14:paraId="19AE85E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8</w:t>
            </w:r>
            <w:r w:rsidRPr="00C60294">
              <w:rPr>
                <w:sz w:val="20"/>
                <w:szCs w:val="20"/>
              </w:rPr>
              <w:t xml:space="preserve">.5 </w:t>
            </w:r>
            <w:r w:rsidRPr="00C60294">
              <w:rPr>
                <w:rFonts w:hint="eastAsia"/>
                <w:sz w:val="20"/>
                <w:szCs w:val="20"/>
              </w:rPr>
              <w:t>如何增进相互信任</w:t>
            </w:r>
          </w:p>
          <w:p w14:paraId="5753882B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3A9BBBA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知道:信任的含义；</w:t>
            </w:r>
          </w:p>
          <w:p w14:paraId="0379D972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理解:什么因素决定了一个人信任他人或被他人所信任；</w:t>
            </w:r>
          </w:p>
          <w:p w14:paraId="7497A89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分析:什么因素对人的信任行为具有决定性影响；</w:t>
            </w:r>
          </w:p>
          <w:p w14:paraId="792C1301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评价:信任或者不信任对谈判的结果有什么影响。</w:t>
            </w:r>
          </w:p>
          <w:p w14:paraId="2AE1FF55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3B0D1DFF" w14:textId="32392754" w:rsidR="0071610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信任的含义；什么因素决定了一个人信任他人或被他人所信任；什么因素对人的信任行为具有决定性影响；信任或者不信任对谈判的结果有什么影响。</w:t>
            </w:r>
          </w:p>
          <w:p w14:paraId="7207B639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5E6FC52A" w14:textId="5C875444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知道信任的含义；理解什么因素决定了一个人信任他人或被他人所信任；分析什么因素对人的信任行为具有决定性影响；评价信任或者不信任对谈判的结果有什么影响。</w:t>
            </w:r>
          </w:p>
          <w:p w14:paraId="55A690A4" w14:textId="77777777" w:rsidR="0071610F" w:rsidRPr="004F14FF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  <w:p w14:paraId="0144895F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3D56AAC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第9单元　谈判者性格类型与谈判模式</w:t>
            </w:r>
            <w:r>
              <w:rPr>
                <w:b/>
                <w:sz w:val="20"/>
                <w:szCs w:val="20"/>
              </w:rPr>
              <w:t xml:space="preserve"> 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2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lastRenderedPageBreak/>
              <w:t>课时</w:t>
            </w:r>
          </w:p>
          <w:p w14:paraId="40E3312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6E23AD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9.1 谈判者的性格类型</w:t>
            </w:r>
          </w:p>
          <w:p w14:paraId="0FF89D2F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9.2 个人性格类型与A</w:t>
            </w:r>
            <w:r w:rsidRPr="00C60294">
              <w:rPr>
                <w:sz w:val="20"/>
                <w:szCs w:val="20"/>
              </w:rPr>
              <w:t>C</w:t>
            </w:r>
            <w:r w:rsidRPr="00C60294">
              <w:rPr>
                <w:rFonts w:hint="eastAsia"/>
                <w:sz w:val="20"/>
                <w:szCs w:val="20"/>
              </w:rPr>
              <w:t>模型</w:t>
            </w:r>
          </w:p>
          <w:p w14:paraId="4FB2BB56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9.3 性格类型与谈判模式</w:t>
            </w:r>
          </w:p>
          <w:p w14:paraId="16C9B2F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9</w:t>
            </w:r>
            <w:r w:rsidRPr="00C60294">
              <w:rPr>
                <w:sz w:val="20"/>
                <w:szCs w:val="20"/>
              </w:rPr>
              <w:t xml:space="preserve">.4 </w:t>
            </w:r>
            <w:r w:rsidRPr="00C60294">
              <w:rPr>
                <w:rFonts w:hint="eastAsia"/>
                <w:sz w:val="20"/>
                <w:szCs w:val="20"/>
              </w:rPr>
              <w:t>性格测试在谈判中的应用</w:t>
            </w:r>
          </w:p>
          <w:p w14:paraId="52E3E767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0C31384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</w:p>
          <w:p w14:paraId="5749D2AA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</w:p>
          <w:p w14:paraId="4623A4CA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评价: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6075BBD6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1FB3F482" w14:textId="2CE68FF6" w:rsidR="0071610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  <w:r w:rsidRPr="00C60294">
              <w:rPr>
                <w:rFonts w:hint="eastAsia"/>
                <w:bCs/>
                <w:sz w:val="20"/>
                <w:szCs w:val="20"/>
              </w:rPr>
              <w:t>谈判者的性格类型；谈判者的性格对谈判活动的影响；文化环境对塑造谈判者的性格的作用。</w:t>
            </w:r>
          </w:p>
          <w:p w14:paraId="02E832F8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4A3956DD" w14:textId="57A1DDB7" w:rsidR="004F14FF" w:rsidRPr="00C60294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谈判者的性格类型；</w:t>
            </w:r>
            <w:r w:rsidRPr="00C60294">
              <w:rPr>
                <w:rFonts w:hint="eastAsia"/>
                <w:sz w:val="20"/>
                <w:szCs w:val="20"/>
              </w:rPr>
              <w:t>理解</w:t>
            </w:r>
            <w:r w:rsidRPr="00C60294">
              <w:rPr>
                <w:rFonts w:hint="eastAsia"/>
                <w:bCs/>
                <w:sz w:val="20"/>
                <w:szCs w:val="20"/>
              </w:rPr>
              <w:t>谈判者的性格对谈判活动的影响；</w:t>
            </w:r>
            <w:r w:rsidRPr="00C60294">
              <w:rPr>
                <w:rFonts w:hint="eastAsia"/>
                <w:sz w:val="20"/>
                <w:szCs w:val="20"/>
              </w:rPr>
              <w:t>评价</w:t>
            </w:r>
            <w:r w:rsidRPr="00C60294">
              <w:rPr>
                <w:rFonts w:hint="eastAsia"/>
                <w:bCs/>
                <w:sz w:val="20"/>
                <w:szCs w:val="20"/>
              </w:rPr>
              <w:t>文化环境对塑造谈判者的性格的作用。</w:t>
            </w:r>
          </w:p>
          <w:p w14:paraId="242D8F89" w14:textId="77777777" w:rsidR="0071610F" w:rsidRPr="004F14FF" w:rsidRDefault="0071610F" w:rsidP="0071610F">
            <w:pPr>
              <w:snapToGrid w:val="0"/>
              <w:spacing w:line="288" w:lineRule="auto"/>
              <w:rPr>
                <w:bCs/>
                <w:sz w:val="20"/>
                <w:szCs w:val="20"/>
              </w:rPr>
            </w:pPr>
          </w:p>
          <w:p w14:paraId="55B7EB0E" w14:textId="77777777" w:rsidR="0071610F" w:rsidRPr="00C41222" w:rsidRDefault="0071610F" w:rsidP="0071610F">
            <w:pPr>
              <w:snapToGrid w:val="0"/>
              <w:spacing w:line="288" w:lineRule="auto"/>
              <w:ind w:firstLineChars="200" w:firstLine="200"/>
              <w:rPr>
                <w:bCs/>
                <w:sz w:val="10"/>
                <w:szCs w:val="10"/>
              </w:rPr>
            </w:pPr>
          </w:p>
          <w:p w14:paraId="0BC14B09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sz w:val="20"/>
                <w:szCs w:val="20"/>
              </w:rPr>
            </w:pPr>
            <w:r w:rsidRPr="00C60294">
              <w:rPr>
                <w:rFonts w:hint="eastAsia"/>
                <w:b/>
                <w:sz w:val="20"/>
                <w:szCs w:val="20"/>
              </w:rPr>
              <w:t>第10单元　博弈论及其在谈判中的应用</w:t>
            </w:r>
            <w:r>
              <w:rPr>
                <w:b/>
                <w:sz w:val="20"/>
                <w:szCs w:val="20"/>
              </w:rPr>
              <w:t xml:space="preserve">         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理论课时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4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</w:t>
            </w:r>
            <w:r w:rsidRPr="00C60294">
              <w:rPr>
                <w:rFonts w:hint="eastAsia"/>
                <w:b/>
                <w:color w:val="000000" w:themeColor="text1"/>
                <w:sz w:val="20"/>
                <w:szCs w:val="20"/>
              </w:rPr>
              <w:t>实践课时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：</w:t>
            </w:r>
            <w:r w:rsidRPr="00C60294">
              <w:rPr>
                <w:b/>
                <w:color w:val="000000" w:themeColor="text1"/>
                <w:sz w:val="20"/>
                <w:szCs w:val="20"/>
              </w:rPr>
              <w:t>0</w:t>
            </w:r>
            <w:r>
              <w:rPr>
                <w:rFonts w:hint="eastAsia"/>
                <w:b/>
                <w:color w:val="000000" w:themeColor="text1"/>
                <w:sz w:val="20"/>
                <w:szCs w:val="20"/>
              </w:rPr>
              <w:t>课时</w:t>
            </w:r>
          </w:p>
          <w:p w14:paraId="11684EAC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教学内容：</w:t>
            </w:r>
          </w:p>
          <w:p w14:paraId="699ECB03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10.1 博弈论及其基本假设与规则</w:t>
            </w:r>
          </w:p>
          <w:p w14:paraId="0BDF2A94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10.2 结果与矩阵排列</w:t>
            </w:r>
          </w:p>
          <w:p w14:paraId="0B71263E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0.3 </w:t>
            </w:r>
            <w:r w:rsidRPr="00C60294">
              <w:rPr>
                <w:rFonts w:hint="eastAsia"/>
                <w:sz w:val="20"/>
                <w:szCs w:val="20"/>
              </w:rPr>
              <w:t>囚徒困境博弈</w:t>
            </w:r>
          </w:p>
          <w:p w14:paraId="0ED4CE07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1</w:t>
            </w:r>
            <w:r w:rsidRPr="00C60294">
              <w:rPr>
                <w:sz w:val="20"/>
                <w:szCs w:val="20"/>
              </w:rPr>
              <w:t xml:space="preserve">0.4 </w:t>
            </w:r>
            <w:r w:rsidRPr="00C60294">
              <w:rPr>
                <w:rFonts w:hint="eastAsia"/>
                <w:sz w:val="20"/>
                <w:szCs w:val="20"/>
              </w:rPr>
              <w:t>合作目标的直接决定因素</w:t>
            </w:r>
          </w:p>
          <w:p w14:paraId="14F08A2F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知识点和能力要求：</w:t>
            </w:r>
          </w:p>
          <w:p w14:paraId="6AF1E3EB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知道:博弈论及其基本假设；</w:t>
            </w:r>
          </w:p>
          <w:p w14:paraId="5CC1AD13" w14:textId="77777777" w:rsidR="0071610F" w:rsidRPr="00C60294" w:rsidRDefault="0071610F" w:rsidP="0071610F">
            <w:pPr>
              <w:snapToGrid w:val="0"/>
              <w:spacing w:line="288" w:lineRule="auto"/>
              <w:rPr>
                <w:noProof/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理解:博弈行为、囚徒困境博弈；</w:t>
            </w:r>
          </w:p>
          <w:p w14:paraId="0D1991BD" w14:textId="77777777" w:rsidR="0071610F" w:rsidRPr="00C60294" w:rsidRDefault="0071610F" w:rsidP="0071610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运用:博弈论在谈判中的应用。</w:t>
            </w:r>
          </w:p>
          <w:p w14:paraId="28F8BF5A" w14:textId="77777777" w:rsidR="0071610F" w:rsidRPr="00C60294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C60294">
              <w:rPr>
                <w:rFonts w:hint="eastAsia"/>
                <w:b/>
                <w:bCs/>
                <w:sz w:val="20"/>
                <w:szCs w:val="20"/>
              </w:rPr>
              <w:t>教学难点：</w:t>
            </w:r>
          </w:p>
          <w:p w14:paraId="063BC27F" w14:textId="20F8106A" w:rsidR="0018767C" w:rsidRDefault="0071610F" w:rsidP="0071610F">
            <w:pPr>
              <w:pStyle w:val="DG0"/>
              <w:jc w:val="left"/>
              <w:rPr>
                <w:rFonts w:ascii="宋体" w:hAnsi="宋体"/>
                <w:bCs/>
                <w:sz w:val="20"/>
                <w:szCs w:val="20"/>
              </w:rPr>
            </w:pPr>
            <w:r w:rsidRPr="00C60294">
              <w:rPr>
                <w:rFonts w:ascii="宋体" w:hAnsi="宋体" w:hint="eastAsia"/>
                <w:bCs/>
                <w:sz w:val="20"/>
                <w:szCs w:val="20"/>
              </w:rPr>
              <w:t>博弈论及其基本假设；博弈论研究博弈行为；囚徒困境博弈；博弈论在谈判中的应用。</w:t>
            </w:r>
          </w:p>
          <w:p w14:paraId="2A8C2E9C" w14:textId="77777777" w:rsidR="0071610F" w:rsidRPr="0071610F" w:rsidRDefault="0071610F" w:rsidP="0071610F">
            <w:pPr>
              <w:snapToGrid w:val="0"/>
              <w:spacing w:line="288" w:lineRule="auto"/>
              <w:rPr>
                <w:b/>
                <w:bCs/>
                <w:sz w:val="20"/>
                <w:szCs w:val="20"/>
              </w:rPr>
            </w:pPr>
            <w:r w:rsidRPr="0071610F">
              <w:rPr>
                <w:rFonts w:hint="eastAsia"/>
                <w:b/>
                <w:bCs/>
                <w:sz w:val="20"/>
                <w:szCs w:val="20"/>
              </w:rPr>
              <w:t>预期学习成果：</w:t>
            </w:r>
          </w:p>
          <w:p w14:paraId="16A9C5C2" w14:textId="77777777" w:rsidR="0018767C" w:rsidRDefault="004F14FF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  <w:r w:rsidRPr="00C60294">
              <w:rPr>
                <w:rFonts w:hint="eastAsia"/>
                <w:sz w:val="20"/>
                <w:szCs w:val="20"/>
              </w:rPr>
              <w:t>知道博弈论及其基本假设；理解博弈行为、囚徒困境博弈；运用博弈论</w:t>
            </w:r>
            <w:r w:rsidR="007A3A0A">
              <w:rPr>
                <w:rFonts w:hint="eastAsia"/>
                <w:sz w:val="20"/>
                <w:szCs w:val="20"/>
              </w:rPr>
              <w:t>分析谈判局势</w:t>
            </w:r>
            <w:r w:rsidRPr="00C60294">
              <w:rPr>
                <w:rFonts w:hint="eastAsia"/>
                <w:sz w:val="20"/>
                <w:szCs w:val="20"/>
              </w:rPr>
              <w:t>。</w:t>
            </w:r>
          </w:p>
          <w:p w14:paraId="66AAA043" w14:textId="4A255E91" w:rsidR="00CB45F3" w:rsidRPr="004F14FF" w:rsidRDefault="00CB45F3" w:rsidP="004F14FF">
            <w:pPr>
              <w:snapToGrid w:val="0"/>
              <w:spacing w:line="288" w:lineRule="auto"/>
              <w:rPr>
                <w:sz w:val="20"/>
                <w:szCs w:val="20"/>
              </w:rPr>
            </w:pPr>
          </w:p>
        </w:tc>
      </w:tr>
    </w:tbl>
    <w:bookmarkEnd w:id="2"/>
    <w:bookmarkEnd w:id="3"/>
    <w:p w14:paraId="52354DC4" w14:textId="7D8E7154" w:rsidR="008B7448" w:rsidRPr="00305F23" w:rsidRDefault="008B7448" w:rsidP="00305F23">
      <w:pPr>
        <w:pStyle w:val="DG2"/>
        <w:spacing w:before="81" w:after="163"/>
      </w:pPr>
      <w:r w:rsidRPr="00305F23">
        <w:rPr>
          <w:rFonts w:hint="eastAsia"/>
        </w:rPr>
        <w:lastRenderedPageBreak/>
        <w:t>（</w:t>
      </w:r>
      <w:r w:rsidR="00FD56C6" w:rsidRPr="00305F23">
        <w:rPr>
          <w:rFonts w:hint="eastAsia"/>
        </w:rPr>
        <w:t>二</w:t>
      </w:r>
      <w:r w:rsidR="003E10A5" w:rsidRPr="00305F23">
        <w:rPr>
          <w:rFonts w:hint="eastAsia"/>
        </w:rPr>
        <w:t>）</w:t>
      </w:r>
      <w:r w:rsidR="00F43C49" w:rsidRPr="00305F23">
        <w:rPr>
          <w:rFonts w:hint="eastAsia"/>
        </w:rPr>
        <w:t>教学单元</w:t>
      </w:r>
      <w:r w:rsidR="00FE3221" w:rsidRPr="00305F23">
        <w:rPr>
          <w:rFonts w:hint="eastAsia"/>
        </w:rPr>
        <w:t>对</w:t>
      </w:r>
      <w:r w:rsidR="00F43C49" w:rsidRPr="00305F23">
        <w:rPr>
          <w:rFonts w:hint="eastAsia"/>
        </w:rPr>
        <w:t>课程目标的</w:t>
      </w:r>
      <w:r w:rsidR="00FE3221" w:rsidRPr="00305F23">
        <w:rPr>
          <w:rFonts w:hint="eastAsia"/>
        </w:rPr>
        <w:t>支撑</w:t>
      </w:r>
      <w:r w:rsidR="00F43C49" w:rsidRPr="00305F23">
        <w:rPr>
          <w:rFonts w:hint="eastAsia"/>
        </w:rPr>
        <w:t>关系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1834"/>
        <w:gridCol w:w="1074"/>
        <w:gridCol w:w="1074"/>
        <w:gridCol w:w="1074"/>
        <w:gridCol w:w="1073"/>
        <w:gridCol w:w="1073"/>
        <w:gridCol w:w="1074"/>
      </w:tblGrid>
      <w:tr w:rsidR="00AA4970" w:rsidRPr="007C0BCE" w14:paraId="6E136B53" w14:textId="42A16C63" w:rsidTr="005770A6">
        <w:trPr>
          <w:trHeight w:val="794"/>
          <w:jc w:val="center"/>
        </w:trPr>
        <w:tc>
          <w:tcPr>
            <w:tcW w:w="1834" w:type="dxa"/>
            <w:tcBorders>
              <w:top w:val="single" w:sz="12" w:space="0" w:color="auto"/>
              <w:left w:val="single" w:sz="12" w:space="0" w:color="auto"/>
              <w:tl2br w:val="single" w:sz="4" w:space="0" w:color="auto"/>
            </w:tcBorders>
          </w:tcPr>
          <w:p w14:paraId="29966259" w14:textId="22257F0C" w:rsidR="00AA4970" w:rsidRPr="00E71319" w:rsidRDefault="00AA4970" w:rsidP="0057496F">
            <w:pPr>
              <w:pStyle w:val="DG"/>
              <w:ind w:firstLine="489"/>
              <w:jc w:val="righ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课程目标</w:t>
            </w:r>
          </w:p>
          <w:p w14:paraId="0AE0367F" w14:textId="77777777" w:rsidR="00AA4970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</w:p>
          <w:p w14:paraId="7E85CCEC" w14:textId="0EAFD738" w:rsidR="00AA4970" w:rsidRPr="00E71319" w:rsidRDefault="00AA4970" w:rsidP="00AA4970">
            <w:pPr>
              <w:pStyle w:val="DG"/>
              <w:ind w:right="210"/>
              <w:jc w:val="left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教学单元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6598841B" w14:textId="28E75008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1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5609833D" w14:textId="4CF6096A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2</w:t>
            </w:r>
          </w:p>
        </w:tc>
        <w:tc>
          <w:tcPr>
            <w:tcW w:w="1074" w:type="dxa"/>
            <w:tcBorders>
              <w:top w:val="single" w:sz="12" w:space="0" w:color="auto"/>
            </w:tcBorders>
            <w:vAlign w:val="center"/>
          </w:tcPr>
          <w:p w14:paraId="23C6C844" w14:textId="15D3FE6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33156666" w14:textId="00D46A0D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</w:tcPr>
          <w:p w14:paraId="45C7EE80" w14:textId="6FF52F04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5</w:t>
            </w:r>
          </w:p>
        </w:tc>
        <w:tc>
          <w:tcPr>
            <w:tcW w:w="107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2158ADB" w14:textId="2C19926F" w:rsidR="00AA4970" w:rsidRPr="00E71319" w:rsidRDefault="00C826C2" w:rsidP="00AA4970">
            <w:pPr>
              <w:pStyle w:val="DG"/>
              <w:rPr>
                <w:szCs w:val="16"/>
              </w:rPr>
            </w:pPr>
            <w:r>
              <w:rPr>
                <w:rFonts w:hint="eastAsia"/>
                <w:szCs w:val="16"/>
              </w:rPr>
              <w:t>6</w:t>
            </w:r>
          </w:p>
        </w:tc>
      </w:tr>
      <w:tr w:rsidR="00AA4970" w:rsidRPr="005126F1" w14:paraId="219BBA36" w14:textId="596A31B3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BDDB88" w14:textId="17F297B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谈判动机与关键概念</w:t>
            </w:r>
          </w:p>
        </w:tc>
        <w:tc>
          <w:tcPr>
            <w:tcW w:w="1074" w:type="dxa"/>
            <w:vAlign w:val="center"/>
          </w:tcPr>
          <w:p w14:paraId="786ED503" w14:textId="57D4AB75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7943175" w14:textId="2EF435A9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68F1D2A4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0FC507B" w14:textId="574D183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A018960" w14:textId="43A7A18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800108E" w14:textId="10ED49FC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2E9B56BD" w14:textId="0587C18D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E43803B" w14:textId="00CD7297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第2单元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谈判程序与结构</w:t>
            </w:r>
          </w:p>
        </w:tc>
        <w:tc>
          <w:tcPr>
            <w:tcW w:w="1074" w:type="dxa"/>
            <w:vAlign w:val="center"/>
          </w:tcPr>
          <w:p w14:paraId="3833F6F2" w14:textId="6AB33EAD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0FECAF07" w14:textId="02216C87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2F64818" w14:textId="7A3BFF04" w:rsidR="00AA4970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4FA59A3" w14:textId="202ABF36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418E6E9" w14:textId="0AA848B7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0A5F4453" w14:textId="52CC3025" w:rsidR="00AA4970" w:rsidRPr="00E71319" w:rsidRDefault="00AA4970" w:rsidP="00AA4970">
            <w:pPr>
              <w:pStyle w:val="DG0"/>
            </w:pPr>
          </w:p>
        </w:tc>
      </w:tr>
      <w:tr w:rsidR="00B7357F" w:rsidRPr="005126F1" w14:paraId="52C57FED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19A38517" w14:textId="1013A93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lastRenderedPageBreak/>
              <w:t>第3单元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谈判润滑剂</w:t>
            </w:r>
          </w:p>
        </w:tc>
        <w:tc>
          <w:tcPr>
            <w:tcW w:w="1074" w:type="dxa"/>
            <w:vAlign w:val="center"/>
          </w:tcPr>
          <w:p w14:paraId="3135752F" w14:textId="7978675C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ADD5DE5" w14:textId="1B221F92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9680184" w14:textId="0721F44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60F116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B1A6358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3E620E2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57D44C34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F2FF727" w14:textId="786D0707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第4单元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双赢原则</w:t>
            </w:r>
          </w:p>
        </w:tc>
        <w:tc>
          <w:tcPr>
            <w:tcW w:w="1074" w:type="dxa"/>
            <w:vAlign w:val="center"/>
          </w:tcPr>
          <w:p w14:paraId="4E296C68" w14:textId="3CA582F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630B86F" w14:textId="349E0D88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36204E5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696B05" w14:textId="2E79DF0B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373B6061" w14:textId="146E6B29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BED409A" w14:textId="6B11C64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8F9D7E6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B4295D5" w14:textId="4927B3B0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第5单元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合作原则谈判法</w:t>
            </w:r>
          </w:p>
        </w:tc>
        <w:tc>
          <w:tcPr>
            <w:tcW w:w="1074" w:type="dxa"/>
            <w:vAlign w:val="center"/>
          </w:tcPr>
          <w:p w14:paraId="747B041D" w14:textId="23F08F73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2E59C77E" w14:textId="5EBBF9C7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5470976" w14:textId="6C6A40AD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5142C1CB" w14:textId="43401094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09115EFE" w14:textId="0BC8CE9E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7A75EC5E" w14:textId="31AB3680" w:rsidR="00B7357F" w:rsidRPr="00E71319" w:rsidRDefault="00407776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B7357F" w:rsidRPr="005126F1" w14:paraId="16C778C5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805FDEA" w14:textId="1912EE5F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第6单元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利益分配法则</w:t>
            </w:r>
          </w:p>
        </w:tc>
        <w:tc>
          <w:tcPr>
            <w:tcW w:w="1074" w:type="dxa"/>
            <w:vAlign w:val="center"/>
          </w:tcPr>
          <w:p w14:paraId="48EAE36F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7623E29A" w14:textId="1BE7103F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59B92082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E211117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5996E7B" w14:textId="0A6713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2A303755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11A067E2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53C5408F" w14:textId="2F50495A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第7单元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谈判力与相关因素</w:t>
            </w:r>
          </w:p>
        </w:tc>
        <w:tc>
          <w:tcPr>
            <w:tcW w:w="1074" w:type="dxa"/>
            <w:vAlign w:val="center"/>
          </w:tcPr>
          <w:p w14:paraId="514A95E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6489BE" w14:textId="6D88A0C0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6D050FEB" w14:textId="2F766EE2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3" w:type="dxa"/>
            <w:vAlign w:val="center"/>
          </w:tcPr>
          <w:p w14:paraId="764098AA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72D99FC" w14:textId="2D8BDEFC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1B792580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07754C39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6A8E837E" w14:textId="3B62B69C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第8单元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信任法则</w:t>
            </w:r>
          </w:p>
        </w:tc>
        <w:tc>
          <w:tcPr>
            <w:tcW w:w="1074" w:type="dxa"/>
            <w:vAlign w:val="center"/>
          </w:tcPr>
          <w:p w14:paraId="785767AA" w14:textId="69F63F7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4C30DE5E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09CF8E80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7A9A6983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10CEBC75" w14:textId="26EE855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66207D56" w14:textId="77777777" w:rsidR="00B7357F" w:rsidRPr="00E71319" w:rsidRDefault="00B7357F" w:rsidP="00AA4970">
            <w:pPr>
              <w:pStyle w:val="DG0"/>
            </w:pPr>
          </w:p>
        </w:tc>
      </w:tr>
      <w:tr w:rsidR="00B7357F" w:rsidRPr="005126F1" w14:paraId="39F1179C" w14:textId="77777777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</w:tcBorders>
            <w:vAlign w:val="center"/>
          </w:tcPr>
          <w:p w14:paraId="2FE11678" w14:textId="24B5B4E4" w:rsidR="00B7357F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第9单元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谈判者性格类型与谈判模式</w:t>
            </w:r>
          </w:p>
        </w:tc>
        <w:tc>
          <w:tcPr>
            <w:tcW w:w="1074" w:type="dxa"/>
            <w:vAlign w:val="center"/>
          </w:tcPr>
          <w:p w14:paraId="6927C6B1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4" w:type="dxa"/>
            <w:vAlign w:val="center"/>
          </w:tcPr>
          <w:p w14:paraId="35FE70FB" w14:textId="277F0A4B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vAlign w:val="center"/>
          </w:tcPr>
          <w:p w14:paraId="7D41309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48F2D24C" w14:textId="77777777" w:rsidR="00B7357F" w:rsidRPr="00E71319" w:rsidRDefault="00B7357F" w:rsidP="00AA4970">
            <w:pPr>
              <w:pStyle w:val="DG0"/>
            </w:pPr>
          </w:p>
        </w:tc>
        <w:tc>
          <w:tcPr>
            <w:tcW w:w="1073" w:type="dxa"/>
            <w:vAlign w:val="center"/>
          </w:tcPr>
          <w:p w14:paraId="267A90BE" w14:textId="44B26856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right w:val="single" w:sz="12" w:space="0" w:color="auto"/>
            </w:tcBorders>
            <w:vAlign w:val="center"/>
          </w:tcPr>
          <w:p w14:paraId="470F886A" w14:textId="4FBA99FD" w:rsidR="00B7357F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  <w:tr w:rsidR="00AA4970" w:rsidRPr="005126F1" w14:paraId="03D29C0A" w14:textId="03CCE92A" w:rsidTr="00C826C2">
        <w:trPr>
          <w:trHeight w:val="340"/>
          <w:jc w:val="center"/>
        </w:trPr>
        <w:tc>
          <w:tcPr>
            <w:tcW w:w="183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5B5B84" w14:textId="36F4813D" w:rsidR="00AA4970" w:rsidRPr="00C826C2" w:rsidRDefault="00C826C2" w:rsidP="00C826C2">
            <w:pPr>
              <w:pStyle w:val="DG0"/>
              <w:jc w:val="both"/>
              <w:rPr>
                <w:rFonts w:ascii="宋体" w:hAnsi="宋体"/>
                <w:bCs/>
              </w:rPr>
            </w:pPr>
            <w:r w:rsidRPr="00C826C2">
              <w:rPr>
                <w:rFonts w:ascii="宋体" w:hAnsi="宋体" w:hint="eastAsia"/>
                <w:bCs/>
              </w:rPr>
              <w:t>第10单元</w:t>
            </w:r>
            <w:r>
              <w:rPr>
                <w:rFonts w:ascii="宋体" w:hAnsi="宋体" w:hint="eastAsia"/>
                <w:bCs/>
              </w:rPr>
              <w:t xml:space="preserve"> </w:t>
            </w:r>
            <w:r w:rsidRPr="00C826C2">
              <w:rPr>
                <w:rFonts w:ascii="宋体" w:hAnsi="宋体" w:hint="eastAsia"/>
                <w:bCs/>
              </w:rPr>
              <w:t>博弈论及其在谈判中的应用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DEA4A96" w14:textId="0B597487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4804FEF4" w14:textId="4B0FBAA2" w:rsidR="00AA4970" w:rsidRPr="00E71319" w:rsidRDefault="00AA4970" w:rsidP="00AA4970">
            <w:pPr>
              <w:pStyle w:val="DG0"/>
            </w:pPr>
          </w:p>
        </w:tc>
        <w:tc>
          <w:tcPr>
            <w:tcW w:w="1074" w:type="dxa"/>
            <w:tcBorders>
              <w:bottom w:val="single" w:sz="12" w:space="0" w:color="auto"/>
            </w:tcBorders>
            <w:vAlign w:val="center"/>
          </w:tcPr>
          <w:p w14:paraId="5E7FFDC7" w14:textId="77777777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172B8B70" w14:textId="5D389383" w:rsidR="00AA4970" w:rsidRPr="00E71319" w:rsidRDefault="00AA4970" w:rsidP="00AA4970">
            <w:pPr>
              <w:pStyle w:val="DG0"/>
            </w:pPr>
          </w:p>
        </w:tc>
        <w:tc>
          <w:tcPr>
            <w:tcW w:w="1073" w:type="dxa"/>
            <w:tcBorders>
              <w:bottom w:val="single" w:sz="12" w:space="0" w:color="auto"/>
            </w:tcBorders>
            <w:vAlign w:val="center"/>
          </w:tcPr>
          <w:p w14:paraId="6719AEE5" w14:textId="57402186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  <w:tc>
          <w:tcPr>
            <w:tcW w:w="107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5781B3" w14:textId="01D804E3" w:rsidR="00AA4970" w:rsidRPr="00E71319" w:rsidRDefault="00C85752" w:rsidP="00AA4970">
            <w:pPr>
              <w:pStyle w:val="DG0"/>
            </w:pPr>
            <w:r>
              <w:rPr>
                <w:rFonts w:hint="eastAsia"/>
              </w:rPr>
              <w:t>√</w:t>
            </w:r>
          </w:p>
        </w:tc>
      </w:tr>
    </w:tbl>
    <w:p w14:paraId="5ABFEF30" w14:textId="27C2736B" w:rsidR="00F43C49" w:rsidRPr="00AB22C0" w:rsidRDefault="00F43C49" w:rsidP="002E33CE">
      <w:pPr>
        <w:pStyle w:val="DG2"/>
        <w:spacing w:beforeLines="100" w:before="326" w:after="163"/>
      </w:pPr>
      <w:r w:rsidRPr="00AB22C0">
        <w:rPr>
          <w:rFonts w:hint="eastAsia"/>
        </w:rPr>
        <w:t>（</w:t>
      </w:r>
      <w:r w:rsidR="0016381F">
        <w:rPr>
          <w:rFonts w:hint="eastAsia"/>
        </w:rPr>
        <w:t>三</w:t>
      </w:r>
      <w:r w:rsidRPr="00AB22C0">
        <w:rPr>
          <w:rFonts w:hint="eastAsia"/>
        </w:rPr>
        <w:t>）</w:t>
      </w:r>
      <w:r w:rsidR="00D013A4">
        <w:rPr>
          <w:rFonts w:hint="eastAsia"/>
        </w:rPr>
        <w:t>课程</w:t>
      </w:r>
      <w:r w:rsidR="00FE3221" w:rsidRPr="00AB22C0">
        <w:rPr>
          <w:rFonts w:hint="eastAsia"/>
        </w:rPr>
        <w:t>教学方法与学时分配</w:t>
      </w:r>
    </w:p>
    <w:tbl>
      <w:tblPr>
        <w:tblStyle w:val="a7"/>
        <w:tblW w:w="5000" w:type="pct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828"/>
        <w:gridCol w:w="2690"/>
        <w:gridCol w:w="1697"/>
        <w:gridCol w:w="708"/>
        <w:gridCol w:w="653"/>
        <w:gridCol w:w="700"/>
      </w:tblGrid>
      <w:tr w:rsidR="002757AB" w14:paraId="20D0CF15" w14:textId="15A69D98" w:rsidTr="005770A6">
        <w:trPr>
          <w:trHeight w:val="340"/>
          <w:jc w:val="center"/>
        </w:trPr>
        <w:tc>
          <w:tcPr>
            <w:tcW w:w="182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47EB9E" w14:textId="24AFB73C" w:rsidR="002757AB" w:rsidRPr="00E71319" w:rsidRDefault="009D2582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教学</w:t>
            </w:r>
            <w:r w:rsidR="002757AB"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单元</w:t>
            </w:r>
          </w:p>
        </w:tc>
        <w:tc>
          <w:tcPr>
            <w:tcW w:w="2690" w:type="dxa"/>
            <w:vMerge w:val="restart"/>
            <w:tcBorders>
              <w:top w:val="single" w:sz="12" w:space="0" w:color="auto"/>
            </w:tcBorders>
            <w:vAlign w:val="center"/>
          </w:tcPr>
          <w:p w14:paraId="3226C472" w14:textId="77777777" w:rsidR="002757AB" w:rsidRPr="00E71319" w:rsidRDefault="002757AB" w:rsidP="002757AB">
            <w:pPr>
              <w:pStyle w:val="DG"/>
              <w:rPr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教与学方式</w:t>
            </w:r>
          </w:p>
        </w:tc>
        <w:tc>
          <w:tcPr>
            <w:tcW w:w="1697" w:type="dxa"/>
            <w:vMerge w:val="restart"/>
            <w:tcBorders>
              <w:top w:val="single" w:sz="12" w:space="0" w:color="auto"/>
            </w:tcBorders>
            <w:vAlign w:val="center"/>
          </w:tcPr>
          <w:p w14:paraId="24EA7652" w14:textId="334F1C14" w:rsidR="002757AB" w:rsidRPr="00E71319" w:rsidRDefault="00E655B3" w:rsidP="00C81564">
            <w:pPr>
              <w:pStyle w:val="DG"/>
              <w:rPr>
                <w:rFonts w:ascii="黑体" w:hAnsi="黑体"/>
                <w:szCs w:val="21"/>
              </w:rPr>
            </w:pPr>
            <w:r>
              <w:rPr>
                <w:rFonts w:ascii="黑体" w:hAnsi="黑体" w:hint="eastAsia"/>
                <w:szCs w:val="21"/>
              </w:rPr>
              <w:t>考核</w:t>
            </w:r>
            <w:r w:rsidR="00ED4C3A" w:rsidRPr="00E71319">
              <w:rPr>
                <w:rFonts w:ascii="黑体" w:hAnsi="黑体" w:hint="eastAsia"/>
                <w:szCs w:val="21"/>
              </w:rPr>
              <w:t>方式</w:t>
            </w:r>
          </w:p>
        </w:tc>
        <w:tc>
          <w:tcPr>
            <w:tcW w:w="206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44B1E29" w14:textId="41BC3276" w:rsidR="002757AB" w:rsidRPr="00E71319" w:rsidRDefault="002757AB" w:rsidP="00C81564">
            <w:pPr>
              <w:pStyle w:val="DG"/>
              <w:rPr>
                <w:rFonts w:ascii="黑体" w:hAnsi="黑体"/>
                <w:szCs w:val="21"/>
              </w:rPr>
            </w:pPr>
            <w:r w:rsidRPr="00E71319">
              <w:rPr>
                <w:rFonts w:ascii="黑体" w:hAnsi="黑体" w:hint="eastAsia"/>
                <w:szCs w:val="21"/>
              </w:rPr>
              <w:t>学时</w:t>
            </w:r>
            <w:r w:rsidRPr="00E71319">
              <w:rPr>
                <w:rFonts w:ascii="黑体" w:hAnsi="黑体" w:hint="eastAsia"/>
                <w:bCs w:val="0"/>
                <w:szCs w:val="21"/>
              </w:rPr>
              <w:t>分配</w:t>
            </w:r>
          </w:p>
        </w:tc>
      </w:tr>
      <w:tr w:rsidR="002757AB" w14:paraId="4D5131F7" w14:textId="61F1FD8A" w:rsidTr="005770A6">
        <w:trPr>
          <w:trHeight w:val="340"/>
          <w:jc w:val="center"/>
        </w:trPr>
        <w:tc>
          <w:tcPr>
            <w:tcW w:w="1828" w:type="dxa"/>
            <w:vMerge/>
            <w:tcBorders>
              <w:left w:val="single" w:sz="12" w:space="0" w:color="auto"/>
            </w:tcBorders>
          </w:tcPr>
          <w:p w14:paraId="05A51759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2690" w:type="dxa"/>
            <w:vMerge/>
          </w:tcPr>
          <w:p w14:paraId="297D6615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1697" w:type="dxa"/>
            <w:vMerge/>
          </w:tcPr>
          <w:p w14:paraId="4B040DCF" w14:textId="77777777" w:rsidR="002757AB" w:rsidRPr="00E71319" w:rsidRDefault="002757AB" w:rsidP="002757A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8" w:type="dxa"/>
            <w:vAlign w:val="center"/>
          </w:tcPr>
          <w:p w14:paraId="4AC208AC" w14:textId="57DD89C8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653" w:type="dxa"/>
            <w:vAlign w:val="center"/>
          </w:tcPr>
          <w:p w14:paraId="10D38E8C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1F103F18" w14:textId="77777777" w:rsidR="002757AB" w:rsidRPr="00E71319" w:rsidRDefault="002757AB" w:rsidP="00C81564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E71319">
              <w:rPr>
                <w:rFonts w:ascii="黑体" w:eastAsia="黑体" w:hAnsi="黑体" w:hint="eastAsia"/>
                <w:bCs/>
                <w:sz w:val="21"/>
                <w:szCs w:val="21"/>
              </w:rPr>
              <w:t>小计</w:t>
            </w:r>
          </w:p>
        </w:tc>
      </w:tr>
      <w:tr w:rsidR="00C85752" w14:paraId="01AC3ABE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28DE007C" w14:textId="78AED60C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第1单元 谈判动机与关键概念</w:t>
            </w:r>
          </w:p>
        </w:tc>
        <w:tc>
          <w:tcPr>
            <w:tcW w:w="2690" w:type="dxa"/>
            <w:vAlign w:val="center"/>
          </w:tcPr>
          <w:p w14:paraId="67C55316" w14:textId="57F15CA5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互动法 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8115C1F" w14:textId="10A22D2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D07BEAA" w14:textId="69A7EBAD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D2A82CE" w14:textId="6A092D5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2E90D33" w14:textId="66C086FD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7349A022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03CA65F1" w14:textId="7C7B1117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第2单元 谈判程序与结构</w:t>
            </w:r>
          </w:p>
        </w:tc>
        <w:tc>
          <w:tcPr>
            <w:tcW w:w="2690" w:type="dxa"/>
            <w:vAlign w:val="center"/>
          </w:tcPr>
          <w:p w14:paraId="06B587BA" w14:textId="702B9598" w:rsidR="00C85752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 课堂展示 互动法 案例研究</w:t>
            </w:r>
          </w:p>
        </w:tc>
        <w:tc>
          <w:tcPr>
            <w:tcW w:w="1697" w:type="dxa"/>
            <w:vAlign w:val="center"/>
          </w:tcPr>
          <w:p w14:paraId="7D248E62" w14:textId="487246C7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E773F0F" w14:textId="7D1CD56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FBB0D39" w14:textId="563444E8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5F71768" w14:textId="03078A6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293DFBBF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3B320F4" w14:textId="24E55064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第3单元 谈判润滑剂</w:t>
            </w:r>
          </w:p>
        </w:tc>
        <w:tc>
          <w:tcPr>
            <w:tcW w:w="2690" w:type="dxa"/>
            <w:vAlign w:val="center"/>
          </w:tcPr>
          <w:p w14:paraId="6A042334" w14:textId="0E767DA1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</w:p>
        </w:tc>
        <w:tc>
          <w:tcPr>
            <w:tcW w:w="1697" w:type="dxa"/>
            <w:vAlign w:val="center"/>
          </w:tcPr>
          <w:p w14:paraId="3BC777AE" w14:textId="7C5AC92B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6E47165D" w14:textId="2E446CCC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3831EAEB" w14:textId="120E92E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6E0DFA08" w14:textId="535559DF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0A0468AD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91C4DA0" w14:textId="10B1E57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第4单元 双赢原则</w:t>
            </w:r>
          </w:p>
        </w:tc>
        <w:tc>
          <w:tcPr>
            <w:tcW w:w="2690" w:type="dxa"/>
            <w:vAlign w:val="center"/>
          </w:tcPr>
          <w:p w14:paraId="0DDAC028" w14:textId="41691D52" w:rsidR="00C85752" w:rsidRPr="00A15C17" w:rsidRDefault="00225AB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讲授法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 xml:space="preserve"> 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小组讨论 </w:t>
            </w:r>
            <w:r w:rsidR="004E5B8C" w:rsidRPr="00A15C17">
              <w:rPr>
                <w:rFonts w:hint="eastAsia"/>
                <w:bCs/>
                <w:sz w:val="21"/>
                <w:szCs w:val="21"/>
              </w:rPr>
              <w:t>情境模拟</w:t>
            </w:r>
          </w:p>
        </w:tc>
        <w:tc>
          <w:tcPr>
            <w:tcW w:w="1697" w:type="dxa"/>
            <w:vAlign w:val="center"/>
          </w:tcPr>
          <w:p w14:paraId="1C0A6785" w14:textId="73CC871D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56321A81" w14:textId="54262B4A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5B2FA1C0" w14:textId="5757966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D5D2940" w14:textId="0C65B2A8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4E38EF7C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2627F37" w14:textId="04D13130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第5单元 合作原则谈判法</w:t>
            </w:r>
          </w:p>
        </w:tc>
        <w:tc>
          <w:tcPr>
            <w:tcW w:w="2690" w:type="dxa"/>
            <w:vAlign w:val="center"/>
          </w:tcPr>
          <w:p w14:paraId="47B74862" w14:textId="095F90B4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互动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讨论 案例</w:t>
            </w:r>
            <w:r w:rsidRPr="00A15C17">
              <w:rPr>
                <w:rFonts w:hint="eastAsia"/>
                <w:bCs/>
                <w:sz w:val="21"/>
                <w:szCs w:val="21"/>
              </w:rPr>
              <w:t>分析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小组模拟 讲授法</w:t>
            </w:r>
          </w:p>
        </w:tc>
        <w:tc>
          <w:tcPr>
            <w:tcW w:w="1697" w:type="dxa"/>
            <w:vAlign w:val="center"/>
          </w:tcPr>
          <w:p w14:paraId="5D60A48D" w14:textId="724DE9D0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5F95A3F7" w14:textId="5631525E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AC02668" w14:textId="3D31CA66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88E17EF" w14:textId="34839E10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19565624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AECE651" w14:textId="4F1D376B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第6单元 利益分配法则</w:t>
            </w:r>
          </w:p>
        </w:tc>
        <w:tc>
          <w:tcPr>
            <w:tcW w:w="2690" w:type="dxa"/>
            <w:vAlign w:val="center"/>
          </w:tcPr>
          <w:p w14:paraId="6D4CB539" w14:textId="26106B7F" w:rsidR="00C85752" w:rsidRPr="00A15C17" w:rsidRDefault="004E5B8C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讨论法 讲授法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</w:p>
        </w:tc>
        <w:tc>
          <w:tcPr>
            <w:tcW w:w="1697" w:type="dxa"/>
            <w:vAlign w:val="center"/>
          </w:tcPr>
          <w:p w14:paraId="32D13907" w14:textId="72C861C3" w:rsidR="00C85752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小组项目报告</w:t>
            </w:r>
          </w:p>
        </w:tc>
        <w:tc>
          <w:tcPr>
            <w:tcW w:w="708" w:type="dxa"/>
            <w:vAlign w:val="center"/>
          </w:tcPr>
          <w:p w14:paraId="1F859BFC" w14:textId="3A2E744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63BDCF3D" w14:textId="232EF393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03C435F3" w14:textId="3853AD25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6</w:t>
            </w:r>
          </w:p>
        </w:tc>
      </w:tr>
      <w:tr w:rsidR="002757AB" w14:paraId="561309D8" w14:textId="437A8363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EF6BE0D" w14:textId="4C4B30C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第7单元 谈判力与相关因素</w:t>
            </w:r>
          </w:p>
        </w:tc>
        <w:tc>
          <w:tcPr>
            <w:tcW w:w="2690" w:type="dxa"/>
            <w:vAlign w:val="center"/>
          </w:tcPr>
          <w:p w14:paraId="1AE5D317" w14:textId="7AF3BABE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 xml:space="preserve">讲授法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案例</w:t>
            </w:r>
            <w:r w:rsidRPr="00A15C17">
              <w:rPr>
                <w:rFonts w:hint="eastAsia"/>
                <w:bCs/>
                <w:sz w:val="21"/>
                <w:szCs w:val="21"/>
              </w:rPr>
              <w:t>法</w:t>
            </w:r>
          </w:p>
        </w:tc>
        <w:tc>
          <w:tcPr>
            <w:tcW w:w="1697" w:type="dxa"/>
            <w:vAlign w:val="center"/>
          </w:tcPr>
          <w:p w14:paraId="1671CBB1" w14:textId="20D5ABF7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7DDFCF13" w14:textId="5B4321F2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E18152D" w14:textId="397A2F0F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CF109D5" w14:textId="7D263C67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13ACC6F2" w14:textId="39A0AF94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336D78AA" w14:textId="068BC69A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第8单元 信任法则</w:t>
            </w:r>
          </w:p>
        </w:tc>
        <w:tc>
          <w:tcPr>
            <w:tcW w:w="2690" w:type="dxa"/>
            <w:vAlign w:val="center"/>
          </w:tcPr>
          <w:p w14:paraId="09BAD965" w14:textId="7C9E87A1" w:rsidR="002757AB" w:rsidRPr="00A15C17" w:rsidRDefault="00AE300A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讨论</w:t>
            </w:r>
            <w:r w:rsidR="005C2263" w:rsidRPr="00A15C17">
              <w:rPr>
                <w:rFonts w:hint="eastAsia"/>
                <w:bCs/>
                <w:sz w:val="21"/>
                <w:szCs w:val="21"/>
              </w:rPr>
              <w:t>法 讲授法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 案例研究</w:t>
            </w:r>
          </w:p>
        </w:tc>
        <w:tc>
          <w:tcPr>
            <w:tcW w:w="1697" w:type="dxa"/>
            <w:vAlign w:val="center"/>
          </w:tcPr>
          <w:p w14:paraId="6456A219" w14:textId="6C8D6DB0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0329DAE" w14:textId="1F6C2CBD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10D7F993" w14:textId="13FD23C8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1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88E3C51" w14:textId="3EE8451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</w:p>
        </w:tc>
      </w:tr>
      <w:tr w:rsidR="00C85752" w14:paraId="67BD3AA1" w14:textId="77777777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74919AF6" w14:textId="56937158" w:rsidR="00C85752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第9单元 谈判者性格类型与谈判模式</w:t>
            </w:r>
          </w:p>
        </w:tc>
        <w:tc>
          <w:tcPr>
            <w:tcW w:w="2690" w:type="dxa"/>
            <w:vAlign w:val="center"/>
          </w:tcPr>
          <w:p w14:paraId="10F2C2AF" w14:textId="5BCFE393" w:rsidR="00C85752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习题法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 xml:space="preserve"> </w:t>
            </w:r>
            <w:r w:rsidRPr="00A15C17">
              <w:rPr>
                <w:rFonts w:hint="eastAsia"/>
                <w:bCs/>
                <w:sz w:val="21"/>
                <w:szCs w:val="21"/>
              </w:rPr>
              <w:t xml:space="preserve">案例法 </w:t>
            </w:r>
            <w:r w:rsidR="00AE300A" w:rsidRPr="00A15C17">
              <w:rPr>
                <w:rFonts w:hint="eastAsia"/>
                <w:bCs/>
                <w:sz w:val="21"/>
                <w:szCs w:val="21"/>
              </w:rPr>
              <w:t>头脑风暴</w:t>
            </w:r>
          </w:p>
        </w:tc>
        <w:tc>
          <w:tcPr>
            <w:tcW w:w="1697" w:type="dxa"/>
            <w:vAlign w:val="center"/>
          </w:tcPr>
          <w:p w14:paraId="4C237C08" w14:textId="237564C7" w:rsidR="00C85752" w:rsidRPr="00A15C17" w:rsidRDefault="007E6FA0" w:rsidP="007E6FA0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课堂展示</w:t>
            </w:r>
          </w:p>
        </w:tc>
        <w:tc>
          <w:tcPr>
            <w:tcW w:w="708" w:type="dxa"/>
            <w:vAlign w:val="center"/>
          </w:tcPr>
          <w:p w14:paraId="085A0B30" w14:textId="71527051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  <w:tc>
          <w:tcPr>
            <w:tcW w:w="653" w:type="dxa"/>
            <w:vAlign w:val="center"/>
          </w:tcPr>
          <w:p w14:paraId="016BE078" w14:textId="02ABCA44" w:rsidR="00C85752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228F1FA1" w14:textId="6FAE4436" w:rsidR="00C85752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</w:p>
        </w:tc>
      </w:tr>
      <w:tr w:rsidR="002757AB" w14:paraId="425114FD" w14:textId="1C3B32DC" w:rsidTr="00C85752">
        <w:trPr>
          <w:trHeight w:val="454"/>
          <w:jc w:val="center"/>
        </w:trPr>
        <w:tc>
          <w:tcPr>
            <w:tcW w:w="1828" w:type="dxa"/>
            <w:tcBorders>
              <w:left w:val="single" w:sz="12" w:space="0" w:color="auto"/>
            </w:tcBorders>
            <w:vAlign w:val="center"/>
          </w:tcPr>
          <w:p w14:paraId="6658EB62" w14:textId="40A0BCDF" w:rsidR="002757AB" w:rsidRPr="00A15C17" w:rsidRDefault="00C85752" w:rsidP="00C85752">
            <w:pPr>
              <w:snapToGrid w:val="0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lastRenderedPageBreak/>
              <w:t>第10单元 博弈论及其在谈判中的应用</w:t>
            </w:r>
          </w:p>
        </w:tc>
        <w:tc>
          <w:tcPr>
            <w:tcW w:w="2690" w:type="dxa"/>
            <w:vAlign w:val="center"/>
          </w:tcPr>
          <w:p w14:paraId="7C4AF4A7" w14:textId="1EF77187" w:rsidR="002757AB" w:rsidRPr="00A15C17" w:rsidRDefault="005C2263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案例法 习题法 讲授法</w:t>
            </w:r>
          </w:p>
        </w:tc>
        <w:tc>
          <w:tcPr>
            <w:tcW w:w="1697" w:type="dxa"/>
            <w:vAlign w:val="center"/>
          </w:tcPr>
          <w:p w14:paraId="054C380B" w14:textId="094B0C72" w:rsidR="002757AB" w:rsidRPr="00A15C17" w:rsidRDefault="00863D9D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bCs/>
                <w:sz w:val="21"/>
                <w:szCs w:val="21"/>
              </w:rPr>
              <w:t>课堂小测验</w:t>
            </w:r>
          </w:p>
        </w:tc>
        <w:tc>
          <w:tcPr>
            <w:tcW w:w="708" w:type="dxa"/>
            <w:vAlign w:val="center"/>
          </w:tcPr>
          <w:p w14:paraId="629893A4" w14:textId="137B497B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vAlign w:val="center"/>
          </w:tcPr>
          <w:p w14:paraId="1264E6DA" w14:textId="7BBE9EB1" w:rsidR="002757AB" w:rsidRPr="00A15C17" w:rsidRDefault="007E6FA0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0</w:t>
            </w:r>
          </w:p>
        </w:tc>
        <w:tc>
          <w:tcPr>
            <w:tcW w:w="700" w:type="dxa"/>
            <w:tcBorders>
              <w:right w:val="single" w:sz="12" w:space="0" w:color="auto"/>
            </w:tcBorders>
            <w:vAlign w:val="center"/>
          </w:tcPr>
          <w:p w14:paraId="43F8FEBB" w14:textId="0B7BBDD0" w:rsidR="002757AB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4</w:t>
            </w:r>
          </w:p>
        </w:tc>
      </w:tr>
      <w:tr w:rsidR="00471668" w14:paraId="34816BAC" w14:textId="77777777" w:rsidTr="005770A6">
        <w:trPr>
          <w:trHeight w:val="454"/>
          <w:jc w:val="center"/>
        </w:trPr>
        <w:tc>
          <w:tcPr>
            <w:tcW w:w="6215" w:type="dxa"/>
            <w:gridSpan w:val="3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94175A" w14:textId="2288A1B9" w:rsidR="00471668" w:rsidRPr="00E71319" w:rsidRDefault="00471668" w:rsidP="008901A2">
            <w:pPr>
              <w:pStyle w:val="DG"/>
            </w:pPr>
            <w:r w:rsidRPr="00E71319">
              <w:rPr>
                <w:rFonts w:hint="eastAsia"/>
              </w:rPr>
              <w:t>合计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1554EAD2" w14:textId="15B69381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2</w:t>
            </w:r>
            <w:r w:rsidRPr="00A15C17">
              <w:rPr>
                <w:bCs/>
                <w:sz w:val="21"/>
                <w:szCs w:val="21"/>
              </w:rPr>
              <w:t>4</w:t>
            </w:r>
          </w:p>
        </w:tc>
        <w:tc>
          <w:tcPr>
            <w:tcW w:w="653" w:type="dxa"/>
            <w:tcBorders>
              <w:bottom w:val="single" w:sz="12" w:space="0" w:color="auto"/>
            </w:tcBorders>
            <w:vAlign w:val="center"/>
          </w:tcPr>
          <w:p w14:paraId="75C137E1" w14:textId="16779A56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8</w:t>
            </w:r>
          </w:p>
        </w:tc>
        <w:tc>
          <w:tcPr>
            <w:tcW w:w="7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9986B" w14:textId="3996BC3F" w:rsidR="00471668" w:rsidRPr="00A15C17" w:rsidRDefault="00A15C17" w:rsidP="00C81564">
            <w:pPr>
              <w:snapToGrid w:val="0"/>
              <w:jc w:val="center"/>
              <w:rPr>
                <w:bCs/>
                <w:sz w:val="21"/>
                <w:szCs w:val="21"/>
              </w:rPr>
            </w:pPr>
            <w:r w:rsidRPr="00A15C17">
              <w:rPr>
                <w:rFonts w:hint="eastAsia"/>
                <w:bCs/>
                <w:sz w:val="21"/>
                <w:szCs w:val="21"/>
              </w:rPr>
              <w:t>3</w:t>
            </w:r>
            <w:r w:rsidRPr="00A15C17">
              <w:rPr>
                <w:bCs/>
                <w:sz w:val="21"/>
                <w:szCs w:val="21"/>
              </w:rPr>
              <w:t>2</w:t>
            </w:r>
          </w:p>
        </w:tc>
      </w:tr>
    </w:tbl>
    <w:p w14:paraId="7A09098F" w14:textId="72EE6329" w:rsidR="00D612BC" w:rsidRPr="00941DEA" w:rsidRDefault="00CF691F" w:rsidP="002E33CE">
      <w:pPr>
        <w:pStyle w:val="DG2"/>
        <w:spacing w:beforeLines="100" w:before="326" w:after="163"/>
      </w:pPr>
      <w:r w:rsidRPr="00941DEA">
        <w:rPr>
          <w:rFonts w:hint="eastAsia"/>
        </w:rPr>
        <w:t>（</w:t>
      </w:r>
      <w:r w:rsidR="0016381F">
        <w:rPr>
          <w:rFonts w:hint="eastAsia"/>
        </w:rPr>
        <w:t>四</w:t>
      </w:r>
      <w:r w:rsidRPr="00941DEA">
        <w:rPr>
          <w:rFonts w:hint="eastAsia"/>
        </w:rPr>
        <w:t>）</w:t>
      </w:r>
      <w:r w:rsidR="008B7448" w:rsidRPr="00941DEA">
        <w:rPr>
          <w:rFonts w:hint="eastAsia"/>
        </w:rPr>
        <w:t>课内实验</w:t>
      </w:r>
      <w:r w:rsidR="00C4194E" w:rsidRPr="00941DEA">
        <w:rPr>
          <w:rFonts w:hint="eastAsia"/>
        </w:rPr>
        <w:t>项目</w:t>
      </w:r>
      <w:r w:rsidR="00D50C42" w:rsidRPr="00941DEA">
        <w:rPr>
          <w:rFonts w:hint="eastAsia"/>
        </w:rPr>
        <w:t>与基本要求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703"/>
        <w:gridCol w:w="1838"/>
        <w:gridCol w:w="3965"/>
        <w:gridCol w:w="842"/>
        <w:gridCol w:w="928"/>
      </w:tblGrid>
      <w:tr w:rsidR="003A5874" w14:paraId="4192B08C" w14:textId="77777777" w:rsidTr="00AB49E4">
        <w:trPr>
          <w:trHeight w:val="454"/>
          <w:jc w:val="center"/>
        </w:trPr>
        <w:tc>
          <w:tcPr>
            <w:tcW w:w="7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B77F" w14:textId="77777777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序号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860A" w14:textId="7E9C5BFC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  <w:r w:rsidR="00A25A31">
              <w:rPr>
                <w:rFonts w:hint="eastAsia"/>
                <w:szCs w:val="16"/>
              </w:rPr>
              <w:t>项目</w:t>
            </w:r>
            <w:r w:rsidRPr="00E71319">
              <w:rPr>
                <w:rFonts w:hint="eastAsia"/>
                <w:szCs w:val="16"/>
              </w:rPr>
              <w:t>名称</w:t>
            </w:r>
          </w:p>
        </w:tc>
        <w:tc>
          <w:tcPr>
            <w:tcW w:w="396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D2522" w14:textId="44452911" w:rsidR="003A5874" w:rsidRPr="00E71319" w:rsidRDefault="003A5874" w:rsidP="00CF691F">
            <w:pPr>
              <w:pStyle w:val="DG"/>
              <w:rPr>
                <w:szCs w:val="16"/>
              </w:rPr>
            </w:pPr>
            <w:r w:rsidRPr="00E71319">
              <w:rPr>
                <w:rFonts w:ascii="黑体" w:hAnsi="宋体" w:hint="eastAsia"/>
                <w:szCs w:val="16"/>
              </w:rPr>
              <w:t>目标要求与</w:t>
            </w:r>
            <w:r w:rsidRPr="00E71319">
              <w:rPr>
                <w:rFonts w:hint="eastAsia"/>
                <w:szCs w:val="16"/>
              </w:rPr>
              <w:t>主要内容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7D6A1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05FF757E" w14:textId="2C568EFA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时数</w:t>
            </w:r>
          </w:p>
        </w:tc>
        <w:tc>
          <w:tcPr>
            <w:tcW w:w="92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78BF7A" w14:textId="77777777" w:rsidR="003557DE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实验</w:t>
            </w:r>
          </w:p>
          <w:p w14:paraId="344B2336" w14:textId="0B155C0B" w:rsidR="003A5874" w:rsidRPr="00E71319" w:rsidRDefault="003A5874" w:rsidP="00FC7489">
            <w:pPr>
              <w:pStyle w:val="DG"/>
              <w:rPr>
                <w:szCs w:val="16"/>
              </w:rPr>
            </w:pPr>
            <w:r w:rsidRPr="00E71319">
              <w:rPr>
                <w:rFonts w:hint="eastAsia"/>
                <w:szCs w:val="16"/>
              </w:rPr>
              <w:t>类型</w:t>
            </w:r>
          </w:p>
        </w:tc>
      </w:tr>
      <w:tr w:rsidR="003A5874" w14:paraId="1F110DB3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BD436" w14:textId="0427CA2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8DDEE" w14:textId="342BB0C9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张老师的困境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3DA2" w14:textId="29ED9886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由小组成员分饰案例中的三个角色，分析其冲突原因，通过模拟谈判寻求解决方法。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0F38" w14:textId="1B01215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E9C5A" w14:textId="258C4D0E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3A5874" w14:paraId="0BBD4F31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7602B" w14:textId="05831FD9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15127" w14:textId="4913350B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一次经济衰退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17432" w14:textId="25307491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分析劳方和资方各自的主要利益和谈判底线，小组成员分饰二方进行模拟谈判，该实验包含了数据收集分析、B</w:t>
            </w:r>
            <w:r w:rsidRPr="00A15C17">
              <w:rPr>
                <w:rFonts w:ascii="宋体" w:hAnsi="宋体"/>
              </w:rPr>
              <w:t>ATNA</w:t>
            </w:r>
            <w:r w:rsidRPr="00A15C17">
              <w:rPr>
                <w:rFonts w:ascii="宋体" w:hAnsi="宋体" w:hint="eastAsia"/>
              </w:rPr>
              <w:t>计算以及模拟谈判。</w:t>
            </w:r>
          </w:p>
        </w:tc>
        <w:tc>
          <w:tcPr>
            <w:tcW w:w="8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ADAE5" w14:textId="36D5160C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C6EA4" w14:textId="24189750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3A5874" w14:paraId="78790C7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3B475" w14:textId="12698DF8" w:rsidR="003A5874" w:rsidRPr="002B13CA" w:rsidRDefault="003A5874" w:rsidP="002B13CA">
            <w:pPr>
              <w:pStyle w:val="DG0"/>
            </w:pPr>
            <w:r w:rsidRPr="002B13CA">
              <w:rPr>
                <w:rFonts w:hint="eastAsia"/>
              </w:rPr>
              <w:t>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C68" w14:textId="4FB966E4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丝绸销售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2D7A" w14:textId="4F9F1480" w:rsidR="003A5874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学生每四人分为一组，其中2人作为卖方，2人作为买方，从谈判的第二阶段开始继续谈判，达成最终协议。谈判尽可能在4</w:t>
            </w:r>
            <w:r w:rsidRPr="00A15C17">
              <w:rPr>
                <w:rFonts w:ascii="宋体" w:hAnsi="宋体"/>
              </w:rPr>
              <w:t>0</w:t>
            </w:r>
            <w:r w:rsidRPr="00A15C17">
              <w:rPr>
                <w:rFonts w:ascii="宋体" w:hAnsi="宋体" w:hint="eastAsia"/>
              </w:rPr>
              <w:t>分钟内完成。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96C38" w14:textId="28BE6FFA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195FB2" w14:textId="765B8FB3" w:rsidR="003A5874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A15C17" w14:paraId="1B8E4A9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4420F" w14:textId="6B9EECCB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71874" w14:textId="50D77B1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融资租赁谈判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226A2" w14:textId="6C1E6B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学生分组饰演承租人与出租人，按照案例中所谈各项内容的重要性进行排序，确定双方最重要的利益所在，并据此制订谈判方案。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0DE81" w14:textId="51309EC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04E9E9" w14:textId="6851C791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③</w:t>
            </w:r>
          </w:p>
        </w:tc>
      </w:tr>
      <w:tr w:rsidR="00A15C17" w14:paraId="71EEA78E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6D5B9" w14:textId="4AEF0B7A" w:rsidR="00A15C17" w:rsidRPr="002B13CA" w:rsidRDefault="00A15C17" w:rsidP="002B13CA">
            <w:pPr>
              <w:pStyle w:val="DG0"/>
            </w:pPr>
            <w:r>
              <w:rPr>
                <w:rFonts w:hint="eastAsia"/>
              </w:rPr>
              <w:t>5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CC42" w14:textId="15194C3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旅馆销售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E6B4" w14:textId="0C30BCC9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四名同学组成一个谈判小组，其中2人为买方，另2人为卖方。同伴之间先讨论背景介绍并准备谈判如何进行，分析双方的利益所在，找出双方的共同利益或互补利益，并确定己方的最初出价和底线价格，随后进行模拟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0625B" w14:textId="65BFF26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2A042B" w14:textId="302A1286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512F59E6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B6743" w14:textId="20989B3C" w:rsidR="00A15C17" w:rsidRDefault="00A15C17" w:rsidP="002B13CA">
            <w:pPr>
              <w:pStyle w:val="DG0"/>
            </w:pPr>
            <w:r>
              <w:rPr>
                <w:rFonts w:hint="eastAsia"/>
              </w:rPr>
              <w:t>6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6296" w14:textId="6F2F0F3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河上建坝纠纷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3E7E3" w14:textId="6CB482BD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组建谈判小组，成员各自代表电力公司、农民和环保主义者。首先，尽可能多地提出解决方案；其次，讨论并提出可行的方案；而后通过谈判确定一个得到三方认可的最可行的方案，该方案应当满足各方的基本利益；最后形成一篇书面的模拟谈判报告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3CFAC" w14:textId="487AF5E5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2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32DC05" w14:textId="2FB2E2B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④</w:t>
            </w:r>
          </w:p>
        </w:tc>
      </w:tr>
      <w:tr w:rsidR="00A15C17" w14:paraId="63B747EB" w14:textId="77777777" w:rsidTr="0008464D">
        <w:trPr>
          <w:trHeight w:val="454"/>
          <w:jc w:val="center"/>
        </w:trPr>
        <w:tc>
          <w:tcPr>
            <w:tcW w:w="7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79D3D" w14:textId="094EDD1D" w:rsidR="00A15C17" w:rsidRDefault="00A15C17" w:rsidP="002B13CA">
            <w:pPr>
              <w:pStyle w:val="DG0"/>
            </w:pPr>
            <w:r>
              <w:rPr>
                <w:rFonts w:hint="eastAsia"/>
              </w:rPr>
              <w:t>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3275" w14:textId="2A6CE1AA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支付问题谈判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91BD" w14:textId="3F0F7E23" w:rsidR="00A15C17" w:rsidRPr="00A15C17" w:rsidRDefault="00A15C17" w:rsidP="0008464D">
            <w:pPr>
              <w:pStyle w:val="DG0"/>
              <w:jc w:val="both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学生4人每组，2人饰演卖方，2人饰演买方，完成案例中有关支付方式的谈判。</w:t>
            </w:r>
          </w:p>
        </w:tc>
        <w:tc>
          <w:tcPr>
            <w:tcW w:w="8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7D455" w14:textId="3176C928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1</w:t>
            </w:r>
          </w:p>
        </w:tc>
        <w:tc>
          <w:tcPr>
            <w:tcW w:w="928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897E19" w14:textId="600DC2E4" w:rsidR="00A15C17" w:rsidRPr="00A15C17" w:rsidRDefault="00A15C17" w:rsidP="00A15C17">
            <w:pPr>
              <w:pStyle w:val="DG0"/>
              <w:rPr>
                <w:rFonts w:ascii="宋体" w:hAnsi="宋体"/>
              </w:rPr>
            </w:pPr>
            <w:r w:rsidRPr="00A15C17">
              <w:rPr>
                <w:rFonts w:ascii="宋体" w:hAnsi="宋体" w:hint="eastAsia"/>
              </w:rPr>
              <w:t>①</w:t>
            </w:r>
          </w:p>
        </w:tc>
      </w:tr>
      <w:tr w:rsidR="005C3A76" w14:paraId="1A621397" w14:textId="77777777" w:rsidTr="00AB49E4">
        <w:trPr>
          <w:trHeight w:val="454"/>
          <w:jc w:val="center"/>
        </w:trPr>
        <w:tc>
          <w:tcPr>
            <w:tcW w:w="8276" w:type="dxa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27D6B" w14:textId="7E6C23F7" w:rsidR="005C3A76" w:rsidRPr="005C3A76" w:rsidRDefault="005C3A76" w:rsidP="005C3A76">
            <w:pPr>
              <w:pStyle w:val="DG"/>
            </w:pPr>
            <w:r w:rsidRPr="00B67DC2">
              <w:rPr>
                <w:rFonts w:hint="eastAsia"/>
              </w:rPr>
              <w:t>实验类型</w:t>
            </w:r>
            <w:r>
              <w:rPr>
                <w:rFonts w:hint="eastAsia"/>
              </w:rPr>
              <w:t>：</w:t>
            </w:r>
            <w:r w:rsidRPr="0062265B">
              <w:rPr>
                <w:rFonts w:hint="eastAsia"/>
              </w:rPr>
              <w:t>①</w:t>
            </w:r>
            <w:r w:rsidRPr="00B67DC2">
              <w:rPr>
                <w:rFonts w:hint="eastAsia"/>
              </w:rPr>
              <w:t>演示型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②</w:t>
            </w:r>
            <w:r w:rsidRPr="00B67DC2">
              <w:rPr>
                <w:rFonts w:hint="eastAsia"/>
              </w:rPr>
              <w:t>验证型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③</w:t>
            </w:r>
            <w:r w:rsidRPr="00B67DC2">
              <w:rPr>
                <w:rFonts w:hint="eastAsia"/>
              </w:rPr>
              <w:t>设计型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 w:rsidRPr="0062265B">
              <w:rPr>
                <w:rFonts w:hint="eastAsia"/>
              </w:rPr>
              <w:t>④</w:t>
            </w:r>
            <w:r w:rsidRPr="00B67DC2">
              <w:rPr>
                <w:rFonts w:hint="eastAsia"/>
              </w:rPr>
              <w:t>综合型</w:t>
            </w:r>
          </w:p>
        </w:tc>
      </w:tr>
    </w:tbl>
    <w:p w14:paraId="4A6079A1" w14:textId="4212B45D" w:rsidR="009F3199" w:rsidRPr="009A1E27" w:rsidRDefault="009F3199" w:rsidP="002B3650">
      <w:pPr>
        <w:pStyle w:val="DG1"/>
        <w:spacing w:beforeLines="100" w:before="326" w:line="360" w:lineRule="auto"/>
        <w:ind w:firstLineChars="50" w:firstLine="140"/>
        <w:rPr>
          <w:rFonts w:ascii="黑体" w:hAnsi="宋体"/>
        </w:rPr>
      </w:pPr>
      <w:bookmarkStart w:id="4" w:name="OLE_LINK1"/>
      <w:bookmarkStart w:id="5" w:name="OLE_LINK2"/>
      <w:r w:rsidRPr="009F3199">
        <w:rPr>
          <w:rFonts w:ascii="黑体" w:hAnsi="宋体" w:hint="eastAsia"/>
        </w:rPr>
        <w:lastRenderedPageBreak/>
        <w:t>四</w:t>
      </w:r>
      <w:r>
        <w:rPr>
          <w:rFonts w:ascii="黑体" w:hAnsi="宋体" w:hint="eastAsia"/>
        </w:rPr>
        <w:t>、</w:t>
      </w:r>
      <w:r w:rsidRPr="009F3199">
        <w:rPr>
          <w:rFonts w:ascii="黑体" w:hAnsi="宋体" w:hint="eastAsia"/>
        </w:rPr>
        <w:t>课程思政教学</w:t>
      </w:r>
      <w:r w:rsidR="00100633">
        <w:rPr>
          <w:rFonts w:ascii="黑体" w:hAnsi="宋体" w:hint="eastAsia"/>
        </w:rPr>
        <w:t>设计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8276"/>
      </w:tblGrid>
      <w:tr w:rsidR="0016381F" w14:paraId="25E923BC" w14:textId="77777777" w:rsidTr="00E3415B">
        <w:trPr>
          <w:trHeight w:val="7739"/>
        </w:trPr>
        <w:tc>
          <w:tcPr>
            <w:tcW w:w="8276" w:type="dxa"/>
            <w:vAlign w:val="center"/>
          </w:tcPr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4048"/>
              <w:gridCol w:w="4048"/>
            </w:tblGrid>
            <w:tr w:rsidR="005A4DDE" w14:paraId="42605C47" w14:textId="77777777" w:rsidTr="005A4DDE">
              <w:tc>
                <w:tcPr>
                  <w:tcW w:w="4048" w:type="dxa"/>
                </w:tcPr>
                <w:bookmarkEnd w:id="4"/>
                <w:bookmarkEnd w:id="5"/>
                <w:p w14:paraId="2F12FA56" w14:textId="61F877E8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谈判学内容</w:t>
                  </w:r>
                </w:p>
              </w:tc>
              <w:tc>
                <w:tcPr>
                  <w:tcW w:w="4048" w:type="dxa"/>
                </w:tcPr>
                <w:p w14:paraId="061A84AC" w14:textId="260C820E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课程思政切入点</w:t>
                  </w:r>
                </w:p>
              </w:tc>
            </w:tr>
            <w:tr w:rsidR="005A4DDE" w14:paraId="175FA18E" w14:textId="77777777" w:rsidTr="005A4DDE">
              <w:tc>
                <w:tcPr>
                  <w:tcW w:w="4048" w:type="dxa"/>
                </w:tcPr>
                <w:p w14:paraId="0DC45DB9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商务谈判概述</w:t>
                  </w:r>
                </w:p>
                <w:p w14:paraId="05C0E690" w14:textId="3695775F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（谈判的含义、商务谈判基本特征、商务谈判种类、商务谈判基本原则）</w:t>
                  </w:r>
                </w:p>
              </w:tc>
              <w:tc>
                <w:tcPr>
                  <w:tcW w:w="4048" w:type="dxa"/>
                </w:tcPr>
                <w:p w14:paraId="5459E2D3" w14:textId="58217C3B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社会主义核心价值观、爱国主义教育、诚信教育、法律意识教育、道德意识教育、国际视野、正确认识世界和中国发展大势、正确认识中国特色和国际比较、正确认识时代责任和历史使命。</w:t>
                  </w:r>
                </w:p>
              </w:tc>
            </w:tr>
            <w:tr w:rsidR="005A4DDE" w14:paraId="324280D1" w14:textId="77777777" w:rsidTr="005A4DDE">
              <w:tc>
                <w:tcPr>
                  <w:tcW w:w="4048" w:type="dxa"/>
                </w:tcPr>
                <w:p w14:paraId="3A6EE407" w14:textId="77777777" w:rsidR="005A4DDE" w:rsidRPr="00E3415B" w:rsidRDefault="005A4DD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商务谈判人员的素质</w:t>
                  </w:r>
                </w:p>
                <w:p w14:paraId="4AC58373" w14:textId="1D9071A6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（坚强的政治素质、良好的职业道德、合理的知识结构、良好的人际关系能力、良好的心理素质、良好的仪表）</w:t>
                  </w:r>
                </w:p>
              </w:tc>
              <w:tc>
                <w:tcPr>
                  <w:tcW w:w="4048" w:type="dxa"/>
                </w:tcPr>
                <w:p w14:paraId="1650BBD4" w14:textId="5DDB6469" w:rsidR="005A4DDE" w:rsidRDefault="005A4DD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商务法规、政治素养、职业道德、社会公德、仪容仪表、遵纪守法、廉洁奉公、忠于国家、强烈的事业心、进取心和责任感。</w:t>
                  </w:r>
                </w:p>
              </w:tc>
            </w:tr>
            <w:tr w:rsidR="005A4DDE" w14:paraId="41EF9599" w14:textId="77777777" w:rsidTr="005A4DDE">
              <w:tc>
                <w:tcPr>
                  <w:tcW w:w="4048" w:type="dxa"/>
                </w:tcPr>
                <w:p w14:paraId="3030F39B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商务谈判心理</w:t>
                  </w:r>
                </w:p>
                <w:p w14:paraId="3C54B2BC" w14:textId="010F814F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（性格与谈判、气质与谈判、能力与谈判、商务谈判心理的实用技巧）</w:t>
                  </w:r>
                </w:p>
              </w:tc>
              <w:tc>
                <w:tcPr>
                  <w:tcW w:w="4048" w:type="dxa"/>
                </w:tcPr>
                <w:p w14:paraId="1859A3DA" w14:textId="188CB8E3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健全的人格、良好的心理素质、诚信友善、品格修养。</w:t>
                  </w:r>
                </w:p>
              </w:tc>
            </w:tr>
            <w:tr w:rsidR="005A4DDE" w14:paraId="364137C2" w14:textId="77777777" w:rsidTr="005A4DDE">
              <w:tc>
                <w:tcPr>
                  <w:tcW w:w="4048" w:type="dxa"/>
                </w:tcPr>
                <w:p w14:paraId="7192E9D2" w14:textId="77777777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商务谈判前的准备</w:t>
                  </w:r>
                </w:p>
                <w:p w14:paraId="1F4AD94A" w14:textId="51D7946B" w:rsid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（组织谈判人员、收集信息资料、制定谈判方案、模拟谈判）</w:t>
                  </w:r>
                </w:p>
              </w:tc>
              <w:tc>
                <w:tcPr>
                  <w:tcW w:w="4048" w:type="dxa"/>
                </w:tcPr>
                <w:p w14:paraId="157EA308" w14:textId="7FF7CB73" w:rsidR="005A4DDE" w:rsidRPr="0048743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“军马未动，粮草先行”、“良好的开始是成功的一半”、“运筹策帷帐之中，决胜于千里之外”、“凡事预则立，不预则废”。</w:t>
                  </w:r>
                </w:p>
              </w:tc>
            </w:tr>
            <w:tr w:rsidR="005A4DDE" w14:paraId="1D1BA5F7" w14:textId="77777777" w:rsidTr="005A4DDE">
              <w:tc>
                <w:tcPr>
                  <w:tcW w:w="4048" w:type="dxa"/>
                </w:tcPr>
                <w:p w14:paraId="7F04DCBF" w14:textId="22B2AEF9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商务谈判的开局</w:t>
                  </w:r>
                </w:p>
              </w:tc>
              <w:tc>
                <w:tcPr>
                  <w:tcW w:w="4048" w:type="dxa"/>
                </w:tcPr>
                <w:p w14:paraId="78959254" w14:textId="6B42C936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创造良好的合作气氛、讲究礼仪、诚信友善。</w:t>
                  </w:r>
                </w:p>
              </w:tc>
            </w:tr>
            <w:tr w:rsidR="005A4DDE" w14:paraId="6A137747" w14:textId="77777777" w:rsidTr="005A4DDE">
              <w:tc>
                <w:tcPr>
                  <w:tcW w:w="4048" w:type="dxa"/>
                </w:tcPr>
                <w:p w14:paraId="48BABB8A" w14:textId="6DE2FB0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商务谈判的磋商</w:t>
                  </w:r>
                </w:p>
              </w:tc>
              <w:tc>
                <w:tcPr>
                  <w:tcW w:w="4048" w:type="dxa"/>
                </w:tcPr>
                <w:p w14:paraId="3EB9698F" w14:textId="13E13FAA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价值观、爱国主义、工匠精神、思想政治、人文素养、学会沟通协作和主动。</w:t>
                  </w:r>
                </w:p>
              </w:tc>
            </w:tr>
            <w:tr w:rsidR="005A4DDE" w14:paraId="05C607F0" w14:textId="77777777" w:rsidTr="005A4DDE">
              <w:tc>
                <w:tcPr>
                  <w:tcW w:w="4048" w:type="dxa"/>
                </w:tcPr>
                <w:p w14:paraId="07D3C0F4" w14:textId="3F047C50" w:rsidR="005A4DDE" w:rsidRPr="00E3415B" w:rsidRDefault="0048743E" w:rsidP="0063249D">
                  <w:pPr>
                    <w:pStyle w:val="DG0"/>
                    <w:jc w:val="left"/>
                    <w:rPr>
                      <w:b/>
                      <w:bCs/>
                    </w:rPr>
                  </w:pPr>
                  <w:r w:rsidRPr="00E3415B">
                    <w:rPr>
                      <w:rFonts w:hint="eastAsia"/>
                      <w:b/>
                      <w:bCs/>
                    </w:rPr>
                    <w:t>商务谈判的签约</w:t>
                  </w:r>
                </w:p>
              </w:tc>
              <w:tc>
                <w:tcPr>
                  <w:tcW w:w="4048" w:type="dxa"/>
                </w:tcPr>
                <w:p w14:paraId="619E022B" w14:textId="19A46A8B" w:rsidR="005A4DDE" w:rsidRDefault="0048743E" w:rsidP="0063249D">
                  <w:pPr>
                    <w:pStyle w:val="DG0"/>
                    <w:jc w:val="left"/>
                  </w:pPr>
                  <w:r>
                    <w:rPr>
                      <w:rFonts w:hint="eastAsia"/>
                    </w:rPr>
                    <w:t>社会主义核心价值观、公正公平、诚信友善。</w:t>
                  </w:r>
                </w:p>
              </w:tc>
            </w:tr>
          </w:tbl>
          <w:p w14:paraId="5A1D022B" w14:textId="15EE6A6C" w:rsidR="00B56EDE" w:rsidRPr="003E10A5" w:rsidRDefault="00B56EDE" w:rsidP="0063249D">
            <w:pPr>
              <w:pStyle w:val="DG0"/>
              <w:jc w:val="left"/>
            </w:pPr>
          </w:p>
        </w:tc>
      </w:tr>
    </w:tbl>
    <w:p w14:paraId="13F3A459" w14:textId="664BA5CD" w:rsidR="001F284E" w:rsidRPr="003C1F8D" w:rsidRDefault="00E545FF" w:rsidP="003C1F8D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五、课程考核</w:t>
      </w:r>
      <w:bookmarkStart w:id="6" w:name="OLE_LINK3"/>
      <w:bookmarkStart w:id="7" w:name="OLE_LINK4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6"/>
        <w:gridCol w:w="709"/>
        <w:gridCol w:w="2353"/>
        <w:gridCol w:w="612"/>
        <w:gridCol w:w="612"/>
        <w:gridCol w:w="612"/>
        <w:gridCol w:w="612"/>
        <w:gridCol w:w="612"/>
        <w:gridCol w:w="612"/>
        <w:gridCol w:w="706"/>
      </w:tblGrid>
      <w:tr w:rsidR="006D4351" w14:paraId="4D296EA1" w14:textId="766735AC" w:rsidTr="00AF289F">
        <w:trPr>
          <w:trHeight w:val="454"/>
        </w:trPr>
        <w:tc>
          <w:tcPr>
            <w:tcW w:w="836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bookmarkEnd w:id="6"/>
          <w:bookmarkEnd w:id="7"/>
          <w:p w14:paraId="7307AA7A" w14:textId="6F167E31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总评构成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08240BA6" w14:textId="59569176" w:rsidR="006D4351" w:rsidRDefault="008D505F" w:rsidP="00437B60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占比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DFC742A" w14:textId="55CBD976" w:rsidR="006D4351" w:rsidRPr="00100633" w:rsidRDefault="008D505F" w:rsidP="004019DB">
            <w:pPr>
              <w:pStyle w:val="DG1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 w:rsidRPr="009A1E27">
              <w:rPr>
                <w:rFonts w:ascii="黑体" w:hAnsi="黑体" w:hint="eastAsia"/>
                <w:bCs/>
                <w:sz w:val="21"/>
                <w:szCs w:val="21"/>
              </w:rPr>
              <w:t>考核</w:t>
            </w: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方式</w:t>
            </w:r>
          </w:p>
        </w:tc>
        <w:tc>
          <w:tcPr>
            <w:tcW w:w="3672" w:type="dxa"/>
            <w:gridSpan w:val="6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4D04D342" w14:textId="737AEDA9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宋体"/>
              </w:rPr>
            </w:pPr>
            <w:r w:rsidRPr="00100633">
              <w:rPr>
                <w:rFonts w:ascii="黑体" w:hAnsi="黑体" w:hint="eastAsia"/>
                <w:bCs/>
                <w:sz w:val="21"/>
                <w:szCs w:val="21"/>
              </w:rPr>
              <w:t>课程目标</w:t>
            </w:r>
          </w:p>
        </w:tc>
        <w:tc>
          <w:tcPr>
            <w:tcW w:w="70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082F720" w14:textId="4A5EDE76" w:rsidR="006D4351" w:rsidRPr="00100633" w:rsidRDefault="006D4351" w:rsidP="006D4351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合计</w:t>
            </w:r>
          </w:p>
        </w:tc>
      </w:tr>
      <w:tr w:rsidR="006D4351" w14:paraId="4AA26404" w14:textId="6B4F7930" w:rsidTr="00AF289F">
        <w:trPr>
          <w:trHeight w:val="454"/>
        </w:trPr>
        <w:tc>
          <w:tcPr>
            <w:tcW w:w="836" w:type="dxa"/>
            <w:vMerge/>
            <w:tcBorders>
              <w:left w:val="single" w:sz="12" w:space="0" w:color="auto"/>
            </w:tcBorders>
          </w:tcPr>
          <w:p w14:paraId="2CEA6531" w14:textId="77777777" w:rsidR="006D4351" w:rsidRPr="004019DB" w:rsidRDefault="006D4351" w:rsidP="004019DB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709" w:type="dxa"/>
            <w:vMerge/>
          </w:tcPr>
          <w:p w14:paraId="3738C857" w14:textId="77777777" w:rsidR="006D4351" w:rsidRPr="009A1E27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2353" w:type="dxa"/>
            <w:vMerge/>
            <w:tcBorders>
              <w:right w:val="double" w:sz="4" w:space="0" w:color="auto"/>
            </w:tcBorders>
          </w:tcPr>
          <w:p w14:paraId="72218CF5" w14:textId="77777777" w:rsidR="006D4351" w:rsidRPr="00100633" w:rsidRDefault="006D4351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5B0A7718" w14:textId="6C6E5822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1</w:t>
            </w:r>
          </w:p>
        </w:tc>
        <w:tc>
          <w:tcPr>
            <w:tcW w:w="612" w:type="dxa"/>
            <w:vAlign w:val="center"/>
          </w:tcPr>
          <w:p w14:paraId="3B87B02E" w14:textId="6037F38E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2</w:t>
            </w:r>
          </w:p>
        </w:tc>
        <w:tc>
          <w:tcPr>
            <w:tcW w:w="612" w:type="dxa"/>
            <w:vAlign w:val="center"/>
          </w:tcPr>
          <w:p w14:paraId="5F7EB418" w14:textId="5D8786D8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3</w:t>
            </w:r>
          </w:p>
        </w:tc>
        <w:tc>
          <w:tcPr>
            <w:tcW w:w="612" w:type="dxa"/>
            <w:vAlign w:val="center"/>
          </w:tcPr>
          <w:p w14:paraId="1ACFDF54" w14:textId="334CFAC4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4</w:t>
            </w:r>
          </w:p>
        </w:tc>
        <w:tc>
          <w:tcPr>
            <w:tcW w:w="612" w:type="dxa"/>
            <w:vAlign w:val="center"/>
          </w:tcPr>
          <w:p w14:paraId="33B74E7E" w14:textId="2B3CF311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5</w:t>
            </w:r>
          </w:p>
        </w:tc>
        <w:tc>
          <w:tcPr>
            <w:tcW w:w="612" w:type="dxa"/>
            <w:vAlign w:val="center"/>
          </w:tcPr>
          <w:p w14:paraId="186A8CA5" w14:textId="5C45A00D" w:rsidR="006D4351" w:rsidRPr="00100633" w:rsidRDefault="00E3415B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6</w:t>
            </w:r>
          </w:p>
        </w:tc>
        <w:tc>
          <w:tcPr>
            <w:tcW w:w="706" w:type="dxa"/>
            <w:vMerge/>
            <w:tcBorders>
              <w:right w:val="single" w:sz="12" w:space="0" w:color="auto"/>
            </w:tcBorders>
          </w:tcPr>
          <w:p w14:paraId="62E91C4C" w14:textId="41F7615C" w:rsidR="006D4351" w:rsidRDefault="006D4351" w:rsidP="004019DB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</w:p>
        </w:tc>
      </w:tr>
      <w:tr w:rsidR="0064038A" w14:paraId="5DFAB409" w14:textId="1B3A4AB7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3EF76E7A" w14:textId="7749EF6B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X1</w:t>
            </w:r>
          </w:p>
        </w:tc>
        <w:tc>
          <w:tcPr>
            <w:tcW w:w="709" w:type="dxa"/>
            <w:vAlign w:val="center"/>
          </w:tcPr>
          <w:p w14:paraId="35561B62" w14:textId="479B192E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36A92CAE" w14:textId="62787F9F" w:rsidR="0064038A" w:rsidRPr="004019DB" w:rsidRDefault="00863D9D" w:rsidP="008D505F">
            <w:pPr>
              <w:pStyle w:val="DG0"/>
            </w:pPr>
            <w:r>
              <w:rPr>
                <w:rFonts w:hint="eastAsia"/>
              </w:rPr>
              <w:t>课堂展示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E63E94F" w14:textId="1F9936A7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2833F605" w14:textId="4BA15658" w:rsidR="0064038A" w:rsidRPr="004019DB" w:rsidRDefault="0080711E" w:rsidP="008D505F">
            <w:pPr>
              <w:pStyle w:val="DG0"/>
            </w:pPr>
            <w:r>
              <w:t>15</w:t>
            </w:r>
          </w:p>
        </w:tc>
        <w:tc>
          <w:tcPr>
            <w:tcW w:w="612" w:type="dxa"/>
            <w:vAlign w:val="center"/>
          </w:tcPr>
          <w:p w14:paraId="3C7BBD66" w14:textId="667817B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43654901" w14:textId="19DD8589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1FAE935E" w14:textId="4DC0DEF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07583520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26510DDF" w14:textId="20A5A02E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32DA11EB" w14:textId="0E8DF11E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5D9ABF0" w14:textId="5F1E1CD8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709" w:type="dxa"/>
            <w:vAlign w:val="center"/>
          </w:tcPr>
          <w:p w14:paraId="3AA5FAE4" w14:textId="67BC775F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3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60E4A998" w14:textId="649080DE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小组项目</w:t>
            </w:r>
            <w:r w:rsidR="005C2263">
              <w:rPr>
                <w:rFonts w:ascii="宋体" w:hAnsi="宋体" w:hint="eastAsia"/>
                <w:bCs/>
                <w:szCs w:val="20"/>
              </w:rPr>
              <w:t>报告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350F1107" w14:textId="76DFDBDD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69878D1A" w14:textId="505C61E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7907A5AF" w14:textId="4B9DC1B3" w:rsidR="0064038A" w:rsidRPr="004019DB" w:rsidRDefault="0080711E" w:rsidP="008D505F">
            <w:pPr>
              <w:pStyle w:val="DG0"/>
            </w:pPr>
            <w:r>
              <w:t>50</w:t>
            </w:r>
          </w:p>
        </w:tc>
        <w:tc>
          <w:tcPr>
            <w:tcW w:w="612" w:type="dxa"/>
            <w:vAlign w:val="center"/>
          </w:tcPr>
          <w:p w14:paraId="0C96DB77" w14:textId="525243D8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26E2785" w14:textId="0E78BDA1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26EED124" w14:textId="7E1CBA5A" w:rsidR="0064038A" w:rsidRPr="004019DB" w:rsidRDefault="0064038A" w:rsidP="008D505F">
            <w:pPr>
              <w:pStyle w:val="DG0"/>
            </w:pP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7667BBD9" w14:textId="0CFEB711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  <w:tr w:rsidR="0064038A" w14:paraId="26C6CCAD" w14:textId="049E7DA1" w:rsidTr="00AF289F">
        <w:trPr>
          <w:trHeight w:val="454"/>
        </w:trPr>
        <w:tc>
          <w:tcPr>
            <w:tcW w:w="836" w:type="dxa"/>
            <w:tcBorders>
              <w:left w:val="single" w:sz="12" w:space="0" w:color="auto"/>
            </w:tcBorders>
            <w:vAlign w:val="center"/>
          </w:tcPr>
          <w:p w14:paraId="72EE34EB" w14:textId="52586B04" w:rsidR="0064038A" w:rsidRPr="007011CA" w:rsidRDefault="0064038A" w:rsidP="0064038A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709" w:type="dxa"/>
            <w:vAlign w:val="center"/>
          </w:tcPr>
          <w:p w14:paraId="3770FF54" w14:textId="35EDC867" w:rsidR="0064038A" w:rsidRPr="004019DB" w:rsidRDefault="005C2263" w:rsidP="008D505F">
            <w:pPr>
              <w:pStyle w:val="DG0"/>
            </w:pPr>
            <w:r>
              <w:rPr>
                <w:rFonts w:hint="eastAsia"/>
              </w:rPr>
              <w:t>4</w:t>
            </w:r>
            <w:r>
              <w:t>0%</w:t>
            </w:r>
          </w:p>
        </w:tc>
        <w:tc>
          <w:tcPr>
            <w:tcW w:w="2353" w:type="dxa"/>
            <w:tcBorders>
              <w:right w:val="double" w:sz="4" w:space="0" w:color="auto"/>
            </w:tcBorders>
            <w:vAlign w:val="center"/>
          </w:tcPr>
          <w:p w14:paraId="406FEE5E" w14:textId="07BE6F91" w:rsidR="0064038A" w:rsidRPr="004019DB" w:rsidRDefault="00863D9D" w:rsidP="008D505F">
            <w:pPr>
              <w:pStyle w:val="DG0"/>
            </w:pPr>
            <w:r>
              <w:rPr>
                <w:rFonts w:ascii="宋体" w:hAnsi="宋体" w:hint="eastAsia"/>
                <w:bCs/>
                <w:szCs w:val="20"/>
              </w:rPr>
              <w:t>课堂小</w:t>
            </w:r>
            <w:r w:rsidR="005C2263">
              <w:rPr>
                <w:rFonts w:ascii="宋体" w:hAnsi="宋体" w:hint="eastAsia"/>
                <w:bCs/>
                <w:szCs w:val="20"/>
              </w:rPr>
              <w:t>测</w:t>
            </w:r>
            <w:r>
              <w:rPr>
                <w:rFonts w:ascii="宋体" w:hAnsi="宋体" w:hint="eastAsia"/>
                <w:bCs/>
                <w:szCs w:val="20"/>
              </w:rPr>
              <w:t>验</w:t>
            </w:r>
          </w:p>
        </w:tc>
        <w:tc>
          <w:tcPr>
            <w:tcW w:w="612" w:type="dxa"/>
            <w:tcBorders>
              <w:left w:val="double" w:sz="4" w:space="0" w:color="auto"/>
            </w:tcBorders>
            <w:vAlign w:val="center"/>
          </w:tcPr>
          <w:p w14:paraId="7600F008" w14:textId="27680C97" w:rsidR="0064038A" w:rsidRPr="004019DB" w:rsidRDefault="0080711E" w:rsidP="008D505F">
            <w:pPr>
              <w:pStyle w:val="DG0"/>
            </w:pPr>
            <w:r>
              <w:t>20</w:t>
            </w:r>
          </w:p>
        </w:tc>
        <w:tc>
          <w:tcPr>
            <w:tcW w:w="612" w:type="dxa"/>
            <w:vAlign w:val="center"/>
          </w:tcPr>
          <w:p w14:paraId="0EA35378" w14:textId="29D69653" w:rsidR="0064038A" w:rsidRPr="004019DB" w:rsidRDefault="0080711E" w:rsidP="008D505F">
            <w:pPr>
              <w:pStyle w:val="DG0"/>
            </w:pPr>
            <w:r>
              <w:rPr>
                <w:rFonts w:hint="eastAsia"/>
              </w:rPr>
              <w:t>2</w:t>
            </w:r>
            <w:r>
              <w:t>0</w:t>
            </w:r>
          </w:p>
        </w:tc>
        <w:tc>
          <w:tcPr>
            <w:tcW w:w="612" w:type="dxa"/>
            <w:vAlign w:val="center"/>
          </w:tcPr>
          <w:p w14:paraId="103C36DB" w14:textId="103CFC2F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4FFF8D5" w14:textId="356C2109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6AF9C982" w14:textId="77777777" w:rsidR="0064038A" w:rsidRPr="004019DB" w:rsidRDefault="0064038A" w:rsidP="008D505F">
            <w:pPr>
              <w:pStyle w:val="DG0"/>
            </w:pPr>
          </w:p>
        </w:tc>
        <w:tc>
          <w:tcPr>
            <w:tcW w:w="612" w:type="dxa"/>
            <w:vAlign w:val="center"/>
          </w:tcPr>
          <w:p w14:paraId="0BB48108" w14:textId="6D10E63C" w:rsidR="0064038A" w:rsidRPr="004019DB" w:rsidRDefault="0080711E" w:rsidP="008D505F">
            <w:pPr>
              <w:pStyle w:val="DG0"/>
            </w:pPr>
            <w:r>
              <w:t>60</w:t>
            </w:r>
          </w:p>
        </w:tc>
        <w:tc>
          <w:tcPr>
            <w:tcW w:w="706" w:type="dxa"/>
            <w:tcBorders>
              <w:right w:val="single" w:sz="12" w:space="0" w:color="auto"/>
            </w:tcBorders>
            <w:vAlign w:val="center"/>
          </w:tcPr>
          <w:p w14:paraId="4F463E76" w14:textId="22C1BD0D" w:rsidR="0064038A" w:rsidRPr="004019DB" w:rsidRDefault="0064038A" w:rsidP="008D505F">
            <w:pPr>
              <w:pStyle w:val="DG0"/>
            </w:pPr>
            <w:r>
              <w:rPr>
                <w:rFonts w:hint="eastAsia"/>
              </w:rPr>
              <w:t>1</w:t>
            </w:r>
            <w:r>
              <w:t>00</w:t>
            </w:r>
          </w:p>
        </w:tc>
      </w:tr>
    </w:tbl>
    <w:p w14:paraId="25B9B9A4" w14:textId="77777777" w:rsidR="003C1F8D" w:rsidRDefault="003C1F8D" w:rsidP="003C1F8D">
      <w:pPr>
        <w:pStyle w:val="DG2"/>
        <w:spacing w:beforeLines="100" w:before="326" w:after="163"/>
        <w:jc w:val="center"/>
      </w:pPr>
      <w:r>
        <w:rPr>
          <w:rFonts w:hint="eastAsia"/>
        </w:rPr>
        <w:t>评价标准细则（选填）</w:t>
      </w:r>
    </w:p>
    <w:tbl>
      <w:tblPr>
        <w:tblStyle w:val="a7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13"/>
        <w:gridCol w:w="648"/>
        <w:gridCol w:w="1403"/>
        <w:gridCol w:w="1403"/>
        <w:gridCol w:w="1403"/>
        <w:gridCol w:w="1403"/>
        <w:gridCol w:w="1403"/>
      </w:tblGrid>
      <w:tr w:rsidR="00914D98" w14:paraId="157A54AC" w14:textId="77777777" w:rsidTr="00AD6166">
        <w:trPr>
          <w:trHeight w:val="283"/>
        </w:trPr>
        <w:tc>
          <w:tcPr>
            <w:tcW w:w="613" w:type="dxa"/>
            <w:vMerge w:val="restart"/>
            <w:vAlign w:val="center"/>
          </w:tcPr>
          <w:p w14:paraId="11585415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考核项目</w:t>
            </w:r>
          </w:p>
        </w:tc>
        <w:tc>
          <w:tcPr>
            <w:tcW w:w="648" w:type="dxa"/>
            <w:vMerge w:val="restart"/>
          </w:tcPr>
          <w:p w14:paraId="049E5F6E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课</w:t>
            </w:r>
          </w:p>
          <w:p w14:paraId="4ABFC279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程</w:t>
            </w:r>
          </w:p>
          <w:p w14:paraId="399468AF" w14:textId="77777777" w:rsidR="00914D98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目</w:t>
            </w:r>
          </w:p>
          <w:p w14:paraId="0D80DB6B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F44937">
              <w:rPr>
                <w:rFonts w:ascii="黑体" w:eastAsia="黑体" w:hAnsi="黑体" w:hint="eastAsia"/>
                <w:bCs/>
                <w:sz w:val="21"/>
                <w:szCs w:val="21"/>
              </w:rPr>
              <w:t>标</w:t>
            </w:r>
          </w:p>
        </w:tc>
        <w:tc>
          <w:tcPr>
            <w:tcW w:w="1403" w:type="dxa"/>
            <w:vMerge w:val="restart"/>
            <w:vAlign w:val="center"/>
          </w:tcPr>
          <w:p w14:paraId="236E432F" w14:textId="77777777" w:rsidR="00914D98" w:rsidRPr="007011CA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  <w:r w:rsidRPr="007011CA">
              <w:rPr>
                <w:rFonts w:ascii="黑体" w:eastAsia="黑体" w:hAnsi="黑体" w:hint="eastAsia"/>
                <w:bCs/>
                <w:sz w:val="21"/>
                <w:szCs w:val="21"/>
              </w:rPr>
              <w:t>考核</w:t>
            </w: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要求</w:t>
            </w:r>
          </w:p>
        </w:tc>
        <w:tc>
          <w:tcPr>
            <w:tcW w:w="5612" w:type="dxa"/>
            <w:gridSpan w:val="4"/>
            <w:vAlign w:val="center"/>
          </w:tcPr>
          <w:p w14:paraId="58141519" w14:textId="77777777" w:rsidR="00914D98" w:rsidRPr="00100633" w:rsidRDefault="00914D98" w:rsidP="00AD6166">
            <w:pPr>
              <w:pStyle w:val="DG1"/>
              <w:spacing w:line="240" w:lineRule="auto"/>
              <w:jc w:val="center"/>
              <w:rPr>
                <w:rFonts w:ascii="黑体" w:hAnsi="黑体"/>
                <w:bCs/>
                <w:sz w:val="21"/>
                <w:szCs w:val="21"/>
              </w:rPr>
            </w:pPr>
            <w:r>
              <w:rPr>
                <w:rFonts w:ascii="黑体" w:hAnsi="黑体" w:hint="eastAsia"/>
                <w:bCs/>
                <w:sz w:val="21"/>
                <w:szCs w:val="21"/>
              </w:rPr>
              <w:t>评价标准</w:t>
            </w:r>
          </w:p>
        </w:tc>
      </w:tr>
      <w:tr w:rsidR="00914D98" w14:paraId="451754C6" w14:textId="77777777" w:rsidTr="00AD6166">
        <w:trPr>
          <w:trHeight w:val="283"/>
        </w:trPr>
        <w:tc>
          <w:tcPr>
            <w:tcW w:w="613" w:type="dxa"/>
            <w:vMerge/>
          </w:tcPr>
          <w:p w14:paraId="110F163D" w14:textId="77777777" w:rsidR="00914D98" w:rsidRPr="004019DB" w:rsidRDefault="00914D98" w:rsidP="00AD6166">
            <w:pPr>
              <w:snapToGrid w:val="0"/>
              <w:jc w:val="center"/>
              <w:rPr>
                <w:rFonts w:ascii="黑体" w:eastAsia="黑体" w:hAnsi="黑体"/>
                <w:bCs/>
                <w:sz w:val="21"/>
                <w:szCs w:val="21"/>
              </w:rPr>
            </w:pPr>
          </w:p>
        </w:tc>
        <w:tc>
          <w:tcPr>
            <w:tcW w:w="648" w:type="dxa"/>
            <w:vMerge/>
          </w:tcPr>
          <w:p w14:paraId="0AD4EE24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Merge/>
          </w:tcPr>
          <w:p w14:paraId="25C09599" w14:textId="77777777" w:rsidR="00914D98" w:rsidRPr="009A1E27" w:rsidRDefault="00914D98" w:rsidP="00AD6166">
            <w:pPr>
              <w:pStyle w:val="DG1"/>
              <w:rPr>
                <w:rFonts w:ascii="黑体" w:hAnsi="黑体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6837E319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优</w:t>
            </w:r>
          </w:p>
          <w:p w14:paraId="43103217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100-90</w:t>
            </w:r>
          </w:p>
        </w:tc>
        <w:tc>
          <w:tcPr>
            <w:tcW w:w="1403" w:type="dxa"/>
            <w:vAlign w:val="center"/>
          </w:tcPr>
          <w:p w14:paraId="5F5E676F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良</w:t>
            </w:r>
          </w:p>
          <w:p w14:paraId="43B2E750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89-75</w:t>
            </w:r>
          </w:p>
        </w:tc>
        <w:tc>
          <w:tcPr>
            <w:tcW w:w="1403" w:type="dxa"/>
            <w:vAlign w:val="center"/>
          </w:tcPr>
          <w:p w14:paraId="4160C7AC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中</w:t>
            </w:r>
          </w:p>
          <w:p w14:paraId="38D8E2A2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74-60</w:t>
            </w:r>
          </w:p>
        </w:tc>
        <w:tc>
          <w:tcPr>
            <w:tcW w:w="1403" w:type="dxa"/>
            <w:vAlign w:val="center"/>
          </w:tcPr>
          <w:p w14:paraId="737B2FD3" w14:textId="77777777" w:rsidR="00914D98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>
              <w:rPr>
                <w:rFonts w:ascii="Arial" w:eastAsia="黑体" w:hAnsi="Arial" w:cs="Arial" w:hint="eastAsia"/>
                <w:bCs/>
                <w:sz w:val="21"/>
                <w:szCs w:val="21"/>
              </w:rPr>
              <w:t>不及格</w:t>
            </w:r>
          </w:p>
          <w:p w14:paraId="57E69CB9" w14:textId="77777777" w:rsidR="00914D98" w:rsidRPr="007011CA" w:rsidRDefault="00914D98" w:rsidP="00AD6166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59-0</w:t>
            </w:r>
          </w:p>
        </w:tc>
      </w:tr>
      <w:tr w:rsidR="00914D98" w14:paraId="47E38906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29A46D22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lastRenderedPageBreak/>
              <w:t>X1</w:t>
            </w:r>
          </w:p>
        </w:tc>
        <w:tc>
          <w:tcPr>
            <w:tcW w:w="648" w:type="dxa"/>
            <w:vAlign w:val="center"/>
          </w:tcPr>
          <w:p w14:paraId="23FB734A" w14:textId="087A40F0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0E9103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8204AD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9E5557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E0DAA6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D4EECE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4DCA5F7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7F0C97F9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X2</w:t>
            </w:r>
          </w:p>
        </w:tc>
        <w:tc>
          <w:tcPr>
            <w:tcW w:w="648" w:type="dxa"/>
            <w:vAlign w:val="center"/>
          </w:tcPr>
          <w:p w14:paraId="212F21C5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3AE4DFDE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96D2D06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C65362A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DBD42F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6967CA57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  <w:tr w:rsidR="00914D98" w14:paraId="08D9AA52" w14:textId="77777777" w:rsidTr="007740B2">
        <w:trPr>
          <w:trHeight w:val="454"/>
        </w:trPr>
        <w:tc>
          <w:tcPr>
            <w:tcW w:w="613" w:type="dxa"/>
            <w:vAlign w:val="center"/>
          </w:tcPr>
          <w:p w14:paraId="67BC8236" w14:textId="77777777" w:rsidR="00914D98" w:rsidRPr="007011CA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  <w:r w:rsidRPr="007011CA">
              <w:rPr>
                <w:rFonts w:ascii="Arial" w:eastAsia="黑体" w:hAnsi="Arial" w:cs="Arial"/>
                <w:bCs/>
                <w:sz w:val="21"/>
                <w:szCs w:val="21"/>
              </w:rPr>
              <w:t>X3</w:t>
            </w:r>
          </w:p>
        </w:tc>
        <w:tc>
          <w:tcPr>
            <w:tcW w:w="648" w:type="dxa"/>
            <w:vAlign w:val="center"/>
          </w:tcPr>
          <w:p w14:paraId="45DC3DBD" w14:textId="77777777" w:rsidR="00914D98" w:rsidRPr="007740B2" w:rsidRDefault="00914D98" w:rsidP="007740B2">
            <w:pPr>
              <w:snapToGrid w:val="0"/>
              <w:jc w:val="center"/>
              <w:rPr>
                <w:rFonts w:ascii="Arial" w:eastAsia="黑体" w:hAnsi="Arial" w:cs="Arial"/>
                <w:bCs/>
                <w:sz w:val="21"/>
                <w:szCs w:val="21"/>
              </w:rPr>
            </w:pPr>
          </w:p>
        </w:tc>
        <w:tc>
          <w:tcPr>
            <w:tcW w:w="1403" w:type="dxa"/>
            <w:vAlign w:val="center"/>
          </w:tcPr>
          <w:p w14:paraId="0C2FFA10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2798EE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30FD2241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7A17E17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  <w:tc>
          <w:tcPr>
            <w:tcW w:w="1403" w:type="dxa"/>
            <w:vAlign w:val="center"/>
          </w:tcPr>
          <w:p w14:paraId="01327C5D" w14:textId="77777777" w:rsidR="00914D98" w:rsidRPr="007740B2" w:rsidRDefault="00914D98" w:rsidP="007740B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" w:eastAsiaTheme="minorEastAsia" w:hAnsi="Helvetica" w:cs="Helvetica"/>
                <w:color w:val="000000"/>
                <w:sz w:val="19"/>
                <w:szCs w:val="19"/>
              </w:rPr>
            </w:pPr>
          </w:p>
        </w:tc>
      </w:tr>
    </w:tbl>
    <w:p w14:paraId="40C8A8B5" w14:textId="084A32FA" w:rsidR="00133554" w:rsidRPr="00133554" w:rsidRDefault="00133554" w:rsidP="00133554">
      <w:pPr>
        <w:pStyle w:val="DG1"/>
        <w:spacing w:beforeLines="100" w:before="326" w:line="360" w:lineRule="auto"/>
        <w:rPr>
          <w:rFonts w:ascii="黑体" w:hAnsi="宋体"/>
        </w:rPr>
      </w:pPr>
      <w:r>
        <w:rPr>
          <w:rFonts w:ascii="黑体" w:hAnsi="宋体" w:hint="eastAsia"/>
        </w:rPr>
        <w:t>六</w:t>
      </w:r>
      <w:r w:rsidRPr="00133554">
        <w:rPr>
          <w:rFonts w:ascii="黑体" w:hAnsi="宋体" w:hint="eastAsia"/>
        </w:rPr>
        <w:t xml:space="preserve">、其他需要说明的问题 </w:t>
      </w:r>
    </w:p>
    <w:tbl>
      <w:tblPr>
        <w:tblStyle w:val="a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6"/>
      </w:tblGrid>
      <w:tr w:rsidR="00D862EB" w14:paraId="52F2B11B" w14:textId="77777777" w:rsidTr="00D862EB">
        <w:tc>
          <w:tcPr>
            <w:tcW w:w="8296" w:type="dxa"/>
          </w:tcPr>
          <w:p w14:paraId="73244EDF" w14:textId="270FB44B" w:rsidR="00D862EB" w:rsidRPr="0080711E" w:rsidRDefault="0080711E" w:rsidP="0063249D">
            <w:pPr>
              <w:pStyle w:val="DG0"/>
              <w:jc w:val="left"/>
              <w:rPr>
                <w:rFonts w:ascii="宋体" w:hAnsi="宋体" w:cs="仿宋"/>
              </w:rPr>
            </w:pPr>
            <w:r w:rsidRPr="0080711E">
              <w:rPr>
                <w:rFonts w:ascii="宋体" w:hAnsi="宋体" w:cs="仿宋" w:hint="eastAsia"/>
              </w:rPr>
              <w:t>无</w:t>
            </w:r>
          </w:p>
        </w:tc>
      </w:tr>
    </w:tbl>
    <w:p w14:paraId="509743C7" w14:textId="77777777" w:rsidR="00133554" w:rsidRPr="00C2675D" w:rsidRDefault="00133554" w:rsidP="00883C73">
      <w:pPr>
        <w:pStyle w:val="DG1"/>
        <w:rPr>
          <w:rFonts w:ascii="黑体" w:hAnsi="宋体"/>
          <w:sz w:val="18"/>
          <w:szCs w:val="16"/>
        </w:rPr>
      </w:pPr>
    </w:p>
    <w:sectPr w:rsidR="00133554" w:rsidRPr="00C2675D" w:rsidSect="008F7F31">
      <w:headerReference w:type="default" r:id="rId12"/>
      <w:pgSz w:w="11906" w:h="16838"/>
      <w:pgMar w:top="1440" w:right="1800" w:bottom="1440" w:left="1800" w:header="39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F8EBC" w14:textId="77777777" w:rsidR="00E76C20" w:rsidRDefault="00E76C20" w:rsidP="002B0C48">
      <w:r>
        <w:separator/>
      </w:r>
    </w:p>
  </w:endnote>
  <w:endnote w:type="continuationSeparator" w:id="0">
    <w:p w14:paraId="0511B871" w14:textId="77777777" w:rsidR="00E76C20" w:rsidRDefault="00E76C20" w:rsidP="002B0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B0604020202020204"/>
    <w:charset w:val="86"/>
    <w:family w:val="script"/>
    <w:pitch w:val="variable"/>
    <w:sig w:usb0="00000001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61B0C" w14:textId="77777777" w:rsidR="00E76C20" w:rsidRDefault="00E76C20" w:rsidP="002B0C48">
      <w:r>
        <w:separator/>
      </w:r>
    </w:p>
  </w:footnote>
  <w:footnote w:type="continuationSeparator" w:id="0">
    <w:p w14:paraId="22060083" w14:textId="77777777" w:rsidR="00E76C20" w:rsidRDefault="00E76C20" w:rsidP="002B0C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C5A" w14:textId="3C176498" w:rsidR="002B0C48" w:rsidRPr="008F7F31" w:rsidRDefault="002A4649" w:rsidP="008F7F31">
    <w:pPr>
      <w:jc w:val="right"/>
      <w:rPr>
        <w:rFonts w:ascii="方正小标宋简体" w:eastAsia="方正小标宋简体" w:hAnsi="方正小标宋简体"/>
      </w:rPr>
    </w:pPr>
    <w:r w:rsidRPr="008F7F31">
      <w:rPr>
        <w:rFonts w:ascii="方正小标宋简体" w:eastAsia="方正小标宋简体" w:hAnsi="方正小标宋简体"/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7AC676" wp14:editId="541C9CFE">
              <wp:simplePos x="0" y="0"/>
              <wp:positionH relativeFrom="page">
                <wp:posOffset>635635</wp:posOffset>
              </wp:positionH>
              <wp:positionV relativeFrom="page">
                <wp:posOffset>186055</wp:posOffset>
              </wp:positionV>
              <wp:extent cx="2635250" cy="280670"/>
              <wp:effectExtent l="0" t="0" r="0" b="0"/>
              <wp:wrapNone/>
              <wp:docPr id="44070976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8BFAD57" w14:textId="2D719AA6" w:rsidR="002B0C48" w:rsidRPr="002B0C48" w:rsidRDefault="002B0C48" w:rsidP="002B0C48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2B0C48">
                            <w:rPr>
                              <w:rFonts w:ascii="Times New Roman" w:hAnsi="Times New Roman"/>
                            </w:rPr>
                            <w:t>SJQU-QR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-JW-0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55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（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A</w:t>
                          </w:r>
                          <w:r w:rsidR="00A40645">
                            <w:rPr>
                              <w:rFonts w:ascii="Times New Roman" w:hAnsi="Times New Roman"/>
                            </w:rPr>
                            <w:t>0</w:t>
                          </w:r>
                          <w:r w:rsidRPr="00133554">
                            <w:rPr>
                              <w:rFonts w:ascii="Times New Roman" w:hAnsi="Times New Roman"/>
                            </w:rPr>
                            <w:t>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AC67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50.05pt;margin-top:14.65pt;width:207.5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" stroked="f" strokeweight=".5pt">
              <v:textbox>
                <w:txbxContent>
                  <w:p w14:paraId="68BFAD57" w14:textId="2D719AA6" w:rsidR="002B0C48" w:rsidRPr="002B0C48" w:rsidRDefault="002B0C48" w:rsidP="002B0C48">
                    <w:pPr>
                      <w:rPr>
                        <w:rFonts w:ascii="Times New Roman" w:hAnsi="Times New Roman"/>
                      </w:rPr>
                    </w:pPr>
                    <w:r w:rsidRPr="002B0C48">
                      <w:rPr>
                        <w:rFonts w:ascii="Times New Roman" w:hAnsi="Times New Roman"/>
                      </w:rPr>
                      <w:t>SJQU-QR</w:t>
                    </w:r>
                    <w:r w:rsidRPr="00133554">
                      <w:rPr>
                        <w:rFonts w:ascii="Times New Roman" w:hAnsi="Times New Roman"/>
                      </w:rPr>
                      <w:t>-JW-0</w:t>
                    </w:r>
                    <w:r w:rsidR="00A40645">
                      <w:rPr>
                        <w:rFonts w:ascii="Times New Roman" w:hAnsi="Times New Roman"/>
                      </w:rPr>
                      <w:t>55</w:t>
                    </w:r>
                    <w:r w:rsidRPr="00133554">
                      <w:rPr>
                        <w:rFonts w:ascii="Times New Roman" w:hAnsi="Times New Roman"/>
                      </w:rPr>
                      <w:t>（</w:t>
                    </w:r>
                    <w:r w:rsidRPr="00133554">
                      <w:rPr>
                        <w:rFonts w:ascii="Times New Roman" w:hAnsi="Times New Roman"/>
                      </w:rPr>
                      <w:t>A</w:t>
                    </w:r>
                    <w:r w:rsidR="00A40645">
                      <w:rPr>
                        <w:rFonts w:ascii="Times New Roman" w:hAnsi="Times New Roman"/>
                      </w:rPr>
                      <w:t>0</w:t>
                    </w:r>
                    <w:r w:rsidRPr="00133554">
                      <w:rPr>
                        <w:rFonts w:ascii="Times New Roman" w:hAnsi="Times New Roman"/>
                      </w:rPr>
                      <w:t>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51F"/>
    <w:rsid w:val="000203E0"/>
    <w:rsid w:val="000210E0"/>
    <w:rsid w:val="00033082"/>
    <w:rsid w:val="00035796"/>
    <w:rsid w:val="00044088"/>
    <w:rsid w:val="00053590"/>
    <w:rsid w:val="0006001D"/>
    <w:rsid w:val="00066041"/>
    <w:rsid w:val="00071902"/>
    <w:rsid w:val="00076794"/>
    <w:rsid w:val="0008122A"/>
    <w:rsid w:val="0008464D"/>
    <w:rsid w:val="00087488"/>
    <w:rsid w:val="0009050A"/>
    <w:rsid w:val="0009721F"/>
    <w:rsid w:val="000A4E73"/>
    <w:rsid w:val="000B1BD2"/>
    <w:rsid w:val="000C0F0D"/>
    <w:rsid w:val="000C13BC"/>
    <w:rsid w:val="000D28E5"/>
    <w:rsid w:val="000D34D7"/>
    <w:rsid w:val="000F5C7E"/>
    <w:rsid w:val="00100633"/>
    <w:rsid w:val="001072BC"/>
    <w:rsid w:val="00114BD6"/>
    <w:rsid w:val="00130F6D"/>
    <w:rsid w:val="00133554"/>
    <w:rsid w:val="00144082"/>
    <w:rsid w:val="0016381F"/>
    <w:rsid w:val="00163A48"/>
    <w:rsid w:val="00164E36"/>
    <w:rsid w:val="001678A2"/>
    <w:rsid w:val="00183AA1"/>
    <w:rsid w:val="0018767C"/>
    <w:rsid w:val="00197EAD"/>
    <w:rsid w:val="001A135C"/>
    <w:rsid w:val="001B0D49"/>
    <w:rsid w:val="001B546F"/>
    <w:rsid w:val="001C16FC"/>
    <w:rsid w:val="001C2E3E"/>
    <w:rsid w:val="001C388D"/>
    <w:rsid w:val="001E0494"/>
    <w:rsid w:val="001E1D2D"/>
    <w:rsid w:val="001E3BFD"/>
    <w:rsid w:val="001E5A17"/>
    <w:rsid w:val="001F284E"/>
    <w:rsid w:val="001F332E"/>
    <w:rsid w:val="00217861"/>
    <w:rsid w:val="002204E4"/>
    <w:rsid w:val="002211BF"/>
    <w:rsid w:val="00225AB0"/>
    <w:rsid w:val="00233F15"/>
    <w:rsid w:val="002420F1"/>
    <w:rsid w:val="00253AC8"/>
    <w:rsid w:val="00256B39"/>
    <w:rsid w:val="0026033C"/>
    <w:rsid w:val="0027339A"/>
    <w:rsid w:val="00274E82"/>
    <w:rsid w:val="002757AB"/>
    <w:rsid w:val="0027777C"/>
    <w:rsid w:val="00277FE7"/>
    <w:rsid w:val="002877FA"/>
    <w:rsid w:val="00290962"/>
    <w:rsid w:val="0029110B"/>
    <w:rsid w:val="002A4649"/>
    <w:rsid w:val="002A7227"/>
    <w:rsid w:val="002B0773"/>
    <w:rsid w:val="002B0C48"/>
    <w:rsid w:val="002B13CA"/>
    <w:rsid w:val="002B3650"/>
    <w:rsid w:val="002B7322"/>
    <w:rsid w:val="002C58B6"/>
    <w:rsid w:val="002D0E86"/>
    <w:rsid w:val="002D7C47"/>
    <w:rsid w:val="002E33CE"/>
    <w:rsid w:val="002E3721"/>
    <w:rsid w:val="002E6F95"/>
    <w:rsid w:val="002E764D"/>
    <w:rsid w:val="002F3157"/>
    <w:rsid w:val="002F6BD5"/>
    <w:rsid w:val="00305F23"/>
    <w:rsid w:val="00313BBA"/>
    <w:rsid w:val="00317E29"/>
    <w:rsid w:val="00321515"/>
    <w:rsid w:val="0032602E"/>
    <w:rsid w:val="00327B8C"/>
    <w:rsid w:val="00331638"/>
    <w:rsid w:val="003344A7"/>
    <w:rsid w:val="00334623"/>
    <w:rsid w:val="003367AE"/>
    <w:rsid w:val="00340439"/>
    <w:rsid w:val="00344EF2"/>
    <w:rsid w:val="00347EB8"/>
    <w:rsid w:val="00347F80"/>
    <w:rsid w:val="00353F74"/>
    <w:rsid w:val="003557DE"/>
    <w:rsid w:val="00361BEB"/>
    <w:rsid w:val="00370184"/>
    <w:rsid w:val="00373C8A"/>
    <w:rsid w:val="00375BD9"/>
    <w:rsid w:val="00377C10"/>
    <w:rsid w:val="00384A1F"/>
    <w:rsid w:val="00384D60"/>
    <w:rsid w:val="00385D41"/>
    <w:rsid w:val="003861BA"/>
    <w:rsid w:val="003A1680"/>
    <w:rsid w:val="003A373C"/>
    <w:rsid w:val="003A5874"/>
    <w:rsid w:val="003B1258"/>
    <w:rsid w:val="003B4A81"/>
    <w:rsid w:val="003C1F8D"/>
    <w:rsid w:val="003C61A5"/>
    <w:rsid w:val="003D1968"/>
    <w:rsid w:val="003D4994"/>
    <w:rsid w:val="003E10A5"/>
    <w:rsid w:val="003E7D72"/>
    <w:rsid w:val="003F3923"/>
    <w:rsid w:val="003F43F6"/>
    <w:rsid w:val="003F6F95"/>
    <w:rsid w:val="004019DB"/>
    <w:rsid w:val="00402B67"/>
    <w:rsid w:val="00403C91"/>
    <w:rsid w:val="0040433E"/>
    <w:rsid w:val="00404974"/>
    <w:rsid w:val="0040726A"/>
    <w:rsid w:val="00407776"/>
    <w:rsid w:val="004100B0"/>
    <w:rsid w:val="0041267F"/>
    <w:rsid w:val="00424BA5"/>
    <w:rsid w:val="00425431"/>
    <w:rsid w:val="00431829"/>
    <w:rsid w:val="00437B60"/>
    <w:rsid w:val="004405E6"/>
    <w:rsid w:val="00443C84"/>
    <w:rsid w:val="00443C89"/>
    <w:rsid w:val="004540AA"/>
    <w:rsid w:val="00456BD8"/>
    <w:rsid w:val="00456DC8"/>
    <w:rsid w:val="0046549D"/>
    <w:rsid w:val="00471668"/>
    <w:rsid w:val="00481F98"/>
    <w:rsid w:val="00482971"/>
    <w:rsid w:val="004852BF"/>
    <w:rsid w:val="0048743E"/>
    <w:rsid w:val="00487A46"/>
    <w:rsid w:val="00493504"/>
    <w:rsid w:val="00494579"/>
    <w:rsid w:val="00497334"/>
    <w:rsid w:val="004A357A"/>
    <w:rsid w:val="004A4645"/>
    <w:rsid w:val="004A6F3A"/>
    <w:rsid w:val="004B408D"/>
    <w:rsid w:val="004B6F68"/>
    <w:rsid w:val="004B73F7"/>
    <w:rsid w:val="004D4FB3"/>
    <w:rsid w:val="004D75A6"/>
    <w:rsid w:val="004E3456"/>
    <w:rsid w:val="004E5B8C"/>
    <w:rsid w:val="004E663A"/>
    <w:rsid w:val="004F14FF"/>
    <w:rsid w:val="004F17EE"/>
    <w:rsid w:val="004F3DF0"/>
    <w:rsid w:val="005074E1"/>
    <w:rsid w:val="005126F1"/>
    <w:rsid w:val="00513F2F"/>
    <w:rsid w:val="0051612A"/>
    <w:rsid w:val="00517176"/>
    <w:rsid w:val="0052192E"/>
    <w:rsid w:val="00524300"/>
    <w:rsid w:val="00541F72"/>
    <w:rsid w:val="00542388"/>
    <w:rsid w:val="00544523"/>
    <w:rsid w:val="005467DC"/>
    <w:rsid w:val="00546A82"/>
    <w:rsid w:val="00547C51"/>
    <w:rsid w:val="00551335"/>
    <w:rsid w:val="005519BB"/>
    <w:rsid w:val="005523FD"/>
    <w:rsid w:val="00553D03"/>
    <w:rsid w:val="00555BA0"/>
    <w:rsid w:val="00556E41"/>
    <w:rsid w:val="0057496F"/>
    <w:rsid w:val="005770A6"/>
    <w:rsid w:val="0059045B"/>
    <w:rsid w:val="00597EC2"/>
    <w:rsid w:val="005A13AB"/>
    <w:rsid w:val="005A4DDE"/>
    <w:rsid w:val="005B1150"/>
    <w:rsid w:val="005B1FFC"/>
    <w:rsid w:val="005B2B6D"/>
    <w:rsid w:val="005B4B4E"/>
    <w:rsid w:val="005C2263"/>
    <w:rsid w:val="005C3A76"/>
    <w:rsid w:val="005D5B6F"/>
    <w:rsid w:val="005E38A5"/>
    <w:rsid w:val="005F5185"/>
    <w:rsid w:val="0062115C"/>
    <w:rsid w:val="0062265B"/>
    <w:rsid w:val="00624B5C"/>
    <w:rsid w:val="00624FE1"/>
    <w:rsid w:val="0062577D"/>
    <w:rsid w:val="0063249D"/>
    <w:rsid w:val="006331EE"/>
    <w:rsid w:val="006355E6"/>
    <w:rsid w:val="00637E00"/>
    <w:rsid w:val="0064038A"/>
    <w:rsid w:val="0065167D"/>
    <w:rsid w:val="00652D13"/>
    <w:rsid w:val="0066595A"/>
    <w:rsid w:val="00666206"/>
    <w:rsid w:val="00672788"/>
    <w:rsid w:val="00676183"/>
    <w:rsid w:val="00680DA3"/>
    <w:rsid w:val="0068377F"/>
    <w:rsid w:val="00691B24"/>
    <w:rsid w:val="00695B93"/>
    <w:rsid w:val="00697C16"/>
    <w:rsid w:val="006A5A89"/>
    <w:rsid w:val="006B3BB9"/>
    <w:rsid w:val="006B48AC"/>
    <w:rsid w:val="006B5977"/>
    <w:rsid w:val="006D1B59"/>
    <w:rsid w:val="006D2F9C"/>
    <w:rsid w:val="006D4351"/>
    <w:rsid w:val="006D5424"/>
    <w:rsid w:val="006E5CA9"/>
    <w:rsid w:val="006E5E98"/>
    <w:rsid w:val="006E7A37"/>
    <w:rsid w:val="006F3151"/>
    <w:rsid w:val="007011CA"/>
    <w:rsid w:val="007056DE"/>
    <w:rsid w:val="00706121"/>
    <w:rsid w:val="00710B6B"/>
    <w:rsid w:val="00712A2C"/>
    <w:rsid w:val="00712E84"/>
    <w:rsid w:val="00714914"/>
    <w:rsid w:val="0071610F"/>
    <w:rsid w:val="007208D6"/>
    <w:rsid w:val="00726786"/>
    <w:rsid w:val="00732152"/>
    <w:rsid w:val="007428DF"/>
    <w:rsid w:val="00742BD1"/>
    <w:rsid w:val="00742E7A"/>
    <w:rsid w:val="0074424F"/>
    <w:rsid w:val="00764FD9"/>
    <w:rsid w:val="007740B2"/>
    <w:rsid w:val="00774C1F"/>
    <w:rsid w:val="0078194F"/>
    <w:rsid w:val="007934A4"/>
    <w:rsid w:val="007A0AC9"/>
    <w:rsid w:val="007A1B70"/>
    <w:rsid w:val="007A3A0A"/>
    <w:rsid w:val="007A57F6"/>
    <w:rsid w:val="007B4FFB"/>
    <w:rsid w:val="007C0BCE"/>
    <w:rsid w:val="007C1D1B"/>
    <w:rsid w:val="007C3566"/>
    <w:rsid w:val="007C794A"/>
    <w:rsid w:val="007D5326"/>
    <w:rsid w:val="007D5A33"/>
    <w:rsid w:val="007E421B"/>
    <w:rsid w:val="007E4F3A"/>
    <w:rsid w:val="007E620F"/>
    <w:rsid w:val="007E663C"/>
    <w:rsid w:val="007E6FA0"/>
    <w:rsid w:val="007E7795"/>
    <w:rsid w:val="007F5F80"/>
    <w:rsid w:val="0080066B"/>
    <w:rsid w:val="00803578"/>
    <w:rsid w:val="0080711E"/>
    <w:rsid w:val="00815B8D"/>
    <w:rsid w:val="00815B8E"/>
    <w:rsid w:val="00816D99"/>
    <w:rsid w:val="0082324C"/>
    <w:rsid w:val="00823D71"/>
    <w:rsid w:val="008245AF"/>
    <w:rsid w:val="008256B9"/>
    <w:rsid w:val="0083705D"/>
    <w:rsid w:val="008400F8"/>
    <w:rsid w:val="0084242F"/>
    <w:rsid w:val="00845795"/>
    <w:rsid w:val="00847437"/>
    <w:rsid w:val="00863D9D"/>
    <w:rsid w:val="00870B1A"/>
    <w:rsid w:val="00882E15"/>
    <w:rsid w:val="00883C73"/>
    <w:rsid w:val="008901A2"/>
    <w:rsid w:val="008A08B0"/>
    <w:rsid w:val="008B0385"/>
    <w:rsid w:val="008B1082"/>
    <w:rsid w:val="008B188E"/>
    <w:rsid w:val="008B397C"/>
    <w:rsid w:val="008B47F4"/>
    <w:rsid w:val="008B7448"/>
    <w:rsid w:val="008B7E1E"/>
    <w:rsid w:val="008C1384"/>
    <w:rsid w:val="008C2AE6"/>
    <w:rsid w:val="008C2DE8"/>
    <w:rsid w:val="008C5113"/>
    <w:rsid w:val="008C5B8A"/>
    <w:rsid w:val="008D3D5F"/>
    <w:rsid w:val="008D4E81"/>
    <w:rsid w:val="008D505F"/>
    <w:rsid w:val="008E0F55"/>
    <w:rsid w:val="008F253F"/>
    <w:rsid w:val="008F7F31"/>
    <w:rsid w:val="00900019"/>
    <w:rsid w:val="009023B1"/>
    <w:rsid w:val="009147D6"/>
    <w:rsid w:val="00914D98"/>
    <w:rsid w:val="00925F8C"/>
    <w:rsid w:val="00927324"/>
    <w:rsid w:val="00932ED7"/>
    <w:rsid w:val="00933990"/>
    <w:rsid w:val="00941B89"/>
    <w:rsid w:val="00941DEA"/>
    <w:rsid w:val="00960246"/>
    <w:rsid w:val="009656CC"/>
    <w:rsid w:val="00970E8C"/>
    <w:rsid w:val="00971671"/>
    <w:rsid w:val="00981A37"/>
    <w:rsid w:val="009830B2"/>
    <w:rsid w:val="0099063E"/>
    <w:rsid w:val="00992356"/>
    <w:rsid w:val="00992674"/>
    <w:rsid w:val="00994793"/>
    <w:rsid w:val="00996AE3"/>
    <w:rsid w:val="009A0450"/>
    <w:rsid w:val="009A1E27"/>
    <w:rsid w:val="009A307B"/>
    <w:rsid w:val="009B04E7"/>
    <w:rsid w:val="009B14E8"/>
    <w:rsid w:val="009B2EDB"/>
    <w:rsid w:val="009B4D21"/>
    <w:rsid w:val="009B5A73"/>
    <w:rsid w:val="009C54C9"/>
    <w:rsid w:val="009C589C"/>
    <w:rsid w:val="009D192B"/>
    <w:rsid w:val="009D2582"/>
    <w:rsid w:val="009D33E1"/>
    <w:rsid w:val="009D3B45"/>
    <w:rsid w:val="009D7CF9"/>
    <w:rsid w:val="009E2CCC"/>
    <w:rsid w:val="009E2CDD"/>
    <w:rsid w:val="009E366E"/>
    <w:rsid w:val="009E6FC4"/>
    <w:rsid w:val="009F00DC"/>
    <w:rsid w:val="009F3199"/>
    <w:rsid w:val="009F3355"/>
    <w:rsid w:val="009F3648"/>
    <w:rsid w:val="009F3B7A"/>
    <w:rsid w:val="009F54D0"/>
    <w:rsid w:val="00A04523"/>
    <w:rsid w:val="00A07FA4"/>
    <w:rsid w:val="00A15C17"/>
    <w:rsid w:val="00A16159"/>
    <w:rsid w:val="00A161E6"/>
    <w:rsid w:val="00A17885"/>
    <w:rsid w:val="00A2337D"/>
    <w:rsid w:val="00A25A31"/>
    <w:rsid w:val="00A31BBE"/>
    <w:rsid w:val="00A31D34"/>
    <w:rsid w:val="00A333EF"/>
    <w:rsid w:val="00A33F85"/>
    <w:rsid w:val="00A40645"/>
    <w:rsid w:val="00A6016C"/>
    <w:rsid w:val="00A63469"/>
    <w:rsid w:val="00A769B1"/>
    <w:rsid w:val="00A77DA3"/>
    <w:rsid w:val="00A837D5"/>
    <w:rsid w:val="00A83E04"/>
    <w:rsid w:val="00A91091"/>
    <w:rsid w:val="00A93EE3"/>
    <w:rsid w:val="00A94BA9"/>
    <w:rsid w:val="00AA4970"/>
    <w:rsid w:val="00AA536D"/>
    <w:rsid w:val="00AB22C0"/>
    <w:rsid w:val="00AB28FC"/>
    <w:rsid w:val="00AB49E4"/>
    <w:rsid w:val="00AC1479"/>
    <w:rsid w:val="00AC2AAC"/>
    <w:rsid w:val="00AC40F1"/>
    <w:rsid w:val="00AC4C45"/>
    <w:rsid w:val="00AD1085"/>
    <w:rsid w:val="00AD361A"/>
    <w:rsid w:val="00AD5B40"/>
    <w:rsid w:val="00AE300A"/>
    <w:rsid w:val="00AF289F"/>
    <w:rsid w:val="00AF30B9"/>
    <w:rsid w:val="00AF43DF"/>
    <w:rsid w:val="00AF67A4"/>
    <w:rsid w:val="00AF7510"/>
    <w:rsid w:val="00B12D31"/>
    <w:rsid w:val="00B15F6E"/>
    <w:rsid w:val="00B21BEE"/>
    <w:rsid w:val="00B23284"/>
    <w:rsid w:val="00B37D43"/>
    <w:rsid w:val="00B46F21"/>
    <w:rsid w:val="00B511A5"/>
    <w:rsid w:val="00B51CDE"/>
    <w:rsid w:val="00B56541"/>
    <w:rsid w:val="00B56EDE"/>
    <w:rsid w:val="00B605ED"/>
    <w:rsid w:val="00B71F97"/>
    <w:rsid w:val="00B72538"/>
    <w:rsid w:val="00B7357F"/>
    <w:rsid w:val="00B736A7"/>
    <w:rsid w:val="00B7651F"/>
    <w:rsid w:val="00B919FA"/>
    <w:rsid w:val="00B94A16"/>
    <w:rsid w:val="00BA6044"/>
    <w:rsid w:val="00BB1A93"/>
    <w:rsid w:val="00BC14BF"/>
    <w:rsid w:val="00BC2625"/>
    <w:rsid w:val="00BC3200"/>
    <w:rsid w:val="00BC338A"/>
    <w:rsid w:val="00BD7AB0"/>
    <w:rsid w:val="00BF3C20"/>
    <w:rsid w:val="00C011BC"/>
    <w:rsid w:val="00C03DBA"/>
    <w:rsid w:val="00C112E7"/>
    <w:rsid w:val="00C11C78"/>
    <w:rsid w:val="00C11CD4"/>
    <w:rsid w:val="00C15061"/>
    <w:rsid w:val="00C1713D"/>
    <w:rsid w:val="00C20D9D"/>
    <w:rsid w:val="00C2134F"/>
    <w:rsid w:val="00C24718"/>
    <w:rsid w:val="00C2675D"/>
    <w:rsid w:val="00C309CC"/>
    <w:rsid w:val="00C30AEE"/>
    <w:rsid w:val="00C33362"/>
    <w:rsid w:val="00C353AE"/>
    <w:rsid w:val="00C4194E"/>
    <w:rsid w:val="00C516B1"/>
    <w:rsid w:val="00C5350C"/>
    <w:rsid w:val="00C56E09"/>
    <w:rsid w:val="00C61B1B"/>
    <w:rsid w:val="00C66AB7"/>
    <w:rsid w:val="00C673D1"/>
    <w:rsid w:val="00C746CB"/>
    <w:rsid w:val="00C77BBF"/>
    <w:rsid w:val="00C77D64"/>
    <w:rsid w:val="00C81564"/>
    <w:rsid w:val="00C826C2"/>
    <w:rsid w:val="00C85752"/>
    <w:rsid w:val="00C9080C"/>
    <w:rsid w:val="00C94429"/>
    <w:rsid w:val="00CA18FD"/>
    <w:rsid w:val="00CA27E5"/>
    <w:rsid w:val="00CA4897"/>
    <w:rsid w:val="00CA6928"/>
    <w:rsid w:val="00CB3D3F"/>
    <w:rsid w:val="00CB45F3"/>
    <w:rsid w:val="00CB5A1A"/>
    <w:rsid w:val="00CC59E6"/>
    <w:rsid w:val="00CD5BDD"/>
    <w:rsid w:val="00CF096B"/>
    <w:rsid w:val="00CF10F7"/>
    <w:rsid w:val="00CF5EE3"/>
    <w:rsid w:val="00CF691F"/>
    <w:rsid w:val="00D00D99"/>
    <w:rsid w:val="00D013A4"/>
    <w:rsid w:val="00D026DC"/>
    <w:rsid w:val="00D15595"/>
    <w:rsid w:val="00D343A8"/>
    <w:rsid w:val="00D37832"/>
    <w:rsid w:val="00D44860"/>
    <w:rsid w:val="00D47689"/>
    <w:rsid w:val="00D50C42"/>
    <w:rsid w:val="00D57CF5"/>
    <w:rsid w:val="00D612BC"/>
    <w:rsid w:val="00D62F98"/>
    <w:rsid w:val="00D66FD6"/>
    <w:rsid w:val="00D8285B"/>
    <w:rsid w:val="00D862EB"/>
    <w:rsid w:val="00D86619"/>
    <w:rsid w:val="00D93E7C"/>
    <w:rsid w:val="00DA7EE1"/>
    <w:rsid w:val="00DB2BE6"/>
    <w:rsid w:val="00DB76B3"/>
    <w:rsid w:val="00DD1052"/>
    <w:rsid w:val="00DD3C7B"/>
    <w:rsid w:val="00DE2B21"/>
    <w:rsid w:val="00DE48DE"/>
    <w:rsid w:val="00DF25F2"/>
    <w:rsid w:val="00DF4166"/>
    <w:rsid w:val="00E000F4"/>
    <w:rsid w:val="00E01231"/>
    <w:rsid w:val="00E04279"/>
    <w:rsid w:val="00E11393"/>
    <w:rsid w:val="00E125D9"/>
    <w:rsid w:val="00E16D30"/>
    <w:rsid w:val="00E31E69"/>
    <w:rsid w:val="00E33169"/>
    <w:rsid w:val="00E3415B"/>
    <w:rsid w:val="00E34A7B"/>
    <w:rsid w:val="00E40973"/>
    <w:rsid w:val="00E545FF"/>
    <w:rsid w:val="00E6080E"/>
    <w:rsid w:val="00E64168"/>
    <w:rsid w:val="00E655B3"/>
    <w:rsid w:val="00E7081D"/>
    <w:rsid w:val="00E70904"/>
    <w:rsid w:val="00E71319"/>
    <w:rsid w:val="00E7448E"/>
    <w:rsid w:val="00E75171"/>
    <w:rsid w:val="00E76C20"/>
    <w:rsid w:val="00E804B0"/>
    <w:rsid w:val="00E86772"/>
    <w:rsid w:val="00E90B8B"/>
    <w:rsid w:val="00E93ADD"/>
    <w:rsid w:val="00E952D8"/>
    <w:rsid w:val="00EB00E4"/>
    <w:rsid w:val="00EB28DA"/>
    <w:rsid w:val="00EB3812"/>
    <w:rsid w:val="00EB44EB"/>
    <w:rsid w:val="00EB66B8"/>
    <w:rsid w:val="00EB791E"/>
    <w:rsid w:val="00EC5BAE"/>
    <w:rsid w:val="00EC70A9"/>
    <w:rsid w:val="00ED4C3A"/>
    <w:rsid w:val="00EE1C85"/>
    <w:rsid w:val="00EF1740"/>
    <w:rsid w:val="00EF21D9"/>
    <w:rsid w:val="00EF2A94"/>
    <w:rsid w:val="00EF32FB"/>
    <w:rsid w:val="00EF44B1"/>
    <w:rsid w:val="00EF4865"/>
    <w:rsid w:val="00EF5954"/>
    <w:rsid w:val="00F100D2"/>
    <w:rsid w:val="00F12942"/>
    <w:rsid w:val="00F13C41"/>
    <w:rsid w:val="00F14886"/>
    <w:rsid w:val="00F16421"/>
    <w:rsid w:val="00F201EE"/>
    <w:rsid w:val="00F35AA0"/>
    <w:rsid w:val="00F43C49"/>
    <w:rsid w:val="00F45C12"/>
    <w:rsid w:val="00F544A2"/>
    <w:rsid w:val="00F63B7A"/>
    <w:rsid w:val="00F73D03"/>
    <w:rsid w:val="00F76CB9"/>
    <w:rsid w:val="00F77A73"/>
    <w:rsid w:val="00F80E46"/>
    <w:rsid w:val="00F96236"/>
    <w:rsid w:val="00FA10CE"/>
    <w:rsid w:val="00FA222F"/>
    <w:rsid w:val="00FA2891"/>
    <w:rsid w:val="00FB565B"/>
    <w:rsid w:val="00FB693D"/>
    <w:rsid w:val="00FB7768"/>
    <w:rsid w:val="00FC7489"/>
    <w:rsid w:val="00FD1BA8"/>
    <w:rsid w:val="00FD218F"/>
    <w:rsid w:val="00FD5663"/>
    <w:rsid w:val="00FD56C6"/>
    <w:rsid w:val="00FE3221"/>
    <w:rsid w:val="00FE48EA"/>
    <w:rsid w:val="00FE571F"/>
    <w:rsid w:val="00FF47F6"/>
    <w:rsid w:val="016E63C2"/>
    <w:rsid w:val="024B0C39"/>
    <w:rsid w:val="0A8128A6"/>
    <w:rsid w:val="0BF32A1B"/>
    <w:rsid w:val="10BD2C22"/>
    <w:rsid w:val="22987C80"/>
    <w:rsid w:val="24192CCC"/>
    <w:rsid w:val="39A66CD4"/>
    <w:rsid w:val="3CD52CE1"/>
    <w:rsid w:val="410F2E6A"/>
    <w:rsid w:val="4430136C"/>
    <w:rsid w:val="4AB0382B"/>
    <w:rsid w:val="569868B5"/>
    <w:rsid w:val="611F6817"/>
    <w:rsid w:val="66CA1754"/>
    <w:rsid w:val="6F1E65D4"/>
    <w:rsid w:val="6F266C86"/>
    <w:rsid w:val="6F5042C2"/>
    <w:rsid w:val="74316312"/>
    <w:rsid w:val="780F13C8"/>
    <w:rsid w:val="7C385448"/>
    <w:rsid w:val="7CB3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B0853C3"/>
  <w15:docId w15:val="{2EC5F628-3BCA-8F43-AF34-D6816A9C5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2AAC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47F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G">
    <w:name w:val="表格标题DG"/>
    <w:basedOn w:val="a"/>
    <w:qFormat/>
    <w:rsid w:val="00100633"/>
    <w:pPr>
      <w:snapToGrid w:val="0"/>
      <w:jc w:val="center"/>
    </w:pPr>
    <w:rPr>
      <w:rFonts w:ascii="Arial" w:eastAsia="黑体" w:hAnsi="Arial"/>
      <w:bCs/>
      <w:color w:val="000000"/>
      <w:sz w:val="21"/>
      <w:szCs w:val="20"/>
    </w:rPr>
  </w:style>
  <w:style w:type="paragraph" w:customStyle="1" w:styleId="DG0">
    <w:name w:val="表格正文DG"/>
    <w:basedOn w:val="a"/>
    <w:qFormat/>
    <w:rsid w:val="002B13CA"/>
    <w:pPr>
      <w:jc w:val="center"/>
    </w:pPr>
    <w:rPr>
      <w:rFonts w:ascii="Times New Roman" w:hAnsi="Times New Roman"/>
      <w:color w:val="000000"/>
      <w:sz w:val="21"/>
      <w:szCs w:val="21"/>
    </w:rPr>
  </w:style>
  <w:style w:type="paragraph" w:styleId="a8">
    <w:name w:val="List Paragraph"/>
    <w:basedOn w:val="a"/>
    <w:uiPriority w:val="99"/>
    <w:unhideWhenUsed/>
    <w:rsid w:val="00087488"/>
    <w:pPr>
      <w:ind w:firstLineChars="200" w:firstLine="420"/>
    </w:pPr>
  </w:style>
  <w:style w:type="character" w:styleId="a9">
    <w:name w:val="Strong"/>
    <w:basedOn w:val="a0"/>
    <w:uiPriority w:val="22"/>
    <w:qFormat/>
    <w:rsid w:val="00695B93"/>
    <w:rPr>
      <w:b/>
      <w:bCs/>
    </w:rPr>
  </w:style>
  <w:style w:type="paragraph" w:styleId="aa">
    <w:name w:val="Normal (Web)"/>
    <w:basedOn w:val="a"/>
    <w:uiPriority w:val="99"/>
    <w:unhideWhenUsed/>
    <w:rsid w:val="00E6080E"/>
    <w:pPr>
      <w:spacing w:before="100" w:beforeAutospacing="1" w:after="100" w:afterAutospacing="1"/>
    </w:pPr>
  </w:style>
  <w:style w:type="paragraph" w:customStyle="1" w:styleId="DG1">
    <w:name w:val="一级标题DG"/>
    <w:basedOn w:val="a"/>
    <w:qFormat/>
    <w:rsid w:val="00AD5B40"/>
    <w:pPr>
      <w:spacing w:line="480" w:lineRule="auto"/>
      <w:outlineLvl w:val="0"/>
    </w:pPr>
    <w:rPr>
      <w:rFonts w:ascii="Arial" w:eastAsia="黑体" w:hAnsi="Arial"/>
      <w:sz w:val="28"/>
    </w:rPr>
  </w:style>
  <w:style w:type="paragraph" w:customStyle="1" w:styleId="DG2">
    <w:name w:val="二级标题DG"/>
    <w:basedOn w:val="aa"/>
    <w:qFormat/>
    <w:rsid w:val="00305F23"/>
    <w:pPr>
      <w:spacing w:beforeLines="25" w:before="25" w:beforeAutospacing="0" w:afterLines="50" w:after="50" w:afterAutospacing="0" w:line="440" w:lineRule="exact"/>
      <w:outlineLvl w:val="1"/>
    </w:pPr>
    <w:rPr>
      <w:rFonts w:ascii="Times New Roman" w:hAnsi="Times New Roman"/>
      <w:b/>
    </w:rPr>
  </w:style>
  <w:style w:type="paragraph" w:customStyle="1" w:styleId="DG3">
    <w:name w:val="正文DG"/>
    <w:basedOn w:val="a"/>
    <w:qFormat/>
    <w:rsid w:val="00AB22C0"/>
    <w:pPr>
      <w:snapToGrid w:val="0"/>
      <w:spacing w:line="440" w:lineRule="exact"/>
      <w:ind w:firstLineChars="200" w:firstLine="480"/>
    </w:pPr>
    <w:rPr>
      <w:rFonts w:ascii="Times New Roman" w:hAnsi="Times New Roman" w:cs="Times New Roman"/>
      <w:color w:val="000000"/>
    </w:rPr>
  </w:style>
  <w:style w:type="character" w:customStyle="1" w:styleId="10">
    <w:name w:val="标题 1 字符"/>
    <w:basedOn w:val="a0"/>
    <w:link w:val="1"/>
    <w:uiPriority w:val="9"/>
    <w:rsid w:val="00FF47F6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b">
    <w:name w:val="annotation text"/>
    <w:basedOn w:val="a"/>
    <w:link w:val="ac"/>
    <w:uiPriority w:val="99"/>
    <w:qFormat/>
    <w:rsid w:val="009A1E27"/>
    <w:pPr>
      <w:widowControl w:val="0"/>
    </w:pPr>
    <w:rPr>
      <w:rFonts w:ascii="Times New Roman" w:hAnsi="Times New Roman" w:cs="Times New Roman"/>
      <w:kern w:val="2"/>
      <w:sz w:val="21"/>
    </w:rPr>
  </w:style>
  <w:style w:type="character" w:customStyle="1" w:styleId="ac">
    <w:name w:val="批注文字 字符"/>
    <w:basedOn w:val="a0"/>
    <w:link w:val="ab"/>
    <w:uiPriority w:val="99"/>
    <w:rsid w:val="009A1E27"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editor-text-node">
    <w:name w:val="editor-text-node"/>
    <w:basedOn w:val="a0"/>
    <w:rsid w:val="00A17885"/>
  </w:style>
  <w:style w:type="character" w:styleId="ad">
    <w:name w:val="Placeholder Text"/>
    <w:basedOn w:val="a0"/>
    <w:uiPriority w:val="99"/>
    <w:unhideWhenUsed/>
    <w:rsid w:val="009A0450"/>
    <w:rPr>
      <w:color w:val="808080"/>
    </w:rPr>
  </w:style>
  <w:style w:type="character" w:styleId="ae">
    <w:name w:val="Hyperlink"/>
    <w:basedOn w:val="a0"/>
    <w:uiPriority w:val="99"/>
    <w:semiHidden/>
    <w:unhideWhenUsed/>
    <w:rsid w:val="0071610F"/>
    <w:rPr>
      <w:strike w:val="0"/>
      <w:dstrike w:val="0"/>
      <w:color w:val="00008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9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0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8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9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9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23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9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1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2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2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3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07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1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8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5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1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6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1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97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5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aike.so.com/doc/4386904-4593403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ike.so.com/doc/301833-319493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3FAC9532-FBF0-B244-81AA-2A685C2152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12</Pages>
  <Words>1109</Words>
  <Characters>6327</Characters>
  <Application>Microsoft Office Word</Application>
  <DocSecurity>0</DocSecurity>
  <Lines>52</Lines>
  <Paragraphs>14</Paragraphs>
  <ScaleCrop>false</ScaleCrop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juvg</dc:creator>
  <cp:lastModifiedBy>Microsoft Office User</cp:lastModifiedBy>
  <cp:revision>19</cp:revision>
  <cp:lastPrinted>2023-11-21T00:52:00Z</cp:lastPrinted>
  <dcterms:created xsi:type="dcterms:W3CDTF">2023-11-21T02:39:00Z</dcterms:created>
  <dcterms:modified xsi:type="dcterms:W3CDTF">2025-02-22T05:37:00Z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