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3C75FA4B" w14:textId="0D1B95CD" w:rsidR="00A278DA" w:rsidRDefault="00663B7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</w:t>
      </w:r>
    </w:p>
    <w:p w14:paraId="20A1AA3E" w14:textId="77777777" w:rsidR="000C73F8" w:rsidRDefault="000C73F8">
      <w:pPr>
        <w:snapToGrid w:val="0"/>
        <w:jc w:val="center"/>
        <w:rPr>
          <w:sz w:val="6"/>
          <w:szCs w:val="6"/>
          <w:lang w:eastAsia="zh-CN"/>
        </w:rPr>
      </w:pPr>
    </w:p>
    <w:p w14:paraId="150FDA1A" w14:textId="0B45BACA" w:rsidR="00A278DA" w:rsidRDefault="0064652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64652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1FFA8C81" w14:textId="03AEA3F9" w:rsidR="00C92CFC" w:rsidRDefault="00427B3B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宏观经济学</w:t>
            </w:r>
          </w:p>
        </w:tc>
      </w:tr>
      <w:tr w:rsidR="00C92CFC" w14:paraId="76E96160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216E6081" w:rsidR="00C92CFC" w:rsidRPr="00C92CFC" w:rsidRDefault="0070197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2120164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5952F26B" w:rsidR="00C92CFC" w:rsidRPr="00C92CFC" w:rsidRDefault="00DC5CD8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1794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185B055C" w14:textId="27B0B04F" w:rsidR="00C92CFC" w:rsidRPr="00C92CFC" w:rsidRDefault="00427B3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3/48</w:t>
            </w:r>
          </w:p>
        </w:tc>
      </w:tr>
      <w:tr w:rsidR="00C92CFC" w14:paraId="31FF0B99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6B257142" w:rsidR="00C92CFC" w:rsidRPr="00C92CFC" w:rsidRDefault="0064652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何俊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4EEF57BB" w:rsidR="00C92CFC" w:rsidRPr="00C92CFC" w:rsidRDefault="0064652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19256</w:t>
            </w:r>
          </w:p>
        </w:tc>
        <w:tc>
          <w:tcPr>
            <w:tcW w:w="1753" w:type="dxa"/>
            <w:vAlign w:val="center"/>
          </w:tcPr>
          <w:p w14:paraId="02962ECF" w14:textId="10D09298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568E73D8" w14:textId="1748B889" w:rsidR="00C92CFC" w:rsidRPr="00C92CFC" w:rsidRDefault="0064652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389B3E54" w:rsidR="00C91C85" w:rsidRPr="00C92CFC" w:rsidRDefault="00DC5CD8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DC5CD8">
              <w:rPr>
                <w:rFonts w:eastAsia="宋体" w:hint="eastAsia"/>
                <w:sz w:val="21"/>
                <w:szCs w:val="21"/>
                <w:lang w:eastAsia="zh-CN"/>
              </w:rPr>
              <w:t>工商管理（珠宝）</w:t>
            </w:r>
            <w:r w:rsidRPr="00DC5CD8">
              <w:rPr>
                <w:rFonts w:eastAsia="宋体"/>
                <w:sz w:val="21"/>
                <w:szCs w:val="21"/>
                <w:lang w:eastAsia="zh-CN"/>
              </w:rPr>
              <w:t>B24-1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2F9C7E82" w:rsidR="00C91C85" w:rsidRPr="00C92CFC" w:rsidRDefault="00DC5CD8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742085CC" w14:textId="543E91CB" w:rsidR="00C91C85" w:rsidRPr="00C92CFC" w:rsidRDefault="00D0602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D06021">
              <w:rPr>
                <w:rFonts w:eastAsia="宋体"/>
                <w:sz w:val="21"/>
                <w:szCs w:val="21"/>
                <w:lang w:eastAsia="zh-CN"/>
              </w:rPr>
              <w:t>一教</w:t>
            </w:r>
            <w:r w:rsidRPr="00D06021">
              <w:rPr>
                <w:rFonts w:eastAsia="宋体"/>
                <w:sz w:val="21"/>
                <w:szCs w:val="21"/>
                <w:lang w:eastAsia="zh-CN"/>
              </w:rPr>
              <w:t>216</w:t>
            </w:r>
          </w:p>
        </w:tc>
      </w:tr>
      <w:tr w:rsidR="00C91C85" w14:paraId="799A9358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2311B6B2" w14:textId="488B5D2F" w:rsidR="0064652B" w:rsidRPr="005A283A" w:rsidRDefault="0064652B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每周四下午2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-4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点 珠宝学院2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 xml:space="preserve">42 </w:t>
            </w:r>
            <w:hyperlink r:id="rId9" w:history="1">
              <w:r w:rsidRPr="00342460">
                <w:rPr>
                  <w:rStyle w:val="Hyperlink"/>
                  <w:rFonts w:ascii="宋体" w:eastAsia="宋体" w:hAnsi="宋体" w:cs="宋体"/>
                  <w:kern w:val="0"/>
                  <w:sz w:val="21"/>
                  <w:szCs w:val="21"/>
                  <w:highlight w:val="cyan"/>
                  <w:lang w:eastAsia="zh-CN"/>
                </w:rPr>
                <w:t>hejun0719@163.com</w:t>
              </w:r>
            </w:hyperlink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 xml:space="preserve">  18621691011</w:t>
            </w:r>
          </w:p>
        </w:tc>
      </w:tr>
      <w:tr w:rsidR="00C91C85" w14:paraId="54FD89F7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07541DE6" w14:textId="1B4427A8" w:rsidR="00C91C85" w:rsidRPr="005A283A" w:rsidRDefault="00FC45F8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31313D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《西方</w:t>
            </w:r>
            <w:r w:rsidRPr="0031313D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经济学</w:t>
            </w:r>
            <w:r w:rsidRPr="0031313D">
              <w:rPr>
                <w:rFonts w:ascii="PMingLiU" w:hAnsi="PMingLiU" w:cs="PMingLiU" w:hint="eastAsia"/>
                <w:color w:val="000000" w:themeColor="text1"/>
                <w:sz w:val="21"/>
                <w:szCs w:val="21"/>
                <w:lang w:eastAsia="zh-CN"/>
              </w:rPr>
              <w:t>》（第二版）下</w:t>
            </w:r>
            <w:r w:rsidRPr="0031313D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册</w:t>
            </w:r>
            <w:r w:rsidRPr="0031313D">
              <w:rPr>
                <w:rFonts w:ascii="PMingLiU" w:hAnsi="PMingLiU" w:cs="PMingLiU" w:hint="eastAsia"/>
                <w:color w:val="000000" w:themeColor="text1"/>
                <w:sz w:val="21"/>
                <w:szCs w:val="21"/>
                <w:lang w:eastAsia="zh-CN"/>
              </w:rPr>
              <w:t>．《西方</w:t>
            </w:r>
            <w:r w:rsidRPr="0031313D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经济学</w:t>
            </w:r>
            <w:r w:rsidRPr="0031313D">
              <w:rPr>
                <w:rFonts w:ascii="PMingLiU" w:hAnsi="PMingLiU" w:cs="PMingLiU" w:hint="eastAsia"/>
                <w:color w:val="000000" w:themeColor="text1"/>
                <w:sz w:val="21"/>
                <w:szCs w:val="21"/>
                <w:lang w:eastAsia="zh-CN"/>
              </w:rPr>
              <w:t>》</w:t>
            </w:r>
            <w:r w:rsidRPr="0031313D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编写组</w:t>
            </w:r>
            <w:r w:rsidRPr="0031313D">
              <w:rPr>
                <w:rFonts w:ascii="PMingLiU" w:hAnsi="PMingLiU" w:cs="PMingLiU" w:hint="eastAsia"/>
                <w:color w:val="000000" w:themeColor="text1"/>
                <w:sz w:val="21"/>
                <w:szCs w:val="21"/>
                <w:lang w:eastAsia="zh-CN"/>
              </w:rPr>
              <w:t>．高等教育出版社，</w:t>
            </w:r>
            <w:r w:rsidRPr="0031313D">
              <w:rPr>
                <w:color w:val="000000" w:themeColor="text1"/>
                <w:sz w:val="21"/>
                <w:szCs w:val="21"/>
                <w:lang w:eastAsia="zh-CN"/>
              </w:rPr>
              <w:t>2019</w:t>
            </w:r>
            <w:r w:rsidRPr="0031313D">
              <w:rPr>
                <w:color w:val="000000" w:themeColor="text1"/>
                <w:sz w:val="21"/>
                <w:szCs w:val="21"/>
                <w:lang w:eastAsia="zh-CN"/>
              </w:rPr>
              <w:t>年</w:t>
            </w:r>
          </w:p>
        </w:tc>
      </w:tr>
      <w:tr w:rsidR="00C91C85" w14:paraId="67DFDA0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6DE8F983" w14:textId="77777777" w:rsidR="00F23859" w:rsidRDefault="00F23859" w:rsidP="00F23859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238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【宏观经济学，叶德磊编著，高等教育出版社，</w:t>
            </w:r>
            <w:r w:rsidRPr="00F23859">
              <w:rPr>
                <w:rFonts w:ascii="宋体" w:eastAsia="宋体" w:hAnsi="宋体"/>
                <w:sz w:val="21"/>
                <w:szCs w:val="21"/>
                <w:lang w:eastAsia="zh-CN"/>
              </w:rPr>
              <w:t>2010</w:t>
            </w:r>
            <w:r w:rsidRPr="00F238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F23859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Pr="00F238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月第</w:t>
            </w:r>
            <w:r w:rsidRPr="00F23859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Pr="00F238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版】</w:t>
            </w:r>
          </w:p>
          <w:p w14:paraId="049692ED" w14:textId="1D735DFA" w:rsidR="00F23859" w:rsidRPr="00F23859" w:rsidRDefault="00F23859" w:rsidP="00F23859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238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【宏观经济学，马常松，催格豪，黄剑主编，北京工业大学出版社，</w:t>
            </w:r>
            <w:r w:rsidRPr="00F23859">
              <w:rPr>
                <w:rFonts w:ascii="宋体" w:eastAsia="宋体" w:hAnsi="宋体"/>
                <w:sz w:val="21"/>
                <w:szCs w:val="21"/>
                <w:lang w:eastAsia="zh-CN"/>
              </w:rPr>
              <w:t>2014</w:t>
            </w:r>
            <w:r w:rsidRPr="00F238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F23859"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 w:rsidRPr="00F238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月】</w:t>
            </w:r>
          </w:p>
          <w:p w14:paraId="1F8F4B77" w14:textId="1DB9118D" w:rsidR="00F23859" w:rsidRPr="00F23859" w:rsidRDefault="00F23859" w:rsidP="00F23859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238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【宏观经济学，栗小丹，孟冬雪主编，中国财政经济出版社，</w:t>
            </w:r>
            <w:r w:rsidRPr="00F23859">
              <w:rPr>
                <w:rFonts w:ascii="宋体" w:eastAsia="宋体" w:hAnsi="宋体"/>
                <w:sz w:val="21"/>
                <w:szCs w:val="21"/>
                <w:lang w:eastAsia="zh-CN"/>
              </w:rPr>
              <w:t>2015</w:t>
            </w:r>
            <w:r w:rsidRPr="00F238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F23859">
              <w:rPr>
                <w:rFonts w:ascii="宋体" w:eastAsia="宋体" w:hAnsi="宋体"/>
                <w:sz w:val="21"/>
                <w:szCs w:val="21"/>
                <w:lang w:eastAsia="zh-CN"/>
              </w:rPr>
              <w:t>10</w:t>
            </w:r>
            <w:r w:rsidRPr="00F238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月第</w:t>
            </w:r>
            <w:r w:rsidRPr="00F23859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Pr="00F238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版】</w:t>
            </w:r>
          </w:p>
          <w:p w14:paraId="574EE501" w14:textId="5FE3048B" w:rsidR="00F23859" w:rsidRPr="00F23859" w:rsidRDefault="00F23859" w:rsidP="00F23859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238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【西方经济学，栗小丹主编，西南交大出版社，</w:t>
            </w:r>
            <w:r w:rsidRPr="00F23859">
              <w:rPr>
                <w:rFonts w:ascii="宋体" w:eastAsia="宋体" w:hAnsi="宋体"/>
                <w:sz w:val="21"/>
                <w:szCs w:val="21"/>
                <w:lang w:eastAsia="zh-CN"/>
              </w:rPr>
              <w:t>2014</w:t>
            </w:r>
            <w:r w:rsidRPr="00F238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F23859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Pr="00F238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月第</w:t>
            </w:r>
            <w:r w:rsidRPr="00F23859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Pr="00F238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版】</w:t>
            </w:r>
          </w:p>
          <w:p w14:paraId="5617BDF9" w14:textId="23323CC9" w:rsidR="00C91C85" w:rsidRPr="00391A51" w:rsidRDefault="00F23859" w:rsidP="00F23859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238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【现代西方经济学习题指南（微观经济学），尹伯成主编，复旦大学出版社，</w:t>
            </w:r>
            <w:r w:rsidRPr="00F23859">
              <w:rPr>
                <w:rFonts w:ascii="宋体" w:eastAsia="宋体" w:hAnsi="宋体"/>
                <w:sz w:val="21"/>
                <w:szCs w:val="21"/>
                <w:lang w:eastAsia="zh-CN"/>
              </w:rPr>
              <w:t>2014</w:t>
            </w:r>
            <w:r w:rsidRPr="00F238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F23859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Pr="00F238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月第</w:t>
            </w:r>
            <w:r w:rsidRPr="00F23859"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  <w:r w:rsidRPr="00F238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版】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64652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5000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6"/>
        <w:gridCol w:w="1273"/>
        <w:gridCol w:w="3969"/>
        <w:gridCol w:w="1701"/>
        <w:gridCol w:w="1581"/>
      </w:tblGrid>
      <w:tr w:rsidR="00CD68E8" w14:paraId="6190B1A2" w14:textId="77777777" w:rsidTr="00A86CEC">
        <w:trPr>
          <w:trHeight w:val="528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CD68E8" w:rsidRDefault="00CD68E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56DC7" w14:textId="76D0C450" w:rsidR="00CD68E8" w:rsidRDefault="00CD68E8" w:rsidP="00CD68E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12A5F505" w:rsidR="00CD68E8" w:rsidRDefault="00CD68E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75BEC538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:rsidR="004C48B6" w14:paraId="44A61D03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F3E45" w14:textId="76FCD20F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9D3315" w14:textId="77777777" w:rsidR="004C48B6" w:rsidRDefault="004C48B6" w:rsidP="004C48B6">
            <w:pPr>
              <w:autoSpaceDE w:val="0"/>
              <w:autoSpaceDN w:val="0"/>
              <w:adjustRightInd w:val="0"/>
              <w:ind w:left="18" w:rightChars="-34" w:right="-82" w:hanging="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 w:rsidRPr="00AF6A73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单元</w:t>
            </w:r>
            <w:r w:rsidRPr="00AF6A73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一国收入的衡量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4课时</w:t>
            </w:r>
          </w:p>
          <w:p w14:paraId="7A32885C" w14:textId="0BBD9130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经济的收入与支出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国内生产总值的衡量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AF6A73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GDP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的组成部分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、 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真实</w:t>
            </w:r>
            <w:r w:rsidRPr="00AF6A73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GDP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与名义</w:t>
            </w:r>
            <w:r w:rsidRPr="00AF6A73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GDP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、 </w:t>
            </w:r>
            <w:r w:rsidRPr="00AF6A73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GDP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衡量经济福利的利弊分析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027788C7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D546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讲授、讨论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、课堂练习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3EC6DF75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教材本章习题</w:t>
            </w:r>
          </w:p>
        </w:tc>
      </w:tr>
      <w:tr w:rsidR="004C48B6" w14:paraId="0372CC72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93BE7" w14:textId="77777777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7768F0" w14:textId="77777777" w:rsidR="004C48B6" w:rsidRPr="00AF6A73" w:rsidRDefault="004C48B6" w:rsidP="004C48B6">
            <w:pPr>
              <w:autoSpaceDE w:val="0"/>
              <w:autoSpaceDN w:val="0"/>
              <w:adjustRightInd w:val="0"/>
              <w:ind w:left="18" w:rightChars="-34" w:right="-82" w:hanging="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 w:rsidRPr="00AF6A73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单元：生活费用的衡量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4课时</w:t>
            </w:r>
          </w:p>
          <w:p w14:paraId="157BF920" w14:textId="7601C36F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消费物价指数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根据通货膨胀的影响校正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lastRenderedPageBreak/>
              <w:t>经济变量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、C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PI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和通胀率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3CB36A18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lastRenderedPageBreak/>
              <w:t>讲</w:t>
            </w:r>
            <w:r w:rsidRPr="00A8186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授、讨论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、课堂练习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49F9DC6E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教材本章习题</w:t>
            </w:r>
          </w:p>
        </w:tc>
      </w:tr>
      <w:tr w:rsidR="004C48B6" w14:paraId="2D4ADCA0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87006" w14:textId="77777777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A4D44" w14:textId="77777777" w:rsidR="004C48B6" w:rsidRPr="00AF6A73" w:rsidRDefault="004C48B6" w:rsidP="004C48B6">
            <w:pPr>
              <w:autoSpaceDE w:val="0"/>
              <w:autoSpaceDN w:val="0"/>
              <w:adjustRightInd w:val="0"/>
              <w:ind w:left="18" w:rightChars="-34" w:right="-82" w:hanging="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 w:rsidRPr="00AF6A73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单元：生产与增长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4课时</w:t>
            </w:r>
          </w:p>
          <w:p w14:paraId="01C2F35D" w14:textId="77777777" w:rsidR="004C48B6" w:rsidRDefault="004C48B6" w:rsidP="004C48B6">
            <w:pPr>
              <w:autoSpaceDE w:val="0"/>
              <w:autoSpaceDN w:val="0"/>
              <w:adjustRightInd w:val="0"/>
              <w:ind w:left="18" w:rightChars="-34" w:right="-82" w:hanging="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教学内容：生产率对经济增长的影响以及重要性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生产率的决定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因素、绘制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生产函数与人均资本缺陷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分析收益递减规律和追赶效应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政府的政策对经济增长的影响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  <w:p w14:paraId="0A5D9148" w14:textId="08FBD574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2EFED91B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</w:t>
            </w:r>
            <w:r w:rsidRPr="00A8186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授、讨论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、课堂练习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01DB9BA2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教材本章习题</w:t>
            </w:r>
          </w:p>
        </w:tc>
      </w:tr>
      <w:tr w:rsidR="004C48B6" w14:paraId="564FAD3A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9EE8D" w14:textId="77777777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E5085" w14:textId="77777777" w:rsidR="004C48B6" w:rsidRPr="00AF6A73" w:rsidRDefault="004C48B6" w:rsidP="004C48B6">
            <w:pPr>
              <w:autoSpaceDE w:val="0"/>
              <w:autoSpaceDN w:val="0"/>
              <w:adjustRightInd w:val="0"/>
              <w:ind w:left="18" w:rightChars="-34" w:right="-82" w:hanging="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 w:rsidRPr="00AF6A73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4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单元：储蓄、投资和金融体系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4课时</w:t>
            </w:r>
          </w:p>
          <w:p w14:paraId="664B2195" w14:textId="3193E0C7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教学内容：美国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/中国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经济中的金融机构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、国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民收入账户中的储蓄与投资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可贷资金市场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运用供给与需求模型对可贷资金市场进行均衡分析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1122F056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</w:t>
            </w:r>
            <w:r w:rsidRPr="00A8186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授、讨论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、课堂练习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046AD602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教材本章习题</w:t>
            </w:r>
          </w:p>
        </w:tc>
      </w:tr>
      <w:tr w:rsidR="004C48B6" w14:paraId="79CA456E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CAF37" w14:textId="77777777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A0B823" w14:textId="77777777" w:rsidR="004C48B6" w:rsidRPr="00AF6A73" w:rsidRDefault="004C48B6" w:rsidP="004C48B6">
            <w:pPr>
              <w:autoSpaceDE w:val="0"/>
              <w:autoSpaceDN w:val="0"/>
              <w:adjustRightInd w:val="0"/>
              <w:ind w:leftChars="-68" w:left="-163" w:rightChars="-34" w:right="-82" w:firstLineChars="130" w:firstLine="273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 w:rsidRPr="00AF6A73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5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单元：金融学的基本工具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4课时</w:t>
            </w:r>
          </w:p>
          <w:p w14:paraId="4E84964A" w14:textId="5DC4CD09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教学内容：现值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——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衡量货币的时间价值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风险管理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资产评估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运用公式比较不同时间的货币价值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AF6A73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运用公式计算货币的现值并作出选择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61FAC68E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</w:t>
            </w:r>
            <w:r w:rsidRPr="00A8186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授、讨论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、课堂练习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6CA03230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参见教材本章习题</w:t>
            </w:r>
          </w:p>
        </w:tc>
      </w:tr>
      <w:tr w:rsidR="004C48B6" w14:paraId="445266B7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AF016" w14:textId="77777777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25E43" w14:textId="77777777" w:rsidR="004C48B6" w:rsidRPr="00ED50AE" w:rsidRDefault="004C48B6" w:rsidP="004C48B6">
            <w:pPr>
              <w:autoSpaceDE w:val="0"/>
              <w:autoSpaceDN w:val="0"/>
              <w:adjustRightInd w:val="0"/>
              <w:ind w:left="18" w:rightChars="-34" w:right="-82" w:hanging="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 w:rsidRPr="00ED50AE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6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单元：</w:t>
            </w:r>
            <w:r w:rsidRPr="00ED50AE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失业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2课时</w:t>
            </w:r>
          </w:p>
          <w:p w14:paraId="4DD70FDF" w14:textId="77777777" w:rsidR="004C48B6" w:rsidRPr="00ED50AE" w:rsidRDefault="004C48B6" w:rsidP="004C48B6">
            <w:pPr>
              <w:autoSpaceDE w:val="0"/>
              <w:autoSpaceDN w:val="0"/>
              <w:adjustRightInd w:val="0"/>
              <w:ind w:left="18" w:rightChars="-34" w:right="-82" w:hanging="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教学内容：失业的确认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、降低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失业率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最低工资法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工会经济学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效率工资理论</w:t>
            </w:r>
          </w:p>
          <w:p w14:paraId="4E88CE8E" w14:textId="77777777" w:rsidR="004C48B6" w:rsidRPr="00ED50AE" w:rsidRDefault="004C48B6" w:rsidP="004C48B6">
            <w:pPr>
              <w:autoSpaceDE w:val="0"/>
              <w:autoSpaceDN w:val="0"/>
              <w:adjustRightInd w:val="0"/>
              <w:ind w:left="18" w:rightChars="-34" w:right="-82" w:hanging="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 w:rsidRPr="00ED50AE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7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单元：货币制度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2课时（另加第七周2课时）</w:t>
            </w:r>
          </w:p>
          <w:p w14:paraId="7168F0AE" w14:textId="77777777" w:rsidR="004C48B6" w:rsidRPr="00ED50AE" w:rsidRDefault="004C48B6" w:rsidP="004C48B6">
            <w:pPr>
              <w:autoSpaceDE w:val="0"/>
              <w:autoSpaceDN w:val="0"/>
              <w:adjustRightInd w:val="0"/>
              <w:ind w:left="18" w:rightChars="-34" w:right="-82" w:hanging="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教学内容：货币的含义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和职能、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联邦储备体系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银行与货币供给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控制货币的工具</w:t>
            </w:r>
          </w:p>
          <w:p w14:paraId="44E6D686" w14:textId="22FACD83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61E62DE8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</w:t>
            </w:r>
            <w:r w:rsidRPr="00A8186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授、讨论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、课堂练习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567C104C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参见教材本章习题</w:t>
            </w:r>
          </w:p>
        </w:tc>
      </w:tr>
      <w:tr w:rsidR="004C48B6" w14:paraId="30EDE615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1AF94" w14:textId="77777777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A067A" w14:textId="77777777" w:rsidR="004C48B6" w:rsidRDefault="004C48B6" w:rsidP="004C48B6">
            <w:pPr>
              <w:autoSpaceDE w:val="0"/>
              <w:autoSpaceDN w:val="0"/>
              <w:adjustRightInd w:val="0"/>
              <w:ind w:leftChars="-68" w:left="-163" w:rightChars="-20" w:right="-48" w:firstLineChars="130" w:firstLine="273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 w:rsidRPr="00ED50AE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7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单元：货币制度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2课时（续第6周）</w:t>
            </w:r>
          </w:p>
          <w:p w14:paraId="7A277279" w14:textId="77777777" w:rsidR="004C48B6" w:rsidRDefault="004C48B6" w:rsidP="004C48B6">
            <w:pPr>
              <w:autoSpaceDE w:val="0"/>
              <w:autoSpaceDN w:val="0"/>
              <w:adjustRightInd w:val="0"/>
              <w:ind w:leftChars="-68" w:left="-163" w:rightChars="-20" w:right="-48" w:firstLineChars="130" w:firstLine="273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 w14:paraId="565F8B69" w14:textId="77777777" w:rsidR="004C48B6" w:rsidRPr="00ED50AE" w:rsidRDefault="004C48B6" w:rsidP="004C48B6">
            <w:pPr>
              <w:autoSpaceDE w:val="0"/>
              <w:autoSpaceDN w:val="0"/>
              <w:adjustRightInd w:val="0"/>
              <w:ind w:leftChars="-68" w:left="-163" w:rightChars="-20" w:right="-48" w:firstLineChars="130" w:firstLine="273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 w:rsidRPr="00ED50AE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8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单元：货币增长与通货膨胀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2课时</w:t>
            </w:r>
          </w:p>
          <w:p w14:paraId="2A7413F0" w14:textId="77777777" w:rsidR="004C48B6" w:rsidRPr="00ED50AE" w:rsidRDefault="004C48B6" w:rsidP="004C48B6">
            <w:pPr>
              <w:autoSpaceDE w:val="0"/>
              <w:autoSpaceDN w:val="0"/>
              <w:adjustRightInd w:val="0"/>
              <w:ind w:leftChars="45" w:left="110" w:rightChars="-20" w:right="-48" w:hanging="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教学内容：古典通货膨胀理论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通货膨胀的成本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理解货币增长率与通货膨胀率之间的关系；运用数量方程式说明货币和物价之间的联系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古典二分法和货币中性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通货膨胀给社会可能带来的各种成本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名义利率、真实利率与通货膨胀率之间的关系</w:t>
            </w:r>
          </w:p>
          <w:p w14:paraId="055E33A4" w14:textId="5AC93922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422D9B08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</w:t>
            </w:r>
            <w:r w:rsidRPr="00A8186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授、讨论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、课堂练习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6AA14843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参见教材本章习题</w:t>
            </w:r>
          </w:p>
        </w:tc>
      </w:tr>
      <w:tr w:rsidR="004C48B6" w14:paraId="523C968D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D531A" w14:textId="77777777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5E21AF" w14:textId="77777777" w:rsidR="004C48B6" w:rsidRPr="00ED50AE" w:rsidRDefault="004C48B6" w:rsidP="004C48B6">
            <w:pPr>
              <w:autoSpaceDE w:val="0"/>
              <w:autoSpaceDN w:val="0"/>
              <w:adjustRightInd w:val="0"/>
              <w:ind w:leftChars="45" w:left="110" w:rightChars="17" w:right="41" w:hanging="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 w:rsidRPr="00ED50AE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9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单元：开放经济的宏观经济学的一些基本概念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2课时</w:t>
            </w:r>
          </w:p>
          <w:p w14:paraId="5E3F0D44" w14:textId="77777777" w:rsidR="004C48B6" w:rsidRPr="00ED50AE" w:rsidRDefault="004C48B6" w:rsidP="004C48B6">
            <w:pPr>
              <w:autoSpaceDE w:val="0"/>
              <w:autoSpaceDN w:val="0"/>
              <w:adjustRightInd w:val="0"/>
              <w:ind w:leftChars="45" w:left="110" w:rightChars="17" w:right="41" w:hanging="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教学内容：物品与资本的国际流动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国际交易的价格：真实汇率与名义汇率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第一种汇率决定理论：购买力平价</w:t>
            </w:r>
          </w:p>
          <w:p w14:paraId="33ECC99D" w14:textId="77777777" w:rsidR="004C48B6" w:rsidRDefault="004C48B6" w:rsidP="004C48B6">
            <w:pPr>
              <w:autoSpaceDE w:val="0"/>
              <w:autoSpaceDN w:val="0"/>
              <w:adjustRightInd w:val="0"/>
              <w:ind w:leftChars="45" w:left="110" w:rightChars="17" w:right="41" w:hanging="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 w14:paraId="1DFF52B2" w14:textId="77777777" w:rsidR="004C48B6" w:rsidRPr="00ED50AE" w:rsidRDefault="004C48B6" w:rsidP="004C48B6">
            <w:pPr>
              <w:autoSpaceDE w:val="0"/>
              <w:autoSpaceDN w:val="0"/>
              <w:adjustRightInd w:val="0"/>
              <w:ind w:leftChars="45" w:left="110" w:rightChars="17" w:right="41" w:hanging="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 w:rsidRPr="00ED50AE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10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单元：开放经济的宏观经济理论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2课时</w:t>
            </w:r>
          </w:p>
          <w:p w14:paraId="67143527" w14:textId="77777777" w:rsidR="004C48B6" w:rsidRPr="00ED50AE" w:rsidRDefault="004C48B6" w:rsidP="004C48B6">
            <w:pPr>
              <w:autoSpaceDE w:val="0"/>
              <w:autoSpaceDN w:val="0"/>
              <w:adjustRightInd w:val="0"/>
              <w:ind w:leftChars="45" w:left="110" w:rightChars="17" w:right="41" w:hanging="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教学内容：可贷资金市场与外汇市场的供给与需求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开放经济中贸易余额与汇率的模型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）、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开放经济中的均衡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政策与事件如何影响开放经济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——</w:t>
            </w:r>
            <w:r w:rsidRPr="00ED50A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减少国民储蓄的政策、限制性贸易政策的实施如何影响开放经济</w:t>
            </w:r>
          </w:p>
          <w:p w14:paraId="7415CC28" w14:textId="79D9C5FC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0D4805BE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</w:t>
            </w:r>
            <w:r w:rsidRPr="00A8186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授、讨论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、课堂练习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1F110512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参见教材本章习题</w:t>
            </w:r>
          </w:p>
        </w:tc>
      </w:tr>
      <w:tr w:rsidR="004C48B6" w14:paraId="7A425125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4C48B6" w:rsidRPr="00CD68E8" w:rsidRDefault="004C48B6" w:rsidP="004C48B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39DE6" w14:textId="77777777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FC3C1C" w14:textId="77777777" w:rsidR="004C48B6" w:rsidRPr="002243FC" w:rsidRDefault="004C48B6" w:rsidP="004C48B6">
            <w:pPr>
              <w:autoSpaceDE w:val="0"/>
              <w:autoSpaceDN w:val="0"/>
              <w:adjustRightInd w:val="0"/>
              <w:ind w:leftChars="7" w:left="17" w:rightChars="-34" w:right="-8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 w:rsidRPr="002243FC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12</w:t>
            </w: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单元：货币政策和财政政策对总需求的影响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8课时</w:t>
            </w:r>
          </w:p>
          <w:p w14:paraId="699ADD54" w14:textId="77777777" w:rsidR="004C48B6" w:rsidRPr="002243FC" w:rsidRDefault="004C48B6" w:rsidP="004C48B6">
            <w:pPr>
              <w:autoSpaceDE w:val="0"/>
              <w:autoSpaceDN w:val="0"/>
              <w:adjustRightInd w:val="0"/>
              <w:ind w:leftChars="7" w:left="17" w:rightChars="-34" w:right="-8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教学内容：货币政策如何影响总需求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财政政策如何影响总需求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用政策来稳定经济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流动性偏好理论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货币政策和财政政策的短期效应</w:t>
            </w:r>
          </w:p>
          <w:p w14:paraId="7529D3BA" w14:textId="77777777" w:rsidR="004C48B6" w:rsidRPr="002243FC" w:rsidRDefault="004C48B6" w:rsidP="004C48B6">
            <w:pPr>
              <w:autoSpaceDE w:val="0"/>
              <w:autoSpaceDN w:val="0"/>
              <w:adjustRightInd w:val="0"/>
              <w:ind w:leftChars="7" w:left="17" w:rightChars="-34" w:right="-8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 w14:paraId="3B7CE402" w14:textId="72B9DE57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60AC7C35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</w:t>
            </w:r>
            <w:r w:rsidRPr="00A8186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授、讨论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、课堂练习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5425DDFC" w:rsidR="004C48B6" w:rsidRPr="00CD68E8" w:rsidRDefault="004C48B6" w:rsidP="004C4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参见教材本章习题</w:t>
            </w:r>
          </w:p>
        </w:tc>
      </w:tr>
      <w:tr w:rsidR="003055D0" w14:paraId="307F9F37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3055D0" w:rsidRPr="00CD68E8" w:rsidRDefault="003055D0" w:rsidP="003055D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98D89" w14:textId="77777777" w:rsidR="003055D0" w:rsidRPr="00CD68E8" w:rsidRDefault="003055D0" w:rsidP="003055D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7C623E" w14:textId="77777777" w:rsidR="003055D0" w:rsidRPr="002243FC" w:rsidRDefault="003055D0" w:rsidP="003055D0">
            <w:pPr>
              <w:autoSpaceDE w:val="0"/>
              <w:autoSpaceDN w:val="0"/>
              <w:adjustRightInd w:val="0"/>
              <w:ind w:leftChars="7" w:left="17" w:rightChars="-34" w:right="-8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 w:rsidRPr="002243FC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12</w:t>
            </w: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单元：货币政策和财政政策对总需求的影响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8课时</w:t>
            </w:r>
          </w:p>
          <w:p w14:paraId="57D1E52D" w14:textId="77777777" w:rsidR="003055D0" w:rsidRPr="002243FC" w:rsidRDefault="003055D0" w:rsidP="003055D0">
            <w:pPr>
              <w:autoSpaceDE w:val="0"/>
              <w:autoSpaceDN w:val="0"/>
              <w:adjustRightInd w:val="0"/>
              <w:ind w:leftChars="7" w:left="17" w:rightChars="-34" w:right="-8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教学内容：货币政策如何影响总需求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财政政策如何影响总需求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用政策来稳定经济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流动性偏好理论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货币政策和财政政策的短期效应</w:t>
            </w:r>
          </w:p>
          <w:p w14:paraId="2A51C48B" w14:textId="77777777" w:rsidR="003055D0" w:rsidRPr="002243FC" w:rsidRDefault="003055D0" w:rsidP="003055D0">
            <w:pPr>
              <w:autoSpaceDE w:val="0"/>
              <w:autoSpaceDN w:val="0"/>
              <w:adjustRightInd w:val="0"/>
              <w:ind w:leftChars="7" w:left="17" w:rightChars="-34" w:right="-82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 w14:paraId="11B3A286" w14:textId="3D1D68C8" w:rsidR="003055D0" w:rsidRPr="00CD68E8" w:rsidRDefault="003055D0" w:rsidP="003055D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1DEDD021" w:rsidR="003055D0" w:rsidRPr="00CD68E8" w:rsidRDefault="003055D0" w:rsidP="003055D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</w:t>
            </w:r>
            <w:r w:rsidRPr="00A8186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授、讨论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、课堂练习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47564E57" w:rsidR="003055D0" w:rsidRPr="00CD68E8" w:rsidRDefault="003055D0" w:rsidP="003055D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参见教材本章习题</w:t>
            </w:r>
          </w:p>
        </w:tc>
      </w:tr>
      <w:tr w:rsidR="003055D0" w14:paraId="17CFDB29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3055D0" w:rsidRPr="00CD68E8" w:rsidRDefault="003055D0" w:rsidP="003055D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A0E81" w14:textId="77777777" w:rsidR="003055D0" w:rsidRPr="00CD68E8" w:rsidRDefault="003055D0" w:rsidP="003055D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20AE" w14:textId="77777777" w:rsidR="003055D0" w:rsidRPr="002243FC" w:rsidRDefault="003055D0" w:rsidP="003055D0">
            <w:pPr>
              <w:autoSpaceDE w:val="0"/>
              <w:autoSpaceDN w:val="0"/>
              <w:adjustRightInd w:val="0"/>
              <w:ind w:leftChars="7" w:left="17" w:rightChars="-34" w:right="-82" w:firstLine="1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 w:rsidRPr="002243FC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13</w:t>
            </w: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单元：通货膨胀和失业之间的短期权衡取舍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4课时</w:t>
            </w:r>
          </w:p>
          <w:p w14:paraId="70879969" w14:textId="77777777" w:rsidR="003055D0" w:rsidRPr="002243FC" w:rsidRDefault="003055D0" w:rsidP="003055D0">
            <w:pPr>
              <w:autoSpaceDE w:val="0"/>
              <w:autoSpaceDN w:val="0"/>
              <w:adjustRightInd w:val="0"/>
              <w:ind w:leftChars="7" w:left="17" w:rightChars="-34" w:right="-82" w:firstLine="1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教学内容：</w:t>
            </w:r>
          </w:p>
          <w:p w14:paraId="1D15480F" w14:textId="77777777" w:rsidR="003055D0" w:rsidRPr="002243FC" w:rsidRDefault="003055D0" w:rsidP="003055D0">
            <w:pPr>
              <w:autoSpaceDE w:val="0"/>
              <w:autoSpaceDN w:val="0"/>
              <w:adjustRightInd w:val="0"/>
              <w:ind w:leftChars="7" w:left="17" w:rightChars="-34" w:right="-82" w:firstLine="1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2243FC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1.</w:t>
            </w: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菲利普斯曲线；曲线移动的预期作用和供给冲击的作用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；学习</w:t>
            </w: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绘制短期和长期的菲利普斯曲线，并说明其含义</w:t>
            </w:r>
          </w:p>
          <w:p w14:paraId="547A251D" w14:textId="77777777" w:rsidR="003055D0" w:rsidRDefault="003055D0" w:rsidP="003055D0">
            <w:pPr>
              <w:autoSpaceDE w:val="0"/>
              <w:autoSpaceDN w:val="0"/>
              <w:adjustRightInd w:val="0"/>
              <w:ind w:leftChars="7" w:left="17" w:rightChars="-34" w:right="-82" w:firstLine="1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2243FC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lastRenderedPageBreak/>
              <w:t>2.</w:t>
            </w: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降低通货膨胀率的代价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、牺牲率</w:t>
            </w:r>
          </w:p>
          <w:p w14:paraId="6CEEB62E" w14:textId="77777777" w:rsidR="003055D0" w:rsidRDefault="003055D0" w:rsidP="003055D0">
            <w:pPr>
              <w:autoSpaceDE w:val="0"/>
              <w:autoSpaceDN w:val="0"/>
              <w:adjustRightInd w:val="0"/>
              <w:ind w:leftChars="7" w:left="17" w:rightChars="-34" w:right="-82" w:firstLine="1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3.</w:t>
            </w: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分析短期总供给曲线移动和短期菲利普斯曲线移动之间的关系</w:t>
            </w:r>
          </w:p>
          <w:p w14:paraId="00E1FB73" w14:textId="1CC7822F" w:rsidR="003055D0" w:rsidRPr="00CD68E8" w:rsidRDefault="003055D0" w:rsidP="003055D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1CCFEB17" w:rsidR="003055D0" w:rsidRPr="00CD68E8" w:rsidRDefault="003055D0" w:rsidP="003055D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lastRenderedPageBreak/>
              <w:t>讲</w:t>
            </w:r>
            <w:r w:rsidRPr="00A8186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授、讨论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、课堂练习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6F7A85E1" w:rsidR="003055D0" w:rsidRPr="00CD68E8" w:rsidRDefault="003055D0" w:rsidP="003055D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参见教材本章习题</w:t>
            </w:r>
          </w:p>
        </w:tc>
      </w:tr>
      <w:tr w:rsidR="003055D0" w14:paraId="204E4EB6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3055D0" w:rsidRPr="00CD68E8" w:rsidRDefault="003055D0" w:rsidP="003055D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2FE8B" w14:textId="77777777" w:rsidR="003055D0" w:rsidRPr="00CD68E8" w:rsidRDefault="003055D0" w:rsidP="003055D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6EEF3D" w14:textId="77777777" w:rsidR="003055D0" w:rsidRPr="002243FC" w:rsidRDefault="003055D0" w:rsidP="003055D0">
            <w:pPr>
              <w:spacing w:line="288" w:lineRule="auto"/>
              <w:ind w:left="18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2243FC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14单元：最后的思考——宏观经济政策的一些争论问题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 xml:space="preserve"> 2-3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课时</w:t>
            </w:r>
          </w:p>
          <w:p w14:paraId="1CDCE395" w14:textId="77777777" w:rsidR="003055D0" w:rsidRPr="002243FC" w:rsidRDefault="003055D0" w:rsidP="003055D0">
            <w:pPr>
              <w:spacing w:line="288" w:lineRule="auto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2243FC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教学</w:t>
            </w: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/讨论/辩论</w:t>
            </w:r>
            <w:r w:rsidRPr="002243FC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内容：</w:t>
            </w:r>
          </w:p>
          <w:p w14:paraId="61139E99" w14:textId="77777777" w:rsidR="003055D0" w:rsidRPr="002243FC" w:rsidRDefault="003055D0" w:rsidP="003055D0">
            <w:pPr>
              <w:numPr>
                <w:ilvl w:val="0"/>
                <w:numId w:val="7"/>
              </w:numPr>
              <w:spacing w:line="288" w:lineRule="auto"/>
              <w:ind w:left="378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货币政策与财政政策的决策者应该试图稳定经济吗？</w:t>
            </w:r>
          </w:p>
          <w:p w14:paraId="48B83AC2" w14:textId="77777777" w:rsidR="003055D0" w:rsidRPr="002243FC" w:rsidRDefault="003055D0" w:rsidP="003055D0">
            <w:pPr>
              <w:numPr>
                <w:ilvl w:val="0"/>
                <w:numId w:val="7"/>
              </w:numPr>
              <w:spacing w:line="288" w:lineRule="auto"/>
              <w:ind w:left="378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政府反衰退应该增加支出还是减税？</w:t>
            </w:r>
          </w:p>
          <w:p w14:paraId="5EB302E2" w14:textId="77777777" w:rsidR="003055D0" w:rsidRPr="002243FC" w:rsidRDefault="003055D0" w:rsidP="003055D0">
            <w:pPr>
              <w:numPr>
                <w:ilvl w:val="0"/>
                <w:numId w:val="7"/>
              </w:numPr>
              <w:spacing w:line="288" w:lineRule="auto"/>
              <w:ind w:left="378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货币政策应该按规则制定还是相机抉择？</w:t>
            </w:r>
          </w:p>
          <w:p w14:paraId="14829336" w14:textId="77777777" w:rsidR="003055D0" w:rsidRPr="002243FC" w:rsidRDefault="003055D0" w:rsidP="003055D0">
            <w:pPr>
              <w:numPr>
                <w:ilvl w:val="0"/>
                <w:numId w:val="7"/>
              </w:numPr>
              <w:spacing w:line="288" w:lineRule="auto"/>
              <w:ind w:left="378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央行应该把零通胀作为目标吗？</w:t>
            </w:r>
          </w:p>
          <w:p w14:paraId="705642CD" w14:textId="77777777" w:rsidR="003055D0" w:rsidRPr="002243FC" w:rsidRDefault="003055D0" w:rsidP="003055D0">
            <w:pPr>
              <w:numPr>
                <w:ilvl w:val="0"/>
                <w:numId w:val="7"/>
              </w:numPr>
              <w:spacing w:line="288" w:lineRule="auto"/>
              <w:ind w:left="378"/>
              <w:jc w:val="both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2243F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政府应该平衡其预算吗？</w:t>
            </w:r>
          </w:p>
          <w:p w14:paraId="384D978D" w14:textId="77777777" w:rsidR="003055D0" w:rsidRDefault="003055D0" w:rsidP="003055D0">
            <w:pPr>
              <w:numPr>
                <w:ilvl w:val="0"/>
                <w:numId w:val="7"/>
              </w:numPr>
              <w:spacing w:line="288" w:lineRule="auto"/>
              <w:ind w:left="378"/>
              <w:jc w:val="both"/>
              <w:rPr>
                <w:rFonts w:ascii="宋体" w:hAnsi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应该为</w:t>
            </w:r>
            <w:r>
              <w:rPr>
                <w:rFonts w:ascii="PMingLiU" w:hAnsi="PMingLiU" w:cs="PMingLiU" w:hint="eastAsia"/>
                <w:color w:val="000000"/>
                <w:kern w:val="0"/>
                <w:sz w:val="20"/>
                <w:szCs w:val="20"/>
                <w:lang w:eastAsia="zh-CN"/>
              </w:rPr>
              <w:t>了鼓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励储</w:t>
            </w:r>
            <w:r>
              <w:rPr>
                <w:rFonts w:ascii="PMingLiU" w:hAnsi="PMingLiU" w:cs="PMingLiU" w:hint="eastAsia"/>
                <w:color w:val="000000"/>
                <w:kern w:val="0"/>
                <w:sz w:val="20"/>
                <w:szCs w:val="20"/>
                <w:lang w:eastAsia="zh-CN"/>
              </w:rPr>
              <w:t>蓄而修改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税</w:t>
            </w:r>
            <w:r>
              <w:rPr>
                <w:rFonts w:ascii="PMingLiU" w:hAnsi="PMingLiU" w:cs="PMingLiU" w:hint="eastAsia"/>
                <w:color w:val="000000"/>
                <w:kern w:val="0"/>
                <w:sz w:val="20"/>
                <w:szCs w:val="20"/>
                <w:lang w:eastAsia="zh-CN"/>
              </w:rPr>
              <w:t>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吗</w:t>
            </w:r>
            <w:r>
              <w:rPr>
                <w:rFonts w:ascii="PMingLiU" w:hAnsi="PMingLiU" w:cs="PMingLiU" w:hint="eastAsia"/>
                <w:color w:val="000000"/>
                <w:kern w:val="0"/>
                <w:sz w:val="20"/>
                <w:szCs w:val="20"/>
                <w:lang w:eastAsia="zh-CN"/>
              </w:rPr>
              <w:t>？</w:t>
            </w:r>
          </w:p>
          <w:p w14:paraId="13BBD76A" w14:textId="77777777" w:rsidR="003055D0" w:rsidRPr="00BB028F" w:rsidRDefault="003055D0" w:rsidP="003055D0">
            <w:pPr>
              <w:spacing w:line="288" w:lineRule="auto"/>
              <w:ind w:left="18"/>
              <w:jc w:val="both"/>
              <w:rPr>
                <w:rFonts w:ascii="宋体" w:eastAsiaTheme="minorEastAsia" w:hAnsi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总复习，答疑（</w:t>
            </w:r>
            <w:r>
              <w:rPr>
                <w:rFonts w:ascii="宋体" w:eastAsiaTheme="minorEastAsia" w:hAnsi="宋体" w:hint="eastAsia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Theme="minorEastAsia" w:hAnsi="宋体"/>
                <w:color w:val="000000"/>
                <w:kern w:val="0"/>
                <w:sz w:val="20"/>
                <w:szCs w:val="20"/>
                <w:lang w:eastAsia="zh-CN"/>
              </w:rPr>
              <w:t>-2</w:t>
            </w:r>
            <w:r>
              <w:rPr>
                <w:rFonts w:ascii="宋体" w:eastAsiaTheme="minorEastAsia" w:hAnsi="宋体" w:hint="eastAsia"/>
                <w:color w:val="000000"/>
                <w:kern w:val="0"/>
                <w:sz w:val="20"/>
                <w:szCs w:val="20"/>
                <w:lang w:eastAsia="zh-CN"/>
              </w:rPr>
              <w:t>课时）</w:t>
            </w:r>
          </w:p>
          <w:p w14:paraId="4B8EBA88" w14:textId="446B4501" w:rsidR="003055D0" w:rsidRPr="00CD68E8" w:rsidRDefault="003055D0" w:rsidP="003055D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2843B329" w:rsidR="003055D0" w:rsidRPr="00CD68E8" w:rsidRDefault="003055D0" w:rsidP="003055D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8186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</w:t>
            </w:r>
            <w:r w:rsidRPr="00A8186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授、讨论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、辩论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483CE178" w:rsidR="003055D0" w:rsidRPr="00CD68E8" w:rsidRDefault="003055D0" w:rsidP="003055D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课堂展示</w:t>
            </w:r>
          </w:p>
        </w:tc>
      </w:tr>
    </w:tbl>
    <w:p w14:paraId="1179537F" w14:textId="77777777" w:rsidR="00336376" w:rsidRDefault="00336376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5F165684" w:rsidR="00FD1B13" w:rsidRPr="00FD1B13" w:rsidRDefault="0064652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055B75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33B9643F" w14:textId="77777777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总评构成（1+</w:t>
            </w:r>
            <w:r w:rsidRPr="00055B75">
              <w:rPr>
                <w:rFonts w:ascii="黑体" w:eastAsia="黑体" w:hAnsi="黑体"/>
                <w:bCs/>
                <w:sz w:val="21"/>
                <w:szCs w:val="21"/>
              </w:rPr>
              <w:t>X</w:t>
            </w: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398A8626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评价方式</w:t>
            </w:r>
          </w:p>
        </w:tc>
      </w:tr>
      <w:tr w:rsidR="008A74F7" w14:paraId="3ACC19E4" w14:textId="77777777" w:rsidTr="0094130B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8A74F7" w:rsidRPr="00055B75" w:rsidRDefault="008A74F7" w:rsidP="008A74F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ADAA5DD" w14:textId="32262C00" w:rsidR="008A74F7" w:rsidRPr="00055B75" w:rsidRDefault="008A74F7" w:rsidP="008A74F7">
            <w:pPr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  <w:tc>
          <w:tcPr>
            <w:tcW w:w="5387" w:type="dxa"/>
            <w:shd w:val="clear" w:color="auto" w:fill="auto"/>
          </w:tcPr>
          <w:p w14:paraId="6119EDFE" w14:textId="7D72C474" w:rsidR="008A74F7" w:rsidRPr="00055B75" w:rsidRDefault="008A74F7" w:rsidP="008A74F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期末考</w:t>
            </w: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试</w:t>
            </w:r>
          </w:p>
        </w:tc>
      </w:tr>
      <w:tr w:rsidR="008A74F7" w14:paraId="3F43448C" w14:textId="77777777" w:rsidTr="0094130B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8A74F7" w:rsidRPr="00055B75" w:rsidRDefault="008A74F7" w:rsidP="008A74F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36E788C8" w:rsidR="008A74F7" w:rsidRPr="00055B75" w:rsidRDefault="008A74F7" w:rsidP="008A74F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361E30CF" w14:textId="6B773732" w:rsidR="008A74F7" w:rsidRPr="00055B75" w:rsidRDefault="008A74F7" w:rsidP="008A74F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</w:t>
            </w: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论</w:t>
            </w:r>
            <w:r>
              <w:rPr>
                <w:rFonts w:ascii="PMingLiU" w:hAnsi="PMingLiU" w:cs="PMingLiU" w:hint="eastAsia"/>
                <w:bCs/>
                <w:color w:val="000000"/>
                <w:szCs w:val="20"/>
              </w:rPr>
              <w:t>文</w:t>
            </w:r>
          </w:p>
        </w:tc>
      </w:tr>
      <w:tr w:rsidR="008A74F7" w14:paraId="115F1435" w14:textId="77777777" w:rsidTr="0094130B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8A74F7" w:rsidRPr="00055B75" w:rsidRDefault="008A74F7" w:rsidP="008A74F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578D717F" w:rsidR="008A74F7" w:rsidRPr="00055B75" w:rsidRDefault="008A74F7" w:rsidP="008A74F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77BFBA68" w14:textId="68480A8C" w:rsidR="008A74F7" w:rsidRPr="00055B75" w:rsidRDefault="008A74F7" w:rsidP="008A74F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随</w:t>
            </w:r>
            <w:r>
              <w:rPr>
                <w:rFonts w:ascii="PMingLiU" w:hAnsi="PMingLiU" w:cs="PMingLiU" w:hint="eastAsia"/>
                <w:bCs/>
                <w:color w:val="000000"/>
                <w:szCs w:val="20"/>
              </w:rPr>
              <w:t>堂</w:t>
            </w: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测验</w:t>
            </w:r>
          </w:p>
        </w:tc>
      </w:tr>
      <w:tr w:rsidR="008A74F7" w14:paraId="63088E38" w14:textId="77777777" w:rsidTr="0094130B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8A74F7" w:rsidRPr="00055B75" w:rsidRDefault="008A74F7" w:rsidP="008A74F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2EC98EE7" w:rsidR="008A74F7" w:rsidRPr="00055B75" w:rsidRDefault="008A74F7" w:rsidP="008A74F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508D97E2" w14:textId="057BF8EE" w:rsidR="008A74F7" w:rsidRPr="00055B75" w:rsidRDefault="008A74F7" w:rsidP="008A74F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</w:t>
            </w: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时</w:t>
            </w:r>
            <w:r>
              <w:rPr>
                <w:rFonts w:ascii="PMingLiU" w:hAnsi="PMingLiU" w:cs="PMingLiU" w:hint="eastAsia"/>
                <w:bCs/>
                <w:color w:val="000000"/>
                <w:szCs w:val="20"/>
              </w:rPr>
              <w:t>作</w:t>
            </w: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业</w:t>
            </w:r>
          </w:p>
        </w:tc>
      </w:tr>
    </w:tbl>
    <w:p w14:paraId="3F09BF3B" w14:textId="77777777" w:rsidR="00A278DA" w:rsidRDefault="00A278DA"/>
    <w:p w14:paraId="0775AA14" w14:textId="102E18AF" w:rsidR="00A278DA" w:rsidRPr="008C6957" w:rsidRDefault="00A278DA" w:rsidP="008C6957">
      <w:pPr>
        <w:tabs>
          <w:tab w:val="left" w:pos="3420"/>
          <w:tab w:val="left" w:pos="7560"/>
        </w:tabs>
        <w:spacing w:beforeLines="20" w:before="72"/>
        <w:ind w:left="420" w:hanging="420"/>
        <w:outlineLvl w:val="0"/>
        <w:rPr>
          <w:rFonts w:ascii="宋体" w:eastAsia="宋体" w:hAnsi="宋体" w:cs="宋体"/>
          <w:color w:val="000000" w:themeColor="text1"/>
          <w:kern w:val="0"/>
          <w:sz w:val="21"/>
          <w:szCs w:val="21"/>
          <w:highlight w:val="cyan"/>
          <w:lang w:eastAsia="zh-CN"/>
        </w:rPr>
      </w:pPr>
    </w:p>
    <w:p w14:paraId="480A6B4D" w14:textId="77777777" w:rsidR="00A278DA" w:rsidRDefault="00A278D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2C33EFD" w14:textId="48CE0600" w:rsidR="00A278DA" w:rsidRPr="00925B62" w:rsidRDefault="0064652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</w:t>
      </w:r>
      <w:r w:rsidR="008A74F7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何俊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CE0ED" w14:textId="77777777" w:rsidR="00743BE3" w:rsidRDefault="00743BE3">
      <w:r>
        <w:separator/>
      </w:r>
    </w:p>
  </w:endnote>
  <w:endnote w:type="continuationSeparator" w:id="0">
    <w:p w14:paraId="31F56EA5" w14:textId="77777777" w:rsidR="00743BE3" w:rsidRDefault="0074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64652B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64652B">
    <w:pPr>
      <w:pStyle w:val="Footer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64652B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1C20C" w14:textId="77777777" w:rsidR="00743BE3" w:rsidRDefault="00743BE3">
      <w:r>
        <w:separator/>
      </w:r>
    </w:p>
  </w:footnote>
  <w:footnote w:type="continuationSeparator" w:id="0">
    <w:p w14:paraId="039641B7" w14:textId="77777777" w:rsidR="00743BE3" w:rsidRDefault="0074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64652B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64652B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64652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64652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35D0A75"/>
    <w:multiLevelType w:val="hybridMultilevel"/>
    <w:tmpl w:val="C9287CD6"/>
    <w:lvl w:ilvl="0" w:tplc="51E4F79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38299161">
    <w:abstractNumId w:val="0"/>
  </w:num>
  <w:num w:numId="2" w16cid:durableId="1843817199">
    <w:abstractNumId w:val="2"/>
  </w:num>
  <w:num w:numId="3" w16cid:durableId="1135104609">
    <w:abstractNumId w:val="4"/>
  </w:num>
  <w:num w:numId="4" w16cid:durableId="528835289">
    <w:abstractNumId w:val="6"/>
  </w:num>
  <w:num w:numId="5" w16cid:durableId="409738419">
    <w:abstractNumId w:val="3"/>
  </w:num>
  <w:num w:numId="6" w16cid:durableId="626084395">
    <w:abstractNumId w:val="1"/>
  </w:num>
  <w:num w:numId="7" w16cid:durableId="7281134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5DC0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55D0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B3B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48B6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717E"/>
    <w:rsid w:val="00630676"/>
    <w:rsid w:val="00631302"/>
    <w:rsid w:val="0063339D"/>
    <w:rsid w:val="00633B81"/>
    <w:rsid w:val="00635161"/>
    <w:rsid w:val="00637235"/>
    <w:rsid w:val="0064085C"/>
    <w:rsid w:val="00642FF2"/>
    <w:rsid w:val="0064652B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97D"/>
    <w:rsid w:val="00701C32"/>
    <w:rsid w:val="00704C15"/>
    <w:rsid w:val="0070511C"/>
    <w:rsid w:val="00714CF5"/>
    <w:rsid w:val="00727FB2"/>
    <w:rsid w:val="007308B2"/>
    <w:rsid w:val="0073594C"/>
    <w:rsid w:val="00736189"/>
    <w:rsid w:val="00743BE3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74F7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77B65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021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5CD8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3859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45F8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unhideWhenUsed/>
    <w:rsid w:val="000C73F8"/>
    <w:pPr>
      <w:ind w:firstLineChars="200" w:firstLine="420"/>
    </w:pPr>
  </w:style>
  <w:style w:type="character" w:styleId="UnresolvedMention">
    <w:name w:val="Unresolved Mention"/>
    <w:basedOn w:val="DefaultParagraphFont"/>
    <w:uiPriority w:val="99"/>
    <w:semiHidden/>
    <w:unhideWhenUsed/>
    <w:rsid w:val="00646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ejun0719@163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336</Words>
  <Characters>1921</Characters>
  <Application>Microsoft Office Word</Application>
  <DocSecurity>0</DocSecurity>
  <Lines>16</Lines>
  <Paragraphs>4</Paragraphs>
  <ScaleCrop>false</ScaleCrop>
  <Company>CMT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Jun HE</cp:lastModifiedBy>
  <cp:revision>12</cp:revision>
  <cp:lastPrinted>2015-03-18T03:45:00Z</cp:lastPrinted>
  <dcterms:created xsi:type="dcterms:W3CDTF">2024-01-03T13:15:00Z</dcterms:created>
  <dcterms:modified xsi:type="dcterms:W3CDTF">2025-02-22T15:34:00Z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