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小标宋简体" w:hAnsi="宋体" w:eastAsia="方正小标宋简体"/>
          <w:bCs/>
          <w:kern w:val="0"/>
          <w:sz w:val="24"/>
          <w:szCs w:val="24"/>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p>
    <w:p>
      <w:pPr>
        <w:spacing w:line="288" w:lineRule="auto"/>
        <w:jc w:val="center"/>
        <w:rPr>
          <w:b/>
          <w:sz w:val="28"/>
          <w:szCs w:val="30"/>
        </w:rPr>
      </w:pPr>
      <w:r>
        <w:rPr>
          <w:rFonts w:hint="eastAsia"/>
          <w:b/>
          <w:sz w:val="28"/>
          <w:szCs w:val="30"/>
        </w:rPr>
        <w:t>【创意手绘】</w:t>
      </w:r>
    </w:p>
    <w:p>
      <w:pPr>
        <w:shd w:val="clear" w:color="auto" w:fill="F5F5F5"/>
        <w:jc w:val="center"/>
        <w:textAlignment w:val="top"/>
        <w:rPr>
          <w:rFonts w:ascii="Arial" w:hAnsi="Arial" w:cs="Arial"/>
          <w:color w:val="888888"/>
          <w:kern w:val="0"/>
          <w:sz w:val="20"/>
          <w:szCs w:val="20"/>
        </w:rPr>
      </w:pPr>
      <w:r>
        <w:rPr>
          <w:rFonts w:hint="eastAsia"/>
          <w:b/>
          <w:sz w:val="28"/>
          <w:szCs w:val="30"/>
        </w:rPr>
        <w:t>【Creative</w:t>
      </w:r>
      <w:r>
        <w:rPr>
          <w:rFonts w:hint="eastAsia"/>
          <w:b/>
          <w:sz w:val="28"/>
          <w:szCs w:val="30"/>
          <w:lang w:val="en-US" w:eastAsia="zh-CN"/>
        </w:rPr>
        <w:t>draw</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fldChar w:fldCharType="begin"/>
      </w:r>
      <w:r>
        <w:rPr>
          <w:rFonts w:hint="eastAsia"/>
          <w:color w:val="000000"/>
          <w:sz w:val="20"/>
          <w:szCs w:val="20"/>
        </w:rPr>
        <w:instrText xml:space="preserve"> HYPERLINK "https://jwxt.gench.edu.cn/eams/syllabusTeacher.action" \t "https://jwxt.gench.edu.cn/eams/_blank" </w:instrText>
      </w:r>
      <w:r>
        <w:rPr>
          <w:rFonts w:hint="eastAsia"/>
          <w:color w:val="000000"/>
          <w:sz w:val="20"/>
          <w:szCs w:val="20"/>
        </w:rPr>
        <w:fldChar w:fldCharType="separate"/>
      </w:r>
      <w:r>
        <w:rPr>
          <w:rFonts w:hint="eastAsia"/>
          <w:color w:val="000000"/>
          <w:sz w:val="20"/>
          <w:szCs w:val="20"/>
        </w:rPr>
        <w:t>2128026</w:t>
      </w:r>
      <w:r>
        <w:rPr>
          <w:rFonts w:hint="eastAsia"/>
          <w:color w:val="000000"/>
          <w:sz w:val="20"/>
          <w:szCs w:val="20"/>
        </w:rPr>
        <w:fldChar w:fldCharType="end"/>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全校所有本科学生</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素质类选修课</w:t>
      </w:r>
      <w:r>
        <w:rPr>
          <w:color w:val="000000"/>
          <w:sz w:val="20"/>
          <w:szCs w:val="20"/>
        </w:rPr>
        <w:t>】</w:t>
      </w:r>
    </w:p>
    <w:p>
      <w:pPr>
        <w:snapToGrid w:val="0"/>
        <w:spacing w:line="288" w:lineRule="auto"/>
        <w:ind w:firstLine="394" w:firstLineChars="196"/>
        <w:rPr>
          <w:rFonts w:hint="eastAsia" w:eastAsia="宋体"/>
          <w:b/>
          <w:bCs/>
          <w:color w:val="000000"/>
          <w:szCs w:val="21"/>
          <w:lang w:val="en-US" w:eastAsia="zh-CN"/>
        </w:rPr>
      </w:pPr>
      <w:r>
        <w:rPr>
          <w:b/>
          <w:bCs/>
          <w:color w:val="000000"/>
          <w:sz w:val="20"/>
          <w:szCs w:val="20"/>
        </w:rPr>
        <w:t>开课院系：</w:t>
      </w:r>
      <w:r>
        <w:rPr>
          <w:rFonts w:hint="eastAsia"/>
          <w:b/>
          <w:bCs/>
          <w:color w:val="000000"/>
          <w:sz w:val="20"/>
          <w:szCs w:val="20"/>
          <w:lang w:val="en-US" w:eastAsia="zh-CN"/>
        </w:rPr>
        <w:t>珠宝学院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left="718" w:leftChars="342" w:firstLine="100" w:firstLineChars="50"/>
        <w:rPr>
          <w:rFonts w:hint="default"/>
          <w:color w:val="000000"/>
          <w:sz w:val="20"/>
          <w:szCs w:val="20"/>
          <w:lang w:val="en-US" w:eastAsia="zh-CN"/>
        </w:rPr>
      </w:pPr>
      <w:r>
        <w:rPr>
          <w:color w:val="000000"/>
          <w:sz w:val="20"/>
          <w:szCs w:val="20"/>
        </w:rPr>
        <w:t>参考</w:t>
      </w:r>
      <w:r>
        <w:rPr>
          <w:rFonts w:hint="eastAsia"/>
          <w:color w:val="000000"/>
          <w:sz w:val="20"/>
          <w:szCs w:val="20"/>
        </w:rPr>
        <w:t>书目</w:t>
      </w:r>
      <w:r>
        <w:rPr>
          <w:rFonts w:hint="eastAsia"/>
          <w:color w:val="000000"/>
          <w:sz w:val="20"/>
          <w:szCs w:val="20"/>
          <w:lang w:eastAsia="zh-CN"/>
        </w:rPr>
        <w:t>：《</w:t>
      </w:r>
      <w:r>
        <w:rPr>
          <w:rFonts w:hint="eastAsia"/>
          <w:color w:val="000000"/>
          <w:sz w:val="20"/>
          <w:szCs w:val="20"/>
          <w:lang w:val="en-US" w:eastAsia="zh-CN"/>
        </w:rPr>
        <w:t>玩创意、玩手绘关于手绘的N种创意</w:t>
      </w:r>
      <w:r>
        <w:rPr>
          <w:rFonts w:hint="eastAsia"/>
          <w:color w:val="000000"/>
          <w:sz w:val="20"/>
          <w:szCs w:val="20"/>
          <w:lang w:eastAsia="zh-CN"/>
        </w:rPr>
        <w:t>》</w:t>
      </w:r>
      <w:r>
        <w:rPr>
          <w:rFonts w:hint="eastAsia"/>
          <w:color w:val="000000"/>
          <w:sz w:val="20"/>
          <w:szCs w:val="20"/>
          <w:lang w:val="en-US" w:eastAsia="zh-CN"/>
        </w:rPr>
        <w:t>人民邮电出版社飞乐鸟</w:t>
      </w:r>
    </w:p>
    <w:p>
      <w:pPr>
        <w:snapToGrid w:val="0"/>
        <w:spacing w:line="288" w:lineRule="auto"/>
        <w:ind w:left="718" w:leftChars="342" w:firstLine="100" w:firstLineChars="50"/>
        <w:rPr>
          <w:rFonts w:hint="default"/>
          <w:color w:val="000000"/>
          <w:sz w:val="20"/>
          <w:szCs w:val="20"/>
        </w:rPr>
      </w:pPr>
      <w:r>
        <w:rPr>
          <w:rFonts w:hint="eastAsia"/>
          <w:color w:val="000000"/>
          <w:sz w:val="20"/>
          <w:szCs w:val="20"/>
        </w:rPr>
        <w:t>《创意绘画实验室》2013年</w:t>
      </w:r>
      <w:r>
        <w:rPr>
          <w:rFonts w:hint="default"/>
          <w:color w:val="000000"/>
          <w:sz w:val="20"/>
          <w:szCs w:val="20"/>
          <w:u w:val="none"/>
        </w:rPr>
        <w:t>上海人民美术出版社</w:t>
      </w:r>
      <w:r>
        <w:rPr>
          <w:rFonts w:hint="default"/>
          <w:color w:val="000000"/>
          <w:sz w:val="20"/>
          <w:szCs w:val="20"/>
        </w:rPr>
        <w:t>[美]苏珊·西瓦克</w:t>
      </w:r>
    </w:p>
    <w:p>
      <w:pPr>
        <w:snapToGrid w:val="0"/>
        <w:spacing w:line="288" w:lineRule="auto"/>
        <w:ind w:left="718" w:leftChars="342" w:firstLine="100" w:firstLineChars="50"/>
        <w:rPr>
          <w:rFonts w:hint="eastAsia"/>
          <w:color w:val="000000"/>
          <w:sz w:val="20"/>
          <w:szCs w:val="20"/>
        </w:rPr>
      </w:pPr>
      <w:r>
        <w:rPr>
          <w:rFonts w:hint="eastAsia"/>
          <w:color w:val="000000"/>
          <w:sz w:val="20"/>
          <w:szCs w:val="20"/>
          <w:lang w:eastAsia="zh-CN"/>
        </w:rPr>
        <w:t>《</w:t>
      </w:r>
      <w:r>
        <w:rPr>
          <w:rFonts w:hint="eastAsia"/>
          <w:color w:val="000000"/>
          <w:sz w:val="20"/>
          <w:szCs w:val="20"/>
        </w:rPr>
        <w:t>创意绘画互动读本：给设计人的绘画书</w:t>
      </w:r>
      <w:r>
        <w:rPr>
          <w:rFonts w:hint="eastAsia"/>
          <w:color w:val="000000"/>
          <w:sz w:val="20"/>
          <w:szCs w:val="20"/>
          <w:lang w:eastAsia="zh-CN"/>
        </w:rPr>
        <w:t>》</w:t>
      </w:r>
      <w:r>
        <w:rPr>
          <w:rFonts w:hint="eastAsia"/>
          <w:color w:val="000000"/>
          <w:sz w:val="20"/>
          <w:szCs w:val="20"/>
        </w:rPr>
        <w:t>2011-06</w:t>
      </w:r>
      <w:r>
        <w:rPr>
          <w:rFonts w:hint="default"/>
          <w:color w:val="000000"/>
          <w:sz w:val="20"/>
          <w:szCs w:val="20"/>
        </w:rPr>
        <w:t>辽宁美术出版社</w:t>
      </w:r>
      <w:r>
        <w:rPr>
          <w:rFonts w:hint="eastAsia"/>
          <w:color w:val="000000"/>
          <w:sz w:val="20"/>
          <w:szCs w:val="20"/>
        </w:rPr>
        <w:t>沈颖</w:t>
      </w:r>
    </w:p>
    <w:p>
      <w:pPr>
        <w:snapToGrid w:val="0"/>
        <w:spacing w:line="288" w:lineRule="auto"/>
        <w:ind w:left="718" w:leftChars="342" w:firstLine="100" w:firstLineChars="50"/>
        <w:rPr>
          <w:rFonts w:hint="eastAsia"/>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color w:val="000000"/>
          <w:sz w:val="24"/>
          <w:szCs w:val="24"/>
          <w:lang w:val="en-US" w:eastAsia="zh-CN"/>
        </w:rPr>
      </w:pPr>
      <w:r>
        <w:rPr>
          <w:rFonts w:hint="eastAsia"/>
          <w:color w:val="000000"/>
          <w:sz w:val="24"/>
          <w:szCs w:val="24"/>
          <w:lang w:val="en-US" w:eastAsia="zh-CN"/>
        </w:rPr>
        <w:t>本课程旨在提高学生对绘画的兴趣，启发学生随时随地感受生活中的创意，培养他们发现和捕捉生活中曾被忽视的美好;可以帮助学生提升绘画所需的观察能力和想象能力，并通过了解多种绘画表现手法（结合案例）拓宽学生对绘画的想象和创作视野。本课程安排有大量的小组讨论、集体创作、创意评比和技法展示活动，帮助学生理解绘画与生活，萌发创作的激情，打开创意的空间。</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color w:val="000000"/>
          <w:sz w:val="24"/>
          <w:szCs w:val="24"/>
          <w:lang w:val="en-US" w:eastAsia="zh-CN"/>
        </w:rPr>
      </w:pPr>
      <w:r>
        <w:rPr>
          <w:rFonts w:hint="eastAsia"/>
          <w:color w:val="000000"/>
          <w:sz w:val="24"/>
          <w:szCs w:val="24"/>
          <w:lang w:val="en-US" w:eastAsia="zh-CN"/>
        </w:rPr>
        <w:t>课程主要是由三部分组成，第一部分主要讲授创意手绘的基本构思方法、多种表现手法以及课程会用到的材料。课程将通过大量各领域相关案例，深入分析其表现方法和思路以及多种表现形式，进行讨论启发学生；第二部分包括学生收集素材进行多角度分析（PPT的形式），采用小组汇报的形式进行展示；第三部分主要为学生在确定主题之后，以小组的形式进行创意手绘创作（课上、课下）。</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color w:val="000000"/>
          <w:sz w:val="20"/>
          <w:szCs w:val="20"/>
        </w:rPr>
      </w:pPr>
      <w:r>
        <w:rPr>
          <w:rFonts w:hint="eastAsia"/>
          <w:color w:val="000000"/>
          <w:sz w:val="24"/>
          <w:szCs w:val="24"/>
          <w:lang w:val="en-US" w:eastAsia="zh-CN"/>
        </w:rPr>
        <w:t>课程作业是以小组以及个人汇报展示的形式展开，收集案例和素材分析讨论，整理素材和灵感，设定最后的主题。分领素材和图片，学生围绕主题分别创作，最终整合并呈现主题（纸质呈现或者拍摄照片视频）。</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ind w:firstLine="440" w:firstLineChars="200"/>
      </w:pPr>
      <w:r>
        <w:rPr>
          <w:rFonts w:hint="eastAsia"/>
          <w:sz w:val="22"/>
          <w:szCs w:val="22"/>
        </w:rPr>
        <w:t>本课程适于全校所有本科学生。学习本课程的学生应具备手绘基本能力、</w:t>
      </w:r>
      <w:r>
        <w:rPr>
          <w:rFonts w:hint="eastAsia"/>
          <w:sz w:val="22"/>
          <w:szCs w:val="22"/>
          <w:lang w:val="en-US" w:eastAsia="zh-CN"/>
        </w:rPr>
        <w:t>热爱生活乐观向上</w:t>
      </w:r>
      <w:r>
        <w:rPr>
          <w:rFonts w:hint="eastAsia"/>
          <w:sz w:val="22"/>
          <w:szCs w:val="22"/>
        </w:rPr>
        <w:t>，并</w:t>
      </w:r>
      <w:r>
        <w:rPr>
          <w:rFonts w:hint="eastAsia"/>
          <w:sz w:val="22"/>
          <w:szCs w:val="22"/>
          <w:lang w:val="en-US" w:eastAsia="zh-CN"/>
        </w:rPr>
        <w:t>愿意尝试和学习新的绘画表现方法</w:t>
      </w:r>
      <w:r>
        <w:rPr>
          <w:rFonts w:hint="eastAsia"/>
          <w:sz w:val="22"/>
          <w:szCs w:val="22"/>
        </w:rPr>
        <w:t>。</w:t>
      </w:r>
    </w:p>
    <w:p>
      <w:pPr>
        <w:widowControl/>
        <w:spacing w:before="156" w:beforeLines="50" w:after="156"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四、</w:t>
      </w:r>
      <w:r>
        <w:rPr>
          <w:rFonts w:ascii="黑体" w:hAnsi="宋体" w:eastAsia="黑体"/>
          <w:sz w:val="24"/>
          <w:highlight w:val="none"/>
        </w:rPr>
        <w:t>课程</w:t>
      </w:r>
      <w:r>
        <w:rPr>
          <w:rFonts w:hint="eastAsia" w:ascii="黑体" w:hAnsi="宋体" w:eastAsia="黑体"/>
          <w:sz w:val="24"/>
          <w:highlight w:val="none"/>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535" w:type="dxa"/>
            <w:vMerge w:val="restart"/>
            <w:shd w:val="clear" w:color="auto" w:fill="auto"/>
            <w:vAlign w:val="top"/>
          </w:tcPr>
          <w:p>
            <w:pPr>
              <w:rPr>
                <w:rFonts w:hint="eastAsia" w:ascii="仿宋" w:hAnsi="仿宋" w:eastAsia="仿宋" w:cs="宋体"/>
                <w:color w:val="000000"/>
                <w:kern w:val="0"/>
                <w:sz w:val="24"/>
                <w:lang w:val="en-US" w:eastAsia="zh-CN"/>
              </w:rPr>
            </w:pPr>
            <w:r>
              <w:rPr>
                <w:rFonts w:hint="eastAsia"/>
                <w:lang w:val="en-US" w:eastAsia="zh-CN"/>
              </w:rPr>
              <w:t>1</w:t>
            </w:r>
          </w:p>
        </w:tc>
        <w:tc>
          <w:tcPr>
            <w:tcW w:w="1175" w:type="dxa"/>
            <w:vMerge w:val="restart"/>
            <w:shd w:val="clear" w:color="auto" w:fill="auto"/>
            <w:vAlign w:val="top"/>
          </w:tcPr>
          <w:p>
            <w:pPr>
              <w:rPr>
                <w:rFonts w:ascii="仿宋" w:hAnsi="仿宋" w:eastAsia="仿宋" w:cs="宋体"/>
                <w:color w:val="000000"/>
                <w:kern w:val="0"/>
                <w:sz w:val="24"/>
              </w:rPr>
            </w:pPr>
            <w:r>
              <w:rPr>
                <w:rFonts w:hint="eastAsia"/>
                <w:lang w:val="en-US" w:eastAsia="zh-CN"/>
              </w:rPr>
              <w:t>LO513</w:t>
            </w:r>
          </w:p>
        </w:tc>
        <w:tc>
          <w:tcPr>
            <w:tcW w:w="2470" w:type="dxa"/>
            <w:shd w:val="clear" w:color="auto" w:fill="auto"/>
            <w:vAlign w:val="top"/>
          </w:tcPr>
          <w:p>
            <w:pPr>
              <w:rPr>
                <w:rFonts w:ascii="仿宋" w:hAnsi="仿宋" w:eastAsia="仿宋" w:cs="宋体"/>
                <w:color w:val="000000"/>
                <w:kern w:val="0"/>
                <w:sz w:val="24"/>
              </w:rPr>
            </w:pPr>
            <w:r>
              <w:rPr>
                <w:rFonts w:hint="eastAsia" w:ascii="宋体" w:hAnsi="宋体" w:cs="宋体"/>
                <w:color w:val="000000"/>
                <w:kern w:val="0"/>
                <w:sz w:val="20"/>
                <w:szCs w:val="20"/>
              </w:rPr>
              <w:t>通过对</w:t>
            </w:r>
            <w:r>
              <w:rPr>
                <w:rFonts w:hint="eastAsia" w:ascii="宋体" w:hAnsi="宋体" w:cs="宋体"/>
                <w:color w:val="000000"/>
                <w:kern w:val="0"/>
                <w:sz w:val="20"/>
                <w:szCs w:val="20"/>
                <w:lang w:val="en-US" w:eastAsia="zh-CN"/>
              </w:rPr>
              <w:t>单一素材</w:t>
            </w:r>
            <w:r>
              <w:rPr>
                <w:rFonts w:hint="eastAsia" w:ascii="宋体" w:hAnsi="宋体" w:cs="宋体"/>
                <w:color w:val="000000"/>
                <w:kern w:val="0"/>
                <w:sz w:val="20"/>
                <w:szCs w:val="20"/>
              </w:rPr>
              <w:t>的</w:t>
            </w:r>
            <w:r>
              <w:rPr>
                <w:rFonts w:hint="eastAsia" w:ascii="宋体" w:hAnsi="宋体" w:cs="宋体"/>
                <w:color w:val="000000"/>
                <w:kern w:val="0"/>
                <w:sz w:val="20"/>
                <w:szCs w:val="20"/>
                <w:lang w:val="en-US" w:eastAsia="zh-CN"/>
              </w:rPr>
              <w:t>观察</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思考，发现该事物的创意点（即：吸引你的地方、相同素材下的不同点、打动你的地方、意想不到的地方），交流</w:t>
            </w:r>
            <w:r>
              <w:rPr>
                <w:rFonts w:hint="eastAsia" w:ascii="宋体" w:hAnsi="宋体" w:cs="宋体"/>
                <w:color w:val="000000"/>
                <w:kern w:val="0"/>
                <w:sz w:val="20"/>
                <w:szCs w:val="20"/>
              </w:rPr>
              <w:t>单一</w:t>
            </w:r>
            <w:r>
              <w:rPr>
                <w:rFonts w:hint="eastAsia" w:ascii="宋体" w:hAnsi="宋体" w:cs="宋体"/>
                <w:color w:val="000000"/>
                <w:kern w:val="0"/>
                <w:sz w:val="20"/>
                <w:szCs w:val="20"/>
                <w:lang w:val="en-US" w:eastAsia="zh-CN"/>
              </w:rPr>
              <w:t>素材不同特点及其情感的表达方式</w:t>
            </w:r>
            <w:r>
              <w:rPr>
                <w:rFonts w:hint="eastAsia" w:ascii="宋体" w:hAnsi="宋体" w:cs="宋体"/>
                <w:color w:val="000000"/>
                <w:kern w:val="0"/>
                <w:sz w:val="20"/>
                <w:szCs w:val="20"/>
                <w:lang w:eastAsia="zh-CN"/>
              </w:rPr>
              <w:t>。</w:t>
            </w:r>
          </w:p>
        </w:tc>
        <w:tc>
          <w:tcPr>
            <w:tcW w:w="2199" w:type="dxa"/>
            <w:vMerge w:val="restart"/>
            <w:shd w:val="clear" w:color="auto" w:fill="auto"/>
            <w:vAlign w:val="center"/>
          </w:tcPr>
          <w:p>
            <w:pPr>
              <w:rPr>
                <w:rFonts w:ascii="黑体" w:hAnsi="宋体" w:eastAsia="黑体"/>
                <w:sz w:val="24"/>
              </w:rPr>
            </w:pPr>
            <w:r>
              <w:rPr>
                <w:rFonts w:hint="eastAsia"/>
                <w:lang w:val="en-US" w:eastAsia="zh-CN"/>
              </w:rPr>
              <w:t>将学生按照小组划分，每个小组给予一个特定素材行进观察思考，由学生围绕该主题进行观察及表述。</w:t>
            </w:r>
          </w:p>
        </w:tc>
        <w:tc>
          <w:tcPr>
            <w:tcW w:w="1276" w:type="dxa"/>
            <w:vMerge w:val="restart"/>
            <w:shd w:val="clear" w:color="auto" w:fill="auto"/>
            <w:vAlign w:val="center"/>
          </w:tcPr>
          <w:p>
            <w:pPr>
              <w:rPr>
                <w:rFonts w:hint="default"/>
                <w:lang w:val="en-US" w:eastAsia="zh-CN"/>
              </w:rPr>
            </w:pPr>
            <w:r>
              <w:rPr>
                <w:rFonts w:hint="eastAsia"/>
                <w:lang w:val="en-US" w:eastAsia="zh-CN"/>
              </w:rPr>
              <w:t>思维表述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535" w:type="dxa"/>
            <w:shd w:val="clear" w:color="auto" w:fill="auto"/>
            <w:vAlign w:val="center"/>
          </w:tcPr>
          <w:p>
            <w:pPr>
              <w:jc w:val="both"/>
              <w:rPr>
                <w:rFonts w:hint="eastAsia"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4"/>
                <w:lang w:val="en-US" w:eastAsia="zh-CN"/>
              </w:rPr>
              <w:t>2</w:t>
            </w:r>
          </w:p>
        </w:tc>
        <w:tc>
          <w:tcPr>
            <w:tcW w:w="1175" w:type="dxa"/>
            <w:shd w:val="clear" w:color="auto" w:fill="auto"/>
            <w:vAlign w:val="center"/>
          </w:tcPr>
          <w:p>
            <w:pPr>
              <w:rPr>
                <w:rFonts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4"/>
              </w:rPr>
              <w:t>LO311</w:t>
            </w:r>
          </w:p>
        </w:tc>
        <w:tc>
          <w:tcPr>
            <w:tcW w:w="2470" w:type="dxa"/>
            <w:shd w:val="clear" w:color="auto" w:fill="auto"/>
            <w:vAlign w:val="top"/>
          </w:tcPr>
          <w:p>
            <w:pPr>
              <w:rPr>
                <w:rFonts w:ascii="仿宋" w:hAnsi="仿宋" w:eastAsia="仿宋" w:cs="宋体"/>
                <w:color w:val="000000"/>
                <w:kern w:val="0"/>
                <w:sz w:val="24"/>
                <w:szCs w:val="22"/>
                <w:lang w:val="en-US" w:eastAsia="zh-CN" w:bidi="ar-SA"/>
              </w:rPr>
            </w:pPr>
            <w:r>
              <w:rPr>
                <w:rFonts w:hint="eastAsia"/>
                <w:lang w:val="en-US" w:eastAsia="zh-CN"/>
              </w:rPr>
              <w:t>由学生收集素材，表达该素材曾经吸引过自己的创意点，针对该创意点，完成对创意手绘设计作品的分析和解读。</w:t>
            </w:r>
          </w:p>
        </w:tc>
        <w:tc>
          <w:tcPr>
            <w:tcW w:w="2199" w:type="dxa"/>
            <w:shd w:val="clear" w:color="auto" w:fill="auto"/>
            <w:vAlign w:val="center"/>
          </w:tcPr>
          <w:p>
            <w:pPr>
              <w:snapToGrid w:val="0"/>
              <w:spacing w:line="288" w:lineRule="auto"/>
              <w:jc w:val="both"/>
              <w:rPr>
                <w:rFonts w:ascii="黑体" w:hAnsi="宋体" w:eastAsia="黑体" w:cs="Times New Roman"/>
                <w:kern w:val="2"/>
                <w:sz w:val="24"/>
                <w:szCs w:val="22"/>
                <w:lang w:val="en-US" w:eastAsia="zh-CN" w:bidi="ar-SA"/>
              </w:rPr>
            </w:pPr>
            <w:r>
              <w:rPr>
                <w:rFonts w:hint="eastAsia"/>
                <w:lang w:val="en-US" w:eastAsia="zh-CN"/>
              </w:rPr>
              <w:t>由学生搜集灵感和案例，通过小组讨论、整理，整合完成小组报告。</w:t>
            </w:r>
          </w:p>
        </w:tc>
        <w:tc>
          <w:tcPr>
            <w:tcW w:w="1276" w:type="dxa"/>
            <w:shd w:val="clear" w:color="auto" w:fill="auto"/>
            <w:vAlign w:val="top"/>
          </w:tcPr>
          <w:p>
            <w:pPr>
              <w:snapToGrid w:val="0"/>
              <w:spacing w:line="288" w:lineRule="auto"/>
              <w:jc w:val="center"/>
              <w:rPr>
                <w:rFonts w:ascii="黑体" w:hAnsi="宋体" w:eastAsia="黑体"/>
                <w:sz w:val="24"/>
              </w:rPr>
            </w:pPr>
          </w:p>
          <w:p>
            <w:pPr>
              <w:bidi w:val="0"/>
              <w:rPr>
                <w:rFonts w:ascii="Calibri" w:hAnsi="Calibri" w:eastAsia="宋体" w:cs="Times New Roman"/>
                <w:kern w:val="2"/>
                <w:sz w:val="21"/>
                <w:szCs w:val="22"/>
                <w:lang w:val="en-US" w:eastAsia="zh-CN" w:bidi="ar-SA"/>
              </w:rPr>
            </w:pPr>
          </w:p>
          <w:p>
            <w:pPr>
              <w:bidi w:val="0"/>
              <w:ind w:firstLine="263" w:firstLineChars="0"/>
              <w:jc w:val="left"/>
              <w:rPr>
                <w:rFonts w:hint="default" w:ascii="Calibri" w:hAnsi="Calibri" w:eastAsia="宋体" w:cs="Times New Roman"/>
                <w:kern w:val="2"/>
                <w:sz w:val="21"/>
                <w:szCs w:val="22"/>
                <w:lang w:val="en-US" w:eastAsia="zh-CN" w:bidi="ar-SA"/>
              </w:rPr>
            </w:pPr>
            <w:r>
              <w:rPr>
                <w:rFonts w:hint="eastAsia"/>
                <w:lang w:val="en-US" w:eastAsia="zh-CN"/>
              </w:rPr>
              <w:t>PPT汇报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ascii="仿宋" w:hAnsi="仿宋" w:eastAsia="仿宋" w:cs="宋体"/>
                <w:color w:val="000000"/>
                <w:kern w:val="0"/>
                <w:sz w:val="24"/>
                <w:szCs w:val="22"/>
                <w:lang w:val="en-US" w:eastAsia="zh-CN" w:bidi="ar-SA"/>
              </w:rPr>
            </w:pPr>
            <w:r>
              <w:rPr>
                <w:rFonts w:hint="eastAsia"/>
                <w:lang w:val="en-US" w:eastAsia="zh-CN"/>
              </w:rPr>
              <w:t>3</w:t>
            </w:r>
          </w:p>
        </w:tc>
        <w:tc>
          <w:tcPr>
            <w:tcW w:w="0" w:type="auto"/>
            <w:vAlign w:val="top"/>
          </w:tcPr>
          <w:p>
            <w:pPr>
              <w:rPr>
                <w:rFonts w:ascii="仿宋" w:hAnsi="仿宋" w:eastAsia="仿宋" w:cs="宋体"/>
                <w:color w:val="000000"/>
                <w:kern w:val="0"/>
                <w:sz w:val="24"/>
                <w:szCs w:val="22"/>
                <w:lang w:val="en-US" w:eastAsia="zh-CN" w:bidi="ar-SA"/>
              </w:rPr>
            </w:pPr>
            <w:r>
              <w:rPr>
                <w:rFonts w:hint="eastAsia"/>
              </w:rPr>
              <w:t>LO</w:t>
            </w:r>
            <w:r>
              <w:rPr>
                <w:rFonts w:hint="eastAsia"/>
                <w:lang w:val="en-US" w:eastAsia="zh-CN"/>
              </w:rPr>
              <w:t>5</w:t>
            </w:r>
            <w:r>
              <w:rPr>
                <w:rFonts w:hint="eastAsia"/>
              </w:rPr>
              <w:t>11</w:t>
            </w:r>
          </w:p>
        </w:tc>
        <w:tc>
          <w:tcPr>
            <w:tcW w:w="0" w:type="auto"/>
            <w:vAlign w:val="top"/>
          </w:tcPr>
          <w:p>
            <w:pPr>
              <w:rPr>
                <w:rFonts w:ascii="仿宋" w:hAnsi="仿宋" w:eastAsia="仿宋" w:cs="宋体"/>
                <w:color w:val="000000"/>
                <w:kern w:val="0"/>
                <w:sz w:val="24"/>
                <w:szCs w:val="22"/>
                <w:lang w:val="en-US" w:eastAsia="zh-CN" w:bidi="ar-SA"/>
              </w:rPr>
            </w:pPr>
            <w:r>
              <w:rPr>
                <w:rFonts w:hint="eastAsia" w:ascii="宋体" w:hAnsi="宋体" w:cs="宋体"/>
                <w:color w:val="000000"/>
                <w:kern w:val="0"/>
                <w:sz w:val="20"/>
                <w:szCs w:val="20"/>
              </w:rPr>
              <w:t>通过</w:t>
            </w:r>
            <w:r>
              <w:rPr>
                <w:rFonts w:hint="eastAsia" w:ascii="宋体" w:hAnsi="宋体" w:cs="宋体"/>
                <w:color w:val="000000"/>
                <w:kern w:val="0"/>
                <w:sz w:val="20"/>
                <w:szCs w:val="20"/>
                <w:lang w:val="en-US" w:eastAsia="zh-CN"/>
              </w:rPr>
              <w:t>整理素材，解读素材，确定绘画主题。选用合适的绘画表现手法和绘画工具</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对该主题</w:t>
            </w:r>
            <w:r>
              <w:rPr>
                <w:rFonts w:hint="eastAsia" w:ascii="宋体" w:hAnsi="宋体" w:cs="宋体"/>
                <w:color w:val="000000"/>
                <w:kern w:val="0"/>
                <w:sz w:val="20"/>
                <w:szCs w:val="20"/>
              </w:rPr>
              <w:t>多个</w:t>
            </w:r>
            <w:r>
              <w:rPr>
                <w:rFonts w:hint="eastAsia" w:ascii="宋体" w:hAnsi="宋体" w:cs="宋体"/>
                <w:color w:val="000000"/>
                <w:kern w:val="0"/>
                <w:sz w:val="20"/>
                <w:szCs w:val="20"/>
                <w:lang w:val="en-US" w:eastAsia="zh-CN"/>
              </w:rPr>
              <w:t>角度</w:t>
            </w:r>
            <w:r>
              <w:rPr>
                <w:rFonts w:hint="eastAsia" w:ascii="宋体" w:hAnsi="宋体" w:cs="宋体"/>
                <w:color w:val="000000"/>
                <w:kern w:val="0"/>
                <w:sz w:val="20"/>
                <w:szCs w:val="20"/>
              </w:rPr>
              <w:t>设计思考，并进行主题性创作。</w:t>
            </w:r>
          </w:p>
        </w:tc>
        <w:tc>
          <w:tcPr>
            <w:tcW w:w="0" w:type="auto"/>
            <w:vAlign w:val="top"/>
          </w:tcPr>
          <w:p>
            <w:pPr>
              <w:rPr>
                <w:rFonts w:ascii="黑体" w:hAnsi="宋体" w:eastAsia="黑体" w:cs="Times New Roman"/>
                <w:kern w:val="2"/>
                <w:sz w:val="24"/>
                <w:szCs w:val="22"/>
                <w:lang w:val="en-US" w:eastAsia="zh-CN" w:bidi="ar-SA"/>
              </w:rPr>
            </w:pPr>
            <w:r>
              <w:rPr>
                <w:rFonts w:hint="eastAsia"/>
                <w:lang w:val="en-US" w:eastAsia="zh-CN"/>
              </w:rPr>
              <w:t>以小组的形式收集灵感，分析思考后确定最终主题，通过分别创作，</w:t>
            </w:r>
            <w:r>
              <w:rPr>
                <w:rFonts w:hint="eastAsia" w:ascii="宋体" w:hAnsi="宋体" w:cs="宋体"/>
                <w:sz w:val="20"/>
                <w:szCs w:val="20"/>
              </w:rPr>
              <w:t>教师现场指导</w:t>
            </w:r>
            <w:r>
              <w:rPr>
                <w:rFonts w:hint="eastAsia" w:ascii="宋体" w:hAnsi="宋体" w:cs="宋体"/>
                <w:sz w:val="20"/>
                <w:szCs w:val="20"/>
                <w:lang w:eastAsia="zh-CN"/>
              </w:rPr>
              <w:t>，</w:t>
            </w:r>
            <w:r>
              <w:rPr>
                <w:rFonts w:hint="eastAsia"/>
                <w:lang w:val="en-US" w:eastAsia="zh-CN"/>
              </w:rPr>
              <w:t>整合组成完整的作品</w:t>
            </w:r>
          </w:p>
        </w:tc>
        <w:tc>
          <w:tcPr>
            <w:tcW w:w="0" w:type="auto"/>
            <w:vAlign w:val="top"/>
          </w:tcPr>
          <w:p>
            <w:pPr>
              <w:rPr>
                <w:rFonts w:ascii="黑体" w:hAnsi="宋体" w:eastAsia="黑体" w:cs="Times New Roman"/>
                <w:kern w:val="2"/>
                <w:sz w:val="24"/>
                <w:szCs w:val="22"/>
                <w:lang w:val="en-US" w:eastAsia="zh-CN" w:bidi="ar-SA"/>
              </w:rPr>
            </w:pPr>
            <w:r>
              <w:rPr>
                <w:rFonts w:hint="eastAsia"/>
                <w:lang w:val="en-US" w:eastAsia="zh-CN"/>
              </w:rPr>
              <w:t>创意手绘作品</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highlight w:val="none"/>
        </w:rPr>
        <w:t>五、</w:t>
      </w:r>
      <w:r>
        <w:rPr>
          <w:rFonts w:ascii="黑体" w:hAnsi="宋体" w:eastAsia="黑体"/>
          <w:sz w:val="24"/>
          <w:highlight w:val="none"/>
        </w:rPr>
        <w:t>课程内容（必填项）</w:t>
      </w:r>
    </w:p>
    <w:p>
      <w:pPr>
        <w:snapToGrid w:val="0"/>
        <w:spacing w:line="288" w:lineRule="auto"/>
        <w:ind w:firstLine="440" w:firstLineChars="200"/>
        <w:rPr>
          <w:rFonts w:hint="eastAsia" w:ascii="宋体" w:hAnsi="宋体"/>
          <w:bCs/>
          <w:color w:val="000000" w:themeColor="text1"/>
          <w:sz w:val="22"/>
          <w:szCs w:val="22"/>
          <w:lang w:eastAsia="zh-CN"/>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教学重点：</w:t>
      </w:r>
      <w:r>
        <w:rPr>
          <w:rFonts w:hint="eastAsia" w:ascii="宋体" w:hAnsi="宋体"/>
          <w:bCs/>
          <w:color w:val="000000" w:themeColor="text1"/>
          <w:sz w:val="22"/>
          <w:szCs w:val="22"/>
          <w:lang w:val="en-US" w:eastAsia="zh-CN"/>
          <w14:textFill>
            <w14:solidFill>
              <w14:schemeClr w14:val="tx1"/>
            </w14:solidFill>
          </w14:textFill>
        </w:rPr>
        <w:t>培养学生多个角度发现、观察身边事物，学习创意手绘多种表现手法</w:t>
      </w:r>
      <w:r>
        <w:rPr>
          <w:rFonts w:hint="eastAsia" w:ascii="宋体" w:hAnsi="宋体"/>
          <w:bCs/>
          <w:color w:val="000000" w:themeColor="text1"/>
          <w:sz w:val="22"/>
          <w:szCs w:val="22"/>
          <w14:textFill>
            <w14:solidFill>
              <w14:schemeClr w14:val="tx1"/>
            </w14:solidFill>
          </w14:textFill>
        </w:rPr>
        <w:t>，</w:t>
      </w:r>
      <w:r>
        <w:rPr>
          <w:rFonts w:hint="eastAsia" w:ascii="宋体" w:hAnsi="宋体"/>
          <w:bCs/>
          <w:color w:val="000000" w:themeColor="text1"/>
          <w:sz w:val="22"/>
          <w:szCs w:val="22"/>
          <w:lang w:val="en-US" w:eastAsia="zh-CN"/>
          <w14:textFill>
            <w14:solidFill>
              <w14:schemeClr w14:val="tx1"/>
            </w14:solidFill>
          </w14:textFill>
        </w:rPr>
        <w:t>针对特定主题使用合适的工具和表现手法来表达自己的情感和设计思路</w:t>
      </w:r>
      <w:r>
        <w:rPr>
          <w:rFonts w:hint="eastAsia" w:ascii="宋体" w:hAnsi="宋体"/>
          <w:bCs/>
          <w:color w:val="000000" w:themeColor="text1"/>
          <w:sz w:val="22"/>
          <w:szCs w:val="22"/>
          <w:lang w:eastAsia="zh-CN"/>
          <w14:textFill>
            <w14:solidFill>
              <w14:schemeClr w14:val="tx1"/>
            </w14:solidFill>
          </w14:textFill>
        </w:rPr>
        <w:t>。</w:t>
      </w:r>
    </w:p>
    <w:p>
      <w:pPr>
        <w:snapToGrid w:val="0"/>
        <w:spacing w:line="288" w:lineRule="auto"/>
        <w:ind w:firstLine="440" w:firstLineChars="200"/>
        <w:rPr>
          <w:rFonts w:hint="eastAsia" w:ascii="宋体" w:hAnsi="宋体"/>
          <w:bCs/>
          <w:color w:val="000000" w:themeColor="text1"/>
          <w:sz w:val="22"/>
          <w:szCs w:val="22"/>
          <w:lang w:val="en-US" w:eastAsia="zh-CN"/>
          <w14:textFill>
            <w14:solidFill>
              <w14:schemeClr w14:val="tx1"/>
            </w14:solidFill>
          </w14:textFill>
        </w:rPr>
      </w:pPr>
      <w:r>
        <w:rPr>
          <w:rFonts w:hint="eastAsia" w:ascii="宋体" w:hAnsi="宋体"/>
          <w:bCs/>
          <w:color w:val="000000" w:themeColor="text1"/>
          <w:sz w:val="22"/>
          <w:szCs w:val="22"/>
          <w:lang w:val="en-US" w:eastAsia="zh-CN"/>
          <w14:textFill>
            <w14:solidFill>
              <w14:schemeClr w14:val="tx1"/>
            </w14:solidFill>
          </w14:textFill>
        </w:rPr>
        <w:t>教学难点：帮助学生将设计思路与工具有效结合，达到设计理念与表现形式的统一。</w:t>
      </w:r>
    </w:p>
    <w:p>
      <w:pPr>
        <w:snapToGrid w:val="0"/>
        <w:spacing w:line="288" w:lineRule="auto"/>
        <w:ind w:firstLine="440" w:firstLineChars="200"/>
        <w:rPr>
          <w:rFonts w:hint="eastAsia" w:ascii="宋体" w:hAnsi="宋体"/>
          <w:bCs/>
          <w:color w:val="000000" w:themeColor="text1"/>
          <w:sz w:val="22"/>
          <w:szCs w:val="22"/>
          <w:lang w:val="en-US" w:eastAsia="zh-CN"/>
          <w14:textFill>
            <w14:solidFill>
              <w14:schemeClr w14:val="tx1"/>
            </w14:solidFill>
          </w14:textFill>
        </w:rPr>
      </w:pPr>
      <w:r>
        <w:rPr>
          <w:rFonts w:hint="eastAsia" w:ascii="宋体" w:hAnsi="宋体"/>
          <w:bCs/>
          <w:color w:val="000000" w:themeColor="text1"/>
          <w:sz w:val="22"/>
          <w:szCs w:val="22"/>
          <w:lang w:val="en-US" w:eastAsia="zh-CN"/>
          <w14:textFill>
            <w14:solidFill>
              <w14:schemeClr w14:val="tx1"/>
            </w14:solidFill>
          </w14:textFill>
        </w:rPr>
        <w:t>帮助学生提升绘画所需的观察能力和想象能力，并通过了解多种绘画表现手法（结合案例）拓宽学生对绘画的想象和创作视野以及培养多个角度观察生活的能力。</w:t>
      </w:r>
    </w:p>
    <w:p>
      <w:pPr>
        <w:snapToGrid w:val="0"/>
        <w:spacing w:line="288" w:lineRule="auto"/>
        <w:ind w:firstLine="440" w:firstLineChars="20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总课时：</w:t>
      </w:r>
      <w:r>
        <w:rPr>
          <w:rFonts w:hint="eastAsia" w:ascii="宋体" w:hAnsi="宋体"/>
          <w:bCs/>
          <w:color w:val="000000" w:themeColor="text1"/>
          <w:sz w:val="22"/>
          <w:szCs w:val="22"/>
          <w:lang w:val="en-US" w:eastAsia="zh-CN"/>
          <w14:textFill>
            <w14:solidFill>
              <w14:schemeClr w14:val="tx1"/>
            </w14:solidFill>
          </w14:textFill>
        </w:rPr>
        <w:t>16</w:t>
      </w:r>
      <w:r>
        <w:rPr>
          <w:rFonts w:hint="eastAsia" w:ascii="宋体" w:hAnsi="宋体"/>
          <w:bCs/>
          <w:color w:val="000000" w:themeColor="text1"/>
          <w:sz w:val="22"/>
          <w:szCs w:val="22"/>
          <w14:textFill>
            <w14:solidFill>
              <w14:schemeClr w14:val="tx1"/>
            </w14:solidFill>
          </w14:textFill>
        </w:rPr>
        <w:t>学时，其中理论课程授课学时约为</w:t>
      </w:r>
      <w:r>
        <w:rPr>
          <w:rFonts w:hint="eastAsia" w:ascii="宋体" w:hAnsi="宋体"/>
          <w:bCs/>
          <w:color w:val="000000" w:themeColor="text1"/>
          <w:sz w:val="22"/>
          <w:szCs w:val="22"/>
          <w:lang w:val="en-US" w:eastAsia="zh-CN"/>
          <w14:textFill>
            <w14:solidFill>
              <w14:schemeClr w14:val="tx1"/>
            </w14:solidFill>
          </w14:textFill>
        </w:rPr>
        <w:t xml:space="preserve"> 4 </w:t>
      </w:r>
      <w:r>
        <w:rPr>
          <w:rFonts w:hint="eastAsia" w:ascii="宋体" w:hAnsi="宋体"/>
          <w:bCs/>
          <w:color w:val="000000" w:themeColor="text1"/>
          <w:sz w:val="22"/>
          <w:szCs w:val="22"/>
          <w14:textFill>
            <w14:solidFill>
              <w14:schemeClr w14:val="tx1"/>
            </w14:solidFill>
          </w14:textFill>
        </w:rPr>
        <w:t>学时，设计实践与辅导约为</w:t>
      </w:r>
      <w:r>
        <w:rPr>
          <w:rFonts w:hint="eastAsia" w:ascii="宋体" w:hAnsi="宋体"/>
          <w:bCs/>
          <w:color w:val="000000" w:themeColor="text1"/>
          <w:sz w:val="22"/>
          <w:szCs w:val="22"/>
          <w:lang w:val="en-US" w:eastAsia="zh-CN"/>
          <w14:textFill>
            <w14:solidFill>
              <w14:schemeClr w14:val="tx1"/>
            </w14:solidFill>
          </w14:textFill>
        </w:rPr>
        <w:t xml:space="preserve"> 12 </w:t>
      </w:r>
      <w:r>
        <w:rPr>
          <w:rFonts w:hint="eastAsia" w:ascii="宋体" w:hAnsi="宋体"/>
          <w:bCs/>
          <w:color w:val="000000" w:themeColor="text1"/>
          <w:sz w:val="22"/>
          <w:szCs w:val="22"/>
          <w14:textFill>
            <w14:solidFill>
              <w14:schemeClr w14:val="tx1"/>
            </w14:solidFill>
          </w14:textFill>
        </w:rPr>
        <w:t>学时，课外调研及作业时间不计在内。</w:t>
      </w:r>
    </w:p>
    <w:p>
      <w:pPr>
        <w:snapToGrid w:val="0"/>
        <w:spacing w:line="288"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第一章、</w:t>
      </w:r>
      <w:r>
        <w:rPr>
          <w:rFonts w:hint="eastAsia" w:ascii="宋体" w:hAnsi="宋体"/>
          <w:bCs/>
          <w:color w:val="000000" w:themeColor="text1"/>
          <w:sz w:val="24"/>
          <w:szCs w:val="24"/>
          <w:lang w:val="en-US" w:eastAsia="zh-CN"/>
          <w14:textFill>
            <w14:solidFill>
              <w14:schemeClr w14:val="tx1"/>
            </w14:solidFill>
          </w14:textFill>
        </w:rPr>
        <w:t>创意手绘</w:t>
      </w:r>
      <w:r>
        <w:rPr>
          <w:rFonts w:hint="eastAsia" w:ascii="宋体" w:hAnsi="宋体"/>
          <w:bCs/>
          <w:color w:val="000000" w:themeColor="text1"/>
          <w:sz w:val="24"/>
          <w:szCs w:val="24"/>
          <w14:textFill>
            <w14:solidFill>
              <w14:schemeClr w14:val="tx1"/>
            </w14:solidFill>
          </w14:textFill>
        </w:rPr>
        <w:t>理论</w:t>
      </w:r>
      <w:r>
        <w:rPr>
          <w:rFonts w:hint="eastAsia" w:ascii="宋体" w:hAnsi="宋体"/>
          <w:b/>
          <w:bCs/>
          <w:color w:val="000000" w:themeColor="text1"/>
          <w:sz w:val="24"/>
          <w:szCs w:val="24"/>
          <w14:textFill>
            <w14:solidFill>
              <w14:schemeClr w14:val="tx1"/>
            </w14:solidFill>
          </w14:textFill>
        </w:rPr>
        <w:t>（理论</w:t>
      </w:r>
      <w:r>
        <w:rPr>
          <w:rFonts w:hint="eastAsia" w:ascii="宋体" w:hAnsi="宋体"/>
          <w:b/>
          <w:bCs/>
          <w:color w:val="000000" w:themeColor="text1"/>
          <w:sz w:val="24"/>
          <w:szCs w:val="24"/>
          <w:lang w:val="en-US" w:eastAsia="zh-CN"/>
          <w14:textFill>
            <w14:solidFill>
              <w14:schemeClr w14:val="tx1"/>
            </w14:solidFill>
          </w14:textFill>
        </w:rPr>
        <w:t>4</w:t>
      </w:r>
      <w:r>
        <w:rPr>
          <w:rFonts w:hint="eastAsia" w:ascii="宋体" w:hAnsi="宋体"/>
          <w:b/>
          <w:bCs/>
          <w:color w:val="000000" w:themeColor="text1"/>
          <w:sz w:val="24"/>
          <w:szCs w:val="24"/>
          <w14:textFill>
            <w14:solidFill>
              <w14:schemeClr w14:val="tx1"/>
            </w14:solidFill>
          </w14:textFill>
        </w:rPr>
        <w:t>学时、实践</w:t>
      </w:r>
      <w:r>
        <w:rPr>
          <w:rFonts w:hint="eastAsia" w:ascii="宋体" w:hAnsi="宋体"/>
          <w:b/>
          <w:bCs/>
          <w:color w:val="000000" w:themeColor="text1"/>
          <w:sz w:val="24"/>
          <w:szCs w:val="24"/>
          <w:lang w:val="en-US" w:eastAsia="zh-CN"/>
          <w14:textFill>
            <w14:solidFill>
              <w14:schemeClr w14:val="tx1"/>
            </w14:solidFill>
          </w14:textFill>
        </w:rPr>
        <w:t>2</w:t>
      </w:r>
      <w:r>
        <w:rPr>
          <w:rFonts w:hint="eastAsia" w:ascii="宋体" w:hAnsi="宋体"/>
          <w:b/>
          <w:bCs/>
          <w:color w:val="000000" w:themeColor="text1"/>
          <w:sz w:val="24"/>
          <w:szCs w:val="24"/>
          <w14:textFill>
            <w14:solidFill>
              <w14:schemeClr w14:val="tx1"/>
            </w14:solidFill>
          </w14:textFill>
        </w:rPr>
        <w:t>学时）</w:t>
      </w:r>
    </w:p>
    <w:p>
      <w:pPr>
        <w:snapToGrid w:val="0"/>
        <w:spacing w:line="288" w:lineRule="auto"/>
        <w:ind w:firstLine="440" w:firstLineChars="20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1、</w:t>
      </w:r>
      <w:r>
        <w:rPr>
          <w:rFonts w:hint="eastAsia" w:ascii="宋体" w:hAnsi="宋体"/>
          <w:bCs/>
          <w:color w:val="000000" w:themeColor="text1"/>
          <w:sz w:val="22"/>
          <w:szCs w:val="22"/>
          <w:lang w:val="en-US" w:eastAsia="zh-CN"/>
          <w14:textFill>
            <w14:solidFill>
              <w14:schemeClr w14:val="tx1"/>
            </w14:solidFill>
          </w14:textFill>
        </w:rPr>
        <w:t>创意以及手绘</w:t>
      </w:r>
      <w:r>
        <w:rPr>
          <w:rFonts w:hint="eastAsia" w:ascii="宋体" w:hAnsi="宋体"/>
          <w:bCs/>
          <w:color w:val="000000" w:themeColor="text1"/>
          <w:sz w:val="22"/>
          <w:szCs w:val="22"/>
          <w14:textFill>
            <w14:solidFill>
              <w14:schemeClr w14:val="tx1"/>
            </w14:solidFill>
          </w14:textFill>
        </w:rPr>
        <w:t>的定义</w:t>
      </w:r>
    </w:p>
    <w:p>
      <w:pPr>
        <w:snapToGrid w:val="0"/>
        <w:spacing w:line="288" w:lineRule="auto"/>
        <w:ind w:firstLine="440" w:firstLineChars="200"/>
        <w:rPr>
          <w:rFonts w:hint="default" w:ascii="宋体" w:hAnsi="宋体"/>
          <w:bCs/>
          <w:color w:val="000000" w:themeColor="text1"/>
          <w:sz w:val="22"/>
          <w:szCs w:val="22"/>
          <w:lang w:val="en-US" w:eastAsia="zh-CN"/>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2、</w:t>
      </w:r>
      <w:r>
        <w:rPr>
          <w:rFonts w:hint="eastAsia" w:ascii="宋体" w:hAnsi="宋体"/>
          <w:bCs/>
          <w:color w:val="000000" w:themeColor="text1"/>
          <w:sz w:val="22"/>
          <w:szCs w:val="22"/>
          <w:lang w:val="en-US" w:eastAsia="zh-CN"/>
          <w14:textFill>
            <w14:solidFill>
              <w14:schemeClr w14:val="tx1"/>
            </w14:solidFill>
          </w14:textFill>
        </w:rPr>
        <w:t>创意手绘多种表现形式（点线面、色彩）</w:t>
      </w:r>
    </w:p>
    <w:p>
      <w:pPr>
        <w:snapToGrid w:val="0"/>
        <w:spacing w:line="288" w:lineRule="auto"/>
        <w:ind w:firstLine="440" w:firstLineChars="200"/>
        <w:rPr>
          <w:rFonts w:ascii="宋体" w:hAnsi="宋体"/>
          <w:b/>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3、</w:t>
      </w:r>
      <w:r>
        <w:rPr>
          <w:rFonts w:hint="eastAsia" w:ascii="宋体" w:hAnsi="宋体"/>
          <w:bCs/>
          <w:color w:val="000000" w:themeColor="text1"/>
          <w:sz w:val="22"/>
          <w:szCs w:val="22"/>
          <w:lang w:val="en-US" w:eastAsia="zh-CN"/>
          <w14:textFill>
            <w14:solidFill>
              <w14:schemeClr w14:val="tx1"/>
            </w14:solidFill>
          </w14:textFill>
        </w:rPr>
        <w:t>创意手绘运用的工具（铅笔、水彩、马克笔......）</w:t>
      </w:r>
    </w:p>
    <w:p>
      <w:pPr>
        <w:snapToGrid w:val="0"/>
        <w:spacing w:line="288" w:lineRule="auto"/>
        <w:ind w:firstLine="440" w:firstLineChars="200"/>
        <w:rPr>
          <w:rFonts w:hint="default" w:ascii="宋体" w:hAnsi="宋体"/>
          <w:bCs/>
          <w:color w:val="000000" w:themeColor="text1"/>
          <w:sz w:val="22"/>
          <w:szCs w:val="22"/>
          <w:lang w:val="en-US" w:eastAsia="zh-CN"/>
          <w14:textFill>
            <w14:solidFill>
              <w14:schemeClr w14:val="tx1"/>
            </w14:solidFill>
          </w14:textFill>
        </w:rPr>
      </w:pPr>
      <w:r>
        <w:rPr>
          <w:rFonts w:hint="eastAsia" w:ascii="宋体" w:hAnsi="宋体"/>
          <w:bCs/>
          <w:color w:val="000000" w:themeColor="text1"/>
          <w:sz w:val="22"/>
          <w:szCs w:val="22"/>
          <w:lang w:val="en-US" w:eastAsia="zh-CN"/>
          <w14:textFill>
            <w14:solidFill>
              <w14:schemeClr w14:val="tx1"/>
            </w14:solidFill>
          </w14:textFill>
        </w:rPr>
        <w:t>4、创意手绘在不同领域内的不同案例，引入“头脑风暴”的概念</w:t>
      </w:r>
    </w:p>
    <w:p>
      <w:pPr>
        <w:snapToGrid w:val="0"/>
        <w:spacing w:line="288" w:lineRule="auto"/>
        <w:ind w:firstLine="440" w:firstLineChars="200"/>
        <w:rPr>
          <w:rFonts w:hint="default" w:ascii="宋体" w:hAnsi="宋体" w:cs="宋体"/>
          <w:color w:val="000000"/>
          <w:kern w:val="0"/>
          <w:sz w:val="22"/>
          <w:szCs w:val="22"/>
          <w:lang w:val="en-US" w:eastAsia="zh-CN"/>
        </w:rPr>
      </w:pPr>
      <w:r>
        <w:rPr>
          <w:rFonts w:hint="eastAsia" w:ascii="宋体" w:hAnsi="宋体"/>
          <w:bCs/>
          <w:color w:val="000000" w:themeColor="text1"/>
          <w:sz w:val="22"/>
          <w:szCs w:val="22"/>
          <w:lang w:val="en-US" w:eastAsia="zh-CN"/>
          <w14:textFill>
            <w14:solidFill>
              <w14:schemeClr w14:val="tx1"/>
            </w14:solidFill>
          </w14:textFill>
        </w:rPr>
        <w:t>5、分小组，</w:t>
      </w:r>
      <w:r>
        <w:rPr>
          <w:rFonts w:hint="eastAsia" w:ascii="宋体" w:hAnsi="宋体" w:cs="宋体"/>
          <w:color w:val="000000"/>
          <w:kern w:val="0"/>
          <w:sz w:val="22"/>
          <w:szCs w:val="22"/>
          <w:lang w:val="en-US" w:eastAsia="zh-CN"/>
        </w:rPr>
        <w:t>单一素材</w:t>
      </w:r>
      <w:r>
        <w:rPr>
          <w:rFonts w:hint="eastAsia" w:ascii="宋体" w:hAnsi="宋体" w:cs="宋体"/>
          <w:color w:val="000000"/>
          <w:kern w:val="0"/>
          <w:sz w:val="22"/>
          <w:szCs w:val="22"/>
        </w:rPr>
        <w:t>的</w:t>
      </w:r>
      <w:r>
        <w:rPr>
          <w:rFonts w:hint="eastAsia" w:ascii="宋体" w:hAnsi="宋体" w:cs="宋体"/>
          <w:color w:val="000000"/>
          <w:kern w:val="0"/>
          <w:sz w:val="22"/>
          <w:szCs w:val="22"/>
          <w:lang w:val="en-US" w:eastAsia="zh-CN"/>
        </w:rPr>
        <w:t>观察</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思考，挖掘创意点训练。（需进行整合表达）</w:t>
      </w:r>
    </w:p>
    <w:p>
      <w:pPr>
        <w:snapToGrid w:val="0"/>
        <w:spacing w:line="288" w:lineRule="auto"/>
        <w:rPr>
          <w:rFonts w:hint="eastAsia" w:ascii="宋体" w:hAnsi="宋体" w:eastAsia="宋体"/>
          <w:b/>
          <w:bCs/>
          <w:color w:val="000000" w:themeColor="text1"/>
          <w:sz w:val="22"/>
          <w:szCs w:val="22"/>
          <w:lang w:eastAsia="zh-CN"/>
          <w14:textFill>
            <w14:solidFill>
              <w14:schemeClr w14:val="tx1"/>
            </w14:solidFill>
          </w14:textFill>
        </w:rPr>
      </w:pPr>
      <w:r>
        <w:rPr>
          <w:rFonts w:hint="eastAsia" w:ascii="宋体" w:hAnsi="宋体"/>
          <w:b/>
          <w:bCs w:val="0"/>
          <w:color w:val="000000" w:themeColor="text1"/>
          <w:sz w:val="22"/>
          <w:szCs w:val="22"/>
          <w14:textFill>
            <w14:solidFill>
              <w14:schemeClr w14:val="tx1"/>
            </w14:solidFill>
          </w14:textFill>
        </w:rPr>
        <w:t>本章节教学难点：</w:t>
      </w:r>
      <w:r>
        <w:rPr>
          <w:rFonts w:hint="eastAsia" w:ascii="宋体" w:hAnsi="宋体"/>
          <w:bCs/>
          <w:color w:val="000000" w:themeColor="text1"/>
          <w:sz w:val="22"/>
          <w:szCs w:val="22"/>
          <w:lang w:val="en-US" w:eastAsia="zh-CN"/>
          <w14:textFill>
            <w14:solidFill>
              <w14:schemeClr w14:val="tx1"/>
            </w14:solidFill>
          </w14:textFill>
        </w:rPr>
        <w:t>掌握创意手绘的多种表现手法</w:t>
      </w:r>
      <w:r>
        <w:rPr>
          <w:rFonts w:hint="eastAsia" w:ascii="宋体" w:hAnsi="宋体"/>
          <w:bCs/>
          <w:color w:val="000000" w:themeColor="text1"/>
          <w:sz w:val="22"/>
          <w:szCs w:val="22"/>
          <w14:textFill>
            <w14:solidFill>
              <w14:schemeClr w14:val="tx1"/>
            </w14:solidFill>
          </w14:textFill>
        </w:rPr>
        <w:t>与</w:t>
      </w:r>
      <w:r>
        <w:rPr>
          <w:rFonts w:hint="eastAsia" w:ascii="宋体" w:hAnsi="宋体" w:cs="宋体"/>
          <w:color w:val="000000"/>
          <w:kern w:val="0"/>
          <w:sz w:val="22"/>
          <w:szCs w:val="22"/>
          <w:lang w:val="en-US" w:eastAsia="zh-CN"/>
        </w:rPr>
        <w:t>单一素材</w:t>
      </w:r>
      <w:r>
        <w:rPr>
          <w:rFonts w:hint="eastAsia" w:ascii="宋体" w:hAnsi="宋体" w:cs="宋体"/>
          <w:color w:val="000000"/>
          <w:kern w:val="0"/>
          <w:sz w:val="22"/>
          <w:szCs w:val="22"/>
        </w:rPr>
        <w:t>的</w:t>
      </w:r>
      <w:r>
        <w:rPr>
          <w:rFonts w:hint="eastAsia" w:ascii="宋体" w:hAnsi="宋体" w:cs="宋体"/>
          <w:color w:val="000000"/>
          <w:kern w:val="0"/>
          <w:sz w:val="22"/>
          <w:szCs w:val="22"/>
          <w:lang w:val="en-US" w:eastAsia="zh-CN"/>
        </w:rPr>
        <w:t>观察</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思考，挖掘创意点</w:t>
      </w:r>
      <w:r>
        <w:rPr>
          <w:rFonts w:hint="eastAsia" w:ascii="宋体" w:hAnsi="宋体"/>
          <w:bCs/>
          <w:color w:val="000000" w:themeColor="text1"/>
          <w:sz w:val="22"/>
          <w:szCs w:val="22"/>
          <w14:textFill>
            <w14:solidFill>
              <w14:schemeClr w14:val="tx1"/>
            </w14:solidFill>
          </w14:textFill>
        </w:rPr>
        <w:t>技巧</w:t>
      </w:r>
      <w:r>
        <w:rPr>
          <w:rFonts w:hint="eastAsia" w:ascii="宋体" w:hAnsi="宋体"/>
          <w:bCs/>
          <w:color w:val="000000" w:themeColor="text1"/>
          <w:sz w:val="22"/>
          <w:szCs w:val="22"/>
          <w:lang w:eastAsia="zh-CN"/>
          <w14:textFill>
            <w14:solidFill>
              <w14:schemeClr w14:val="tx1"/>
            </w14:solidFill>
          </w14:textFill>
        </w:rPr>
        <w:t>。</w:t>
      </w:r>
    </w:p>
    <w:p>
      <w:pPr>
        <w:snapToGrid w:val="0"/>
        <w:spacing w:line="288"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第二章、</w:t>
      </w:r>
      <w:r>
        <w:rPr>
          <w:rFonts w:hint="eastAsia" w:ascii="宋体" w:hAnsi="宋体"/>
          <w:bCs/>
          <w:color w:val="000000" w:themeColor="text1"/>
          <w:sz w:val="24"/>
          <w:szCs w:val="24"/>
          <w:lang w:val="en-US" w:eastAsia="zh-CN"/>
          <w14:textFill>
            <w14:solidFill>
              <w14:schemeClr w14:val="tx1"/>
            </w14:solidFill>
          </w14:textFill>
        </w:rPr>
        <w:t>创意手绘案例分析、确定主题</w:t>
      </w:r>
      <w:r>
        <w:rPr>
          <w:rFonts w:hint="eastAsia" w:ascii="宋体" w:hAnsi="宋体"/>
          <w:b/>
          <w:bCs/>
          <w:color w:val="000000" w:themeColor="text1"/>
          <w:sz w:val="24"/>
          <w:szCs w:val="24"/>
          <w14:textFill>
            <w14:solidFill>
              <w14:schemeClr w14:val="tx1"/>
            </w14:solidFill>
          </w14:textFill>
        </w:rPr>
        <w:t>（实践</w:t>
      </w:r>
      <w:r>
        <w:rPr>
          <w:rFonts w:hint="eastAsia" w:ascii="宋体" w:hAnsi="宋体"/>
          <w:b/>
          <w:bCs/>
          <w:color w:val="000000" w:themeColor="text1"/>
          <w:sz w:val="24"/>
          <w:szCs w:val="24"/>
          <w:lang w:val="en-US" w:eastAsia="zh-CN"/>
          <w14:textFill>
            <w14:solidFill>
              <w14:schemeClr w14:val="tx1"/>
            </w14:solidFill>
          </w14:textFill>
        </w:rPr>
        <w:t>4</w:t>
      </w:r>
      <w:r>
        <w:rPr>
          <w:rFonts w:hint="eastAsia" w:ascii="宋体" w:hAnsi="宋体"/>
          <w:b/>
          <w:bCs/>
          <w:color w:val="000000" w:themeColor="text1"/>
          <w:sz w:val="24"/>
          <w:szCs w:val="24"/>
          <w14:textFill>
            <w14:solidFill>
              <w14:schemeClr w14:val="tx1"/>
            </w14:solidFill>
          </w14:textFill>
        </w:rPr>
        <w:t>学时）</w:t>
      </w:r>
    </w:p>
    <w:p>
      <w:pPr>
        <w:snapToGrid w:val="0"/>
        <w:spacing w:line="288" w:lineRule="auto"/>
        <w:ind w:firstLine="440" w:firstLineChars="200"/>
        <w:rPr>
          <w:rFonts w:hint="eastAsia" w:ascii="宋体" w:hAnsi="宋体"/>
          <w:bCs/>
          <w:color w:val="000000" w:themeColor="text1"/>
          <w:sz w:val="22"/>
          <w:szCs w:val="22"/>
          <w:lang w:val="en-US" w:eastAsia="zh-CN"/>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1、</w:t>
      </w:r>
      <w:r>
        <w:rPr>
          <w:rFonts w:hint="eastAsia" w:ascii="宋体" w:hAnsi="宋体"/>
          <w:bCs/>
          <w:color w:val="000000" w:themeColor="text1"/>
          <w:sz w:val="22"/>
          <w:szCs w:val="22"/>
          <w:lang w:val="en-US" w:eastAsia="zh-CN"/>
          <w14:textFill>
            <w14:solidFill>
              <w14:schemeClr w14:val="tx1"/>
            </w14:solidFill>
          </w14:textFill>
        </w:rPr>
        <w:t>学生以小组汇报形式展示收集到素材或者案例</w:t>
      </w:r>
    </w:p>
    <w:p>
      <w:pPr>
        <w:snapToGrid w:val="0"/>
        <w:spacing w:line="288" w:lineRule="auto"/>
        <w:ind w:firstLine="440" w:firstLineChars="200"/>
        <w:rPr>
          <w:rFonts w:hint="eastAsia" w:ascii="宋体" w:hAnsi="宋体"/>
          <w:bCs/>
          <w:color w:val="000000" w:themeColor="text1"/>
          <w:sz w:val="22"/>
          <w:szCs w:val="22"/>
          <w:lang w:val="en-US" w:eastAsia="zh-CN"/>
          <w14:textFill>
            <w14:solidFill>
              <w14:schemeClr w14:val="tx1"/>
            </w14:solidFill>
          </w14:textFill>
        </w:rPr>
      </w:pPr>
      <w:r>
        <w:rPr>
          <w:rFonts w:hint="eastAsia" w:ascii="宋体" w:hAnsi="宋体"/>
          <w:bCs/>
          <w:color w:val="000000" w:themeColor="text1"/>
          <w:sz w:val="22"/>
          <w:szCs w:val="22"/>
          <w:lang w:val="en-US" w:eastAsia="zh-CN"/>
          <w14:textFill>
            <w14:solidFill>
              <w14:schemeClr w14:val="tx1"/>
            </w14:solidFill>
          </w14:textFill>
        </w:rPr>
        <w:t>2、具体分析收集素材或者案例中所运用到的表现手法、以及作者如何提现设计灵感和主题</w:t>
      </w:r>
    </w:p>
    <w:p>
      <w:pPr>
        <w:snapToGrid w:val="0"/>
        <w:spacing w:line="288" w:lineRule="auto"/>
        <w:ind w:firstLine="440" w:firstLineChars="200"/>
        <w:rPr>
          <w:rFonts w:ascii="宋体" w:hAnsi="宋体"/>
          <w:b/>
          <w:bCs/>
          <w:color w:val="000000" w:themeColor="text1"/>
          <w:sz w:val="22"/>
          <w:szCs w:val="22"/>
          <w14:textFill>
            <w14:solidFill>
              <w14:schemeClr w14:val="tx1"/>
            </w14:solidFill>
          </w14:textFill>
        </w:rPr>
      </w:pPr>
      <w:r>
        <w:rPr>
          <w:rFonts w:hint="eastAsia" w:ascii="宋体" w:hAnsi="宋体"/>
          <w:bCs/>
          <w:color w:val="000000" w:themeColor="text1"/>
          <w:sz w:val="22"/>
          <w:szCs w:val="22"/>
          <w:lang w:val="en-US" w:eastAsia="zh-CN"/>
          <w14:textFill>
            <w14:solidFill>
              <w14:schemeClr w14:val="tx1"/>
            </w14:solidFill>
          </w14:textFill>
        </w:rPr>
        <w:t>3、学习其他小组收集的素材</w:t>
      </w:r>
    </w:p>
    <w:p>
      <w:pPr>
        <w:snapToGrid w:val="0"/>
        <w:spacing w:line="288" w:lineRule="auto"/>
        <w:ind w:firstLine="440" w:firstLineChars="200"/>
        <w:rPr>
          <w:rFonts w:hint="eastAsia" w:ascii="宋体" w:hAnsi="宋体"/>
          <w:bCs/>
          <w:color w:val="000000" w:themeColor="text1"/>
          <w:sz w:val="22"/>
          <w:szCs w:val="22"/>
          <w:lang w:val="en-US" w:eastAsia="zh-CN"/>
          <w14:textFill>
            <w14:solidFill>
              <w14:schemeClr w14:val="tx1"/>
            </w14:solidFill>
          </w14:textFill>
        </w:rPr>
      </w:pPr>
      <w:r>
        <w:rPr>
          <w:rFonts w:hint="eastAsia" w:ascii="宋体" w:hAnsi="宋体"/>
          <w:bCs/>
          <w:color w:val="000000" w:themeColor="text1"/>
          <w:sz w:val="22"/>
          <w:szCs w:val="22"/>
          <w:lang w:val="en-US" w:eastAsia="zh-CN"/>
          <w14:textFill>
            <w14:solidFill>
              <w14:schemeClr w14:val="tx1"/>
            </w14:solidFill>
          </w14:textFill>
        </w:rPr>
        <w:t>4</w:t>
      </w:r>
      <w:r>
        <w:rPr>
          <w:rFonts w:hint="eastAsia" w:ascii="宋体" w:hAnsi="宋体"/>
          <w:bCs/>
          <w:color w:val="000000" w:themeColor="text1"/>
          <w:sz w:val="22"/>
          <w:szCs w:val="22"/>
          <w14:textFill>
            <w14:solidFill>
              <w14:schemeClr w14:val="tx1"/>
            </w14:solidFill>
          </w14:textFill>
        </w:rPr>
        <w:t>、</w:t>
      </w:r>
      <w:r>
        <w:rPr>
          <w:rFonts w:hint="eastAsia" w:ascii="宋体" w:hAnsi="宋体"/>
          <w:bCs/>
          <w:color w:val="000000" w:themeColor="text1"/>
          <w:sz w:val="22"/>
          <w:szCs w:val="22"/>
          <w:lang w:val="en-US" w:eastAsia="zh-CN"/>
          <w14:textFill>
            <w14:solidFill>
              <w14:schemeClr w14:val="tx1"/>
            </w14:solidFill>
          </w14:textFill>
        </w:rPr>
        <w:t>学生结合收集的素材确立设计素材与老师沟通确定最终的主题</w:t>
      </w:r>
    </w:p>
    <w:p>
      <w:pPr>
        <w:snapToGrid w:val="0"/>
        <w:spacing w:line="288" w:lineRule="auto"/>
        <w:ind w:firstLine="440" w:firstLineChars="200"/>
        <w:rPr>
          <w:rFonts w:hint="default" w:ascii="宋体" w:hAnsi="宋体"/>
          <w:bCs/>
          <w:color w:val="000000" w:themeColor="text1"/>
          <w:sz w:val="22"/>
          <w:szCs w:val="22"/>
          <w:lang w:val="en-US" w:eastAsia="zh-CN"/>
          <w14:textFill>
            <w14:solidFill>
              <w14:schemeClr w14:val="tx1"/>
            </w14:solidFill>
          </w14:textFill>
        </w:rPr>
      </w:pPr>
      <w:r>
        <w:rPr>
          <w:rFonts w:hint="eastAsia" w:ascii="宋体" w:hAnsi="宋体"/>
          <w:bCs/>
          <w:color w:val="000000" w:themeColor="text1"/>
          <w:sz w:val="22"/>
          <w:szCs w:val="22"/>
          <w:lang w:val="en-US" w:eastAsia="zh-CN"/>
          <w14:textFill>
            <w14:solidFill>
              <w14:schemeClr w14:val="tx1"/>
            </w14:solidFill>
          </w14:textFill>
        </w:rPr>
        <w:t>5、展示设计思维图</w:t>
      </w:r>
    </w:p>
    <w:p>
      <w:pPr>
        <w:snapToGrid w:val="0"/>
        <w:spacing w:line="288" w:lineRule="auto"/>
        <w:rPr>
          <w:rFonts w:ascii="宋体" w:hAnsi="宋体"/>
          <w:bCs/>
          <w:color w:val="000000" w:themeColor="text1"/>
          <w:sz w:val="22"/>
          <w:szCs w:val="22"/>
          <w14:textFill>
            <w14:solidFill>
              <w14:schemeClr w14:val="tx1"/>
            </w14:solidFill>
          </w14:textFill>
        </w:rPr>
      </w:pPr>
      <w:r>
        <w:rPr>
          <w:rFonts w:hint="eastAsia" w:ascii="宋体" w:hAnsi="宋体"/>
          <w:b/>
          <w:bCs w:val="0"/>
          <w:color w:val="000000" w:themeColor="text1"/>
          <w:sz w:val="22"/>
          <w:szCs w:val="22"/>
          <w14:textFill>
            <w14:solidFill>
              <w14:schemeClr w14:val="tx1"/>
            </w14:solidFill>
          </w14:textFill>
        </w:rPr>
        <w:t>本章节教学难点：</w:t>
      </w:r>
      <w:r>
        <w:rPr>
          <w:rFonts w:hint="eastAsia"/>
          <w:sz w:val="24"/>
          <w:szCs w:val="28"/>
          <w:lang w:val="en-US" w:eastAsia="zh-CN"/>
        </w:rPr>
        <w:t>由学生收集素材，表达该素材曾经吸引过自己的创意点，针对该创意点，完成对创意手绘设计作品的分析和解读。同时也需要通过小组讨论以及与老师的沟通确定一个主题。</w:t>
      </w:r>
    </w:p>
    <w:p>
      <w:pPr>
        <w:snapToGrid w:val="0"/>
        <w:spacing w:line="288" w:lineRule="auto"/>
        <w:ind w:firstLine="440" w:firstLineChars="20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第三章、</w:t>
      </w:r>
      <w:r>
        <w:rPr>
          <w:rFonts w:hint="eastAsia" w:ascii="宋体" w:hAnsi="宋体"/>
          <w:bCs/>
          <w:color w:val="000000" w:themeColor="text1"/>
          <w:sz w:val="22"/>
          <w:szCs w:val="22"/>
          <w:lang w:val="en-US" w:eastAsia="zh-CN"/>
          <w14:textFill>
            <w14:solidFill>
              <w14:schemeClr w14:val="tx1"/>
            </w14:solidFill>
          </w14:textFill>
        </w:rPr>
        <w:t>创意手绘主题设计</w:t>
      </w:r>
      <w:r>
        <w:rPr>
          <w:rFonts w:hint="eastAsia" w:ascii="宋体" w:hAnsi="宋体"/>
          <w:b/>
          <w:bCs/>
          <w:color w:val="000000" w:themeColor="text1"/>
          <w:sz w:val="22"/>
          <w:szCs w:val="22"/>
          <w14:textFill>
            <w14:solidFill>
              <w14:schemeClr w14:val="tx1"/>
            </w14:solidFill>
          </w14:textFill>
        </w:rPr>
        <w:t>（实践</w:t>
      </w:r>
      <w:r>
        <w:rPr>
          <w:rFonts w:hint="eastAsia" w:ascii="宋体" w:hAnsi="宋体"/>
          <w:b/>
          <w:bCs/>
          <w:color w:val="000000" w:themeColor="text1"/>
          <w:sz w:val="22"/>
          <w:szCs w:val="22"/>
          <w:lang w:val="en-US" w:eastAsia="zh-CN"/>
          <w14:textFill>
            <w14:solidFill>
              <w14:schemeClr w14:val="tx1"/>
            </w14:solidFill>
          </w14:textFill>
        </w:rPr>
        <w:t>6</w:t>
      </w:r>
      <w:r>
        <w:rPr>
          <w:rFonts w:hint="eastAsia" w:ascii="宋体" w:hAnsi="宋体"/>
          <w:b/>
          <w:bCs/>
          <w:color w:val="000000" w:themeColor="text1"/>
          <w:sz w:val="22"/>
          <w:szCs w:val="22"/>
          <w14:textFill>
            <w14:solidFill>
              <w14:schemeClr w14:val="tx1"/>
            </w14:solidFill>
          </w14:textFill>
        </w:rPr>
        <w:t>学时）：运用、综合</w:t>
      </w:r>
    </w:p>
    <w:p>
      <w:pPr>
        <w:snapToGrid w:val="0"/>
        <w:spacing w:line="288" w:lineRule="auto"/>
        <w:ind w:firstLine="440" w:firstLineChars="200"/>
        <w:rPr>
          <w:rFonts w:hint="eastAsia" w:ascii="宋体" w:hAnsi="宋体" w:cs="宋体"/>
          <w:color w:val="000000"/>
          <w:kern w:val="0"/>
          <w:sz w:val="22"/>
          <w:szCs w:val="22"/>
          <w:lang w:val="en-US" w:eastAsia="zh-CN"/>
        </w:rPr>
      </w:pPr>
      <w:r>
        <w:rPr>
          <w:rFonts w:hint="eastAsia" w:ascii="宋体" w:hAnsi="宋体"/>
          <w:bCs/>
          <w:color w:val="000000" w:themeColor="text1"/>
          <w:sz w:val="22"/>
          <w:szCs w:val="22"/>
          <w:lang w:val="en-US" w:eastAsia="zh-CN"/>
          <w14:textFill>
            <w14:solidFill>
              <w14:schemeClr w14:val="tx1"/>
            </w14:solidFill>
          </w14:textFill>
        </w:rPr>
        <w:t>1、学生</w:t>
      </w:r>
      <w:r>
        <w:rPr>
          <w:rFonts w:hint="eastAsia" w:ascii="宋体" w:hAnsi="宋体" w:cs="宋体"/>
          <w:color w:val="000000"/>
          <w:kern w:val="0"/>
          <w:sz w:val="22"/>
          <w:szCs w:val="22"/>
          <w:lang w:val="en-US" w:eastAsia="zh-CN"/>
        </w:rPr>
        <w:t>对主题进行多角度思考，选用合适的素材以及工具</w:t>
      </w:r>
    </w:p>
    <w:p>
      <w:pPr>
        <w:snapToGrid w:val="0"/>
        <w:spacing w:line="288" w:lineRule="auto"/>
        <w:ind w:firstLine="440" w:firstLineChars="200"/>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2、小组讨论、分配任务</w:t>
      </w:r>
    </w:p>
    <w:p>
      <w:pPr>
        <w:snapToGrid w:val="0"/>
        <w:spacing w:line="288" w:lineRule="auto"/>
        <w:ind w:firstLine="440" w:firstLineChars="200"/>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3、及时与老师沟通，汇报进度以及下一步的计划</w:t>
      </w:r>
    </w:p>
    <w:p>
      <w:pPr>
        <w:snapToGrid w:val="0"/>
        <w:spacing w:line="288" w:lineRule="auto"/>
        <w:ind w:firstLine="440" w:firstLineChars="200"/>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4、以小组汇报的形式展示自己小组的作品，说明小组成员所担任的任务（角色），并且展示针对该主题的设计思路（切入点）、所运用到的表现手法和工具以及过程图和成品展示。</w:t>
      </w:r>
    </w:p>
    <w:p>
      <w:pPr>
        <w:snapToGrid w:val="0"/>
        <w:spacing w:line="288" w:lineRule="auto"/>
        <w:ind w:firstLine="440" w:firstLineChars="200"/>
        <w:rPr>
          <w:rFonts w:hint="default" w:ascii="宋体" w:hAnsi="宋体" w:eastAsia="宋体"/>
          <w:bCs/>
          <w:color w:val="000000" w:themeColor="text1"/>
          <w:sz w:val="22"/>
          <w:szCs w:val="22"/>
          <w:lang w:val="en-US" w:eastAsia="zh-CN"/>
          <w14:textFill>
            <w14:solidFill>
              <w14:schemeClr w14:val="tx1"/>
            </w14:solidFill>
          </w14:textFill>
        </w:rPr>
      </w:pPr>
      <w:r>
        <w:rPr>
          <w:rFonts w:hint="eastAsia" w:ascii="宋体" w:hAnsi="宋体" w:cs="宋体"/>
          <w:color w:val="000000"/>
          <w:kern w:val="0"/>
          <w:sz w:val="22"/>
          <w:szCs w:val="22"/>
          <w:lang w:val="en-US" w:eastAsia="zh-CN"/>
        </w:rPr>
        <w:t>5、学生提问，互相评价</w:t>
      </w:r>
      <w:r>
        <w:rPr>
          <w:rFonts w:hint="eastAsia" w:ascii="宋体" w:hAnsi="宋体"/>
          <w:bCs/>
          <w:color w:val="000000" w:themeColor="text1"/>
          <w:sz w:val="22"/>
          <w:szCs w:val="22"/>
          <w:lang w:val="en-US" w:eastAsia="zh-CN"/>
          <w14:textFill>
            <w14:solidFill>
              <w14:schemeClr w14:val="tx1"/>
            </w14:solidFill>
          </w14:textFill>
        </w:rPr>
        <w:t xml:space="preserve">  </w:t>
      </w:r>
    </w:p>
    <w:p>
      <w:pPr>
        <w:snapToGrid w:val="0"/>
        <w:spacing w:line="288" w:lineRule="auto"/>
        <w:rPr>
          <w:rFonts w:ascii="宋体" w:hAnsi="宋体"/>
          <w:sz w:val="22"/>
          <w:szCs w:val="22"/>
        </w:rPr>
      </w:pPr>
      <w:r>
        <w:rPr>
          <w:rFonts w:hint="eastAsia" w:ascii="宋体" w:hAnsi="宋体"/>
          <w:b/>
          <w:bCs w:val="0"/>
          <w:color w:val="000000" w:themeColor="text1"/>
          <w:sz w:val="22"/>
          <w:szCs w:val="22"/>
          <w14:textFill>
            <w14:solidFill>
              <w14:schemeClr w14:val="tx1"/>
            </w14:solidFill>
          </w14:textFill>
        </w:rPr>
        <w:t>本章节教学难点：</w:t>
      </w:r>
      <w:r>
        <w:rPr>
          <w:rFonts w:hint="eastAsia" w:ascii="宋体" w:hAnsi="宋体"/>
          <w:bCs/>
          <w:color w:val="000000" w:themeColor="text1"/>
          <w:sz w:val="22"/>
          <w:szCs w:val="22"/>
          <w:lang w:val="en-US" w:eastAsia="zh-CN"/>
          <w14:textFill>
            <w14:solidFill>
              <w14:schemeClr w14:val="tx1"/>
            </w14:solidFill>
          </w14:textFill>
        </w:rPr>
        <w:t>启发学生对素材、主题发散思考并指导学生完成主题创意手绘设计。</w:t>
      </w: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六、课内实验名称及基本要求（选填，适用于课内实验）</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1206"/>
        <w:gridCol w:w="4255"/>
        <w:gridCol w:w="769"/>
        <w:gridCol w:w="1080"/>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4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4"/>
                <w:szCs w:val="24"/>
              </w:rPr>
            </w:pPr>
            <w:r>
              <w:rPr>
                <w:rFonts w:hint="eastAsia" w:ascii="宋体" w:hAnsi="宋体"/>
                <w:sz w:val="24"/>
                <w:szCs w:val="24"/>
              </w:rPr>
              <w:t>序号</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4"/>
                <w:szCs w:val="24"/>
              </w:rPr>
            </w:pPr>
            <w:r>
              <w:rPr>
                <w:rFonts w:hint="eastAsia" w:ascii="宋体" w:hAnsi="宋体"/>
                <w:sz w:val="24"/>
                <w:szCs w:val="24"/>
              </w:rPr>
              <w:t>实验名称</w:t>
            </w:r>
          </w:p>
        </w:tc>
        <w:tc>
          <w:tcPr>
            <w:tcW w:w="425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4"/>
                <w:szCs w:val="24"/>
              </w:rPr>
            </w:pPr>
            <w:r>
              <w:rPr>
                <w:rFonts w:hint="eastAsia" w:ascii="宋体" w:hAnsi="宋体"/>
                <w:sz w:val="24"/>
                <w:szCs w:val="24"/>
              </w:rPr>
              <w:t>主要内容</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4"/>
                <w:szCs w:val="24"/>
              </w:rPr>
            </w:pPr>
            <w:r>
              <w:rPr>
                <w:rFonts w:hint="eastAsia" w:ascii="宋体" w:hAnsi="宋体"/>
                <w:sz w:val="24"/>
                <w:szCs w:val="24"/>
              </w:rPr>
              <w:t>实验</w:t>
            </w:r>
          </w:p>
          <w:p>
            <w:pPr>
              <w:snapToGrid w:val="0"/>
              <w:jc w:val="center"/>
              <w:rPr>
                <w:rFonts w:ascii="宋体"/>
                <w:sz w:val="24"/>
                <w:szCs w:val="24"/>
              </w:rPr>
            </w:pPr>
            <w:r>
              <w:rPr>
                <w:rFonts w:hint="eastAsia" w:ascii="宋体" w:hAnsi="宋体"/>
                <w:sz w:val="24"/>
                <w:szCs w:val="24"/>
              </w:rPr>
              <w:t>时数</w:t>
            </w:r>
          </w:p>
        </w:tc>
        <w:tc>
          <w:tcPr>
            <w:tcW w:w="108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4"/>
                <w:szCs w:val="24"/>
              </w:rPr>
            </w:pPr>
            <w:r>
              <w:rPr>
                <w:rFonts w:hint="eastAsia" w:ascii="宋体"/>
                <w:sz w:val="24"/>
                <w:szCs w:val="24"/>
              </w:rPr>
              <w:t>实验类型</w:t>
            </w:r>
          </w:p>
        </w:tc>
        <w:tc>
          <w:tcPr>
            <w:tcW w:w="62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trPr>
        <w:tc>
          <w:tcPr>
            <w:tcW w:w="4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1</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宋体" w:hAnsi="宋体" w:eastAsia="宋体" w:cs="Times New Roman"/>
                <w:kern w:val="2"/>
                <w:sz w:val="24"/>
                <w:szCs w:val="24"/>
                <w:lang w:val="en-US" w:eastAsia="zh-CN" w:bidi="ar-SA"/>
              </w:rPr>
            </w:pPr>
            <w:r>
              <w:rPr>
                <w:rFonts w:hint="eastAsia" w:ascii="宋体" w:hAnsi="宋体" w:cs="宋体"/>
                <w:color w:val="000000"/>
                <w:kern w:val="0"/>
                <w:sz w:val="24"/>
                <w:szCs w:val="24"/>
                <w:lang w:val="en-US" w:eastAsia="zh-CN"/>
              </w:rPr>
              <w:t>观察单一素材训练</w:t>
            </w:r>
          </w:p>
        </w:tc>
        <w:tc>
          <w:tcPr>
            <w:tcW w:w="425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hint="default" w:ascii="宋体" w:hAnsi="宋体" w:eastAsia="宋体" w:cs="Times New Roman"/>
                <w:kern w:val="2"/>
                <w:sz w:val="24"/>
                <w:szCs w:val="24"/>
                <w:lang w:val="en-US" w:eastAsia="zh-CN" w:bidi="ar-SA"/>
              </w:rPr>
            </w:pPr>
            <w:r>
              <w:rPr>
                <w:rFonts w:hint="eastAsia" w:ascii="宋体" w:hAnsi="宋体" w:cs="宋体"/>
                <w:color w:val="000000"/>
                <w:kern w:val="0"/>
                <w:sz w:val="24"/>
                <w:szCs w:val="24"/>
              </w:rPr>
              <w:t>通过对</w:t>
            </w:r>
            <w:r>
              <w:rPr>
                <w:rFonts w:hint="eastAsia" w:ascii="宋体" w:hAnsi="宋体" w:cs="宋体"/>
                <w:color w:val="000000"/>
                <w:kern w:val="0"/>
                <w:sz w:val="24"/>
                <w:szCs w:val="24"/>
                <w:lang w:val="en-US" w:eastAsia="zh-CN"/>
              </w:rPr>
              <w:t>单一素材</w:t>
            </w:r>
            <w:r>
              <w:rPr>
                <w:rFonts w:hint="eastAsia" w:ascii="宋体" w:hAnsi="宋体" w:cs="宋体"/>
                <w:color w:val="000000"/>
                <w:kern w:val="0"/>
                <w:sz w:val="24"/>
                <w:szCs w:val="24"/>
              </w:rPr>
              <w:t>的</w:t>
            </w:r>
            <w:r>
              <w:rPr>
                <w:rFonts w:hint="eastAsia" w:ascii="宋体" w:hAnsi="宋体" w:cs="宋体"/>
                <w:color w:val="000000"/>
                <w:kern w:val="0"/>
                <w:sz w:val="24"/>
                <w:szCs w:val="24"/>
                <w:lang w:val="en-US" w:eastAsia="zh-CN"/>
              </w:rPr>
              <w:t>观察</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思考，发现该事物的创意点或者创意设计的可能性</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2</w:t>
            </w:r>
          </w:p>
        </w:tc>
        <w:tc>
          <w:tcPr>
            <w:tcW w:w="1080" w:type="dxa"/>
            <w:tcBorders>
              <w:left w:val="single" w:color="auto" w:sz="4" w:space="0"/>
              <w:right w:val="single" w:color="auto" w:sz="4" w:space="0"/>
            </w:tcBorders>
            <w:shd w:val="clear" w:color="auto" w:fill="auto"/>
            <w:vAlign w:val="center"/>
          </w:tcPr>
          <w:p>
            <w:pPr>
              <w:snapToGrid w:val="0"/>
              <w:jc w:val="center"/>
              <w:rPr>
                <w:rFonts w:hint="eastAsia" w:ascii="宋体" w:hAnsi="Calibri" w:eastAsia="宋体" w:cs="Times New Roman"/>
                <w:kern w:val="2"/>
                <w:sz w:val="24"/>
                <w:szCs w:val="24"/>
                <w:lang w:val="en-US" w:eastAsia="zh-CN" w:bidi="ar-SA"/>
              </w:rPr>
            </w:pPr>
            <w:r>
              <w:rPr>
                <w:rFonts w:hint="eastAsia" w:ascii="宋体" w:hAnsi="宋体" w:cs="宋体"/>
                <w:sz w:val="24"/>
                <w:szCs w:val="24"/>
              </w:rPr>
              <w:t>综合型</w:t>
            </w:r>
          </w:p>
        </w:tc>
        <w:tc>
          <w:tcPr>
            <w:tcW w:w="62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trPr>
        <w:tc>
          <w:tcPr>
            <w:tcW w:w="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素材收集分析</w:t>
            </w:r>
          </w:p>
        </w:tc>
        <w:tc>
          <w:tcPr>
            <w:tcW w:w="42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收集案例和素材，分析作品的设计思路和表现手法</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4</w:t>
            </w:r>
          </w:p>
        </w:tc>
        <w:tc>
          <w:tcPr>
            <w:tcW w:w="1080" w:type="dxa"/>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sz w:val="24"/>
                <w:szCs w:val="24"/>
              </w:rPr>
              <w:t>综合型</w:t>
            </w:r>
          </w:p>
        </w:tc>
        <w:tc>
          <w:tcPr>
            <w:tcW w:w="62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trPr>
        <w:tc>
          <w:tcPr>
            <w:tcW w:w="4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3</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sz w:val="24"/>
                <w:szCs w:val="24"/>
              </w:rPr>
              <w:t>设计与构思</w:t>
            </w:r>
          </w:p>
        </w:tc>
        <w:tc>
          <w:tcPr>
            <w:tcW w:w="42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sz w:val="24"/>
                <w:szCs w:val="24"/>
              </w:rPr>
            </w:pPr>
            <w:r>
              <w:rPr>
                <w:rFonts w:hint="eastAsia" w:ascii="宋体" w:hAnsi="宋体" w:cs="宋体"/>
                <w:sz w:val="24"/>
                <w:szCs w:val="24"/>
                <w:lang w:val="en-US" w:eastAsia="zh-CN"/>
              </w:rPr>
              <w:t>确定主题，</w:t>
            </w:r>
            <w:r>
              <w:rPr>
                <w:rFonts w:hint="eastAsia" w:ascii="宋体" w:hAnsi="宋体" w:cs="宋体"/>
                <w:sz w:val="24"/>
                <w:szCs w:val="24"/>
              </w:rPr>
              <w:t>围绕</w:t>
            </w:r>
            <w:r>
              <w:rPr>
                <w:rFonts w:hint="eastAsia" w:ascii="宋体" w:hAnsi="宋体" w:cs="宋体"/>
                <w:sz w:val="24"/>
                <w:szCs w:val="24"/>
                <w:lang w:val="en-US" w:eastAsia="zh-CN"/>
              </w:rPr>
              <w:t>其</w:t>
            </w:r>
            <w:r>
              <w:rPr>
                <w:rFonts w:hint="eastAsia" w:ascii="宋体" w:hAnsi="宋体" w:cs="宋体"/>
                <w:sz w:val="24"/>
                <w:szCs w:val="24"/>
              </w:rPr>
              <w:t>寻找</w:t>
            </w:r>
            <w:r>
              <w:rPr>
                <w:rFonts w:hint="eastAsia" w:ascii="宋体" w:hAnsi="宋体" w:cs="宋体"/>
                <w:sz w:val="24"/>
                <w:szCs w:val="24"/>
                <w:lang w:val="en-US" w:eastAsia="zh-CN"/>
              </w:rPr>
              <w:t>创意手绘表达</w:t>
            </w:r>
            <w:r>
              <w:rPr>
                <w:rFonts w:hint="eastAsia" w:ascii="宋体" w:hAnsi="宋体" w:cs="宋体"/>
                <w:sz w:val="24"/>
                <w:szCs w:val="24"/>
              </w:rPr>
              <w:t>的</w:t>
            </w:r>
            <w:r>
              <w:rPr>
                <w:rFonts w:hint="eastAsia" w:ascii="宋体" w:hAnsi="宋体" w:cs="宋体"/>
                <w:sz w:val="24"/>
                <w:szCs w:val="24"/>
                <w:lang w:val="en-US" w:eastAsia="zh-CN"/>
              </w:rPr>
              <w:t>切入点</w:t>
            </w:r>
            <w:r>
              <w:rPr>
                <w:rFonts w:hint="eastAsia" w:ascii="宋体" w:hAnsi="宋体" w:cs="宋体"/>
                <w:sz w:val="24"/>
                <w:szCs w:val="24"/>
              </w:rPr>
              <w:t>，</w:t>
            </w:r>
            <w:r>
              <w:rPr>
                <w:rFonts w:hint="eastAsia" w:ascii="宋体" w:hAnsi="宋体" w:cs="宋体"/>
                <w:sz w:val="24"/>
                <w:szCs w:val="24"/>
                <w:lang w:val="en-US" w:eastAsia="zh-CN"/>
              </w:rPr>
              <w:t>选用恰当的工具和表现手法来进行呈现</w:t>
            </w:r>
            <w:r>
              <w:rPr>
                <w:rFonts w:hint="eastAsia" w:ascii="宋体" w:hAnsi="宋体" w:cs="宋体"/>
                <w:sz w:val="24"/>
                <w:szCs w:val="24"/>
              </w:rPr>
              <w:t>。</w:t>
            </w:r>
          </w:p>
          <w:p>
            <w:pPr>
              <w:widowControl/>
              <w:jc w:val="left"/>
              <w:rPr>
                <w:rFonts w:hint="eastAsia" w:ascii="宋体" w:hAnsi="宋体" w:cs="宋体"/>
                <w:sz w:val="24"/>
                <w:szCs w:val="24"/>
              </w:rPr>
            </w:pPr>
          </w:p>
          <w:p>
            <w:pPr>
              <w:widowControl/>
              <w:jc w:val="left"/>
              <w:rPr>
                <w:rFonts w:hint="eastAsia" w:ascii="宋体" w:hAnsi="宋体" w:cs="宋体"/>
                <w:sz w:val="24"/>
                <w:szCs w:val="24"/>
              </w:rPr>
            </w:pPr>
          </w:p>
          <w:p>
            <w:pPr>
              <w:widowControl/>
              <w:jc w:val="left"/>
              <w:rPr>
                <w:rFonts w:hint="eastAsia" w:ascii="宋体" w:hAnsi="宋体" w:cs="宋体"/>
                <w:sz w:val="24"/>
                <w:szCs w:val="24"/>
              </w:rPr>
            </w:pPr>
          </w:p>
          <w:p>
            <w:pPr>
              <w:widowControl/>
              <w:jc w:val="left"/>
              <w:rPr>
                <w:rFonts w:hint="eastAsia" w:ascii="宋体" w:hAnsi="宋体" w:cs="宋体"/>
                <w:sz w:val="24"/>
                <w:szCs w:val="24"/>
              </w:rPr>
            </w:pPr>
          </w:p>
          <w:p>
            <w:pPr>
              <w:widowControl/>
              <w:jc w:val="left"/>
              <w:rPr>
                <w:rFonts w:hint="eastAsia" w:ascii="宋体" w:hAnsi="宋体" w:cs="宋体"/>
                <w:sz w:val="24"/>
                <w:szCs w:val="24"/>
              </w:rPr>
            </w:pPr>
          </w:p>
          <w:p>
            <w:pPr>
              <w:widowControl/>
              <w:jc w:val="left"/>
              <w:rPr>
                <w:rFonts w:hint="eastAsia" w:ascii="宋体" w:hAnsi="宋体" w:cs="宋体"/>
                <w:sz w:val="24"/>
                <w:szCs w:val="24"/>
              </w:rPr>
            </w:pPr>
          </w:p>
          <w:p>
            <w:pPr>
              <w:widowControl/>
              <w:jc w:val="left"/>
              <w:rPr>
                <w:rFonts w:hint="eastAsia" w:ascii="宋体" w:hAnsi="宋体" w:cs="宋体"/>
                <w:sz w:val="24"/>
                <w:szCs w:val="24"/>
              </w:rPr>
            </w:pPr>
          </w:p>
          <w:p>
            <w:pPr>
              <w:widowControl/>
              <w:jc w:val="left"/>
              <w:rPr>
                <w:rFonts w:hint="eastAsia" w:ascii="宋体" w:hAnsi="宋体" w:cs="宋体"/>
                <w:sz w:val="24"/>
                <w:szCs w:val="24"/>
              </w:rPr>
            </w:pPr>
          </w:p>
          <w:p>
            <w:pPr>
              <w:widowControl/>
              <w:jc w:val="left"/>
              <w:rPr>
                <w:rFonts w:hint="eastAsia" w:ascii="宋体" w:hAnsi="宋体" w:eastAsia="宋体" w:cs="宋体"/>
                <w:kern w:val="2"/>
                <w:sz w:val="24"/>
                <w:szCs w:val="24"/>
                <w:lang w:val="en-US" w:eastAsia="zh-CN" w:bidi="ar-SA"/>
              </w:rPr>
            </w:pPr>
            <w:r>
              <w:rPr>
                <w:rFonts w:hint="eastAsia" w:ascii="宋体" w:hAnsi="宋体" w:cs="宋体"/>
                <w:sz w:val="24"/>
                <w:szCs w:val="24"/>
              </w:rPr>
              <w:t>系列作品的呈现</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6</w:t>
            </w:r>
          </w:p>
        </w:tc>
        <w:tc>
          <w:tcPr>
            <w:tcW w:w="1080" w:type="dxa"/>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sz w:val="24"/>
                <w:szCs w:val="24"/>
              </w:rPr>
              <w:t>综合型</w:t>
            </w:r>
          </w:p>
        </w:tc>
        <w:tc>
          <w:tcPr>
            <w:tcW w:w="62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4"/>
                <w:szCs w:val="24"/>
              </w:rPr>
            </w:pPr>
          </w:p>
        </w:tc>
      </w:tr>
    </w:tbl>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tbl>
      <w:tblPr>
        <w:tblStyle w:val="5"/>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hint="eastAsia" w:ascii="宋体" w:hAnsi="宋体"/>
                <w:bCs/>
                <w:color w:val="000000"/>
                <w:szCs w:val="20"/>
                <w:lang w:val="en-US" w:eastAsia="zh-CN"/>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Lines="50" w:afterLines="50"/>
              <w:jc w:val="center"/>
              <w:rPr>
                <w:rFonts w:hint="eastAsia"/>
                <w:lang w:val="en-US" w:eastAsia="zh-CN"/>
              </w:rPr>
            </w:pPr>
            <w:r>
              <w:rPr>
                <w:rFonts w:hint="eastAsia"/>
                <w:lang w:val="en-US" w:eastAsia="zh-CN"/>
              </w:rPr>
              <w:t>X1</w:t>
            </w:r>
          </w:p>
        </w:tc>
        <w:tc>
          <w:tcPr>
            <w:tcW w:w="5103" w:type="dxa"/>
            <w:shd w:val="clear" w:color="auto" w:fill="auto"/>
            <w:vAlign w:val="top"/>
          </w:tcPr>
          <w:p>
            <w:pPr>
              <w:snapToGrid w:val="0"/>
              <w:spacing w:beforeLines="50" w:afterLines="50"/>
              <w:jc w:val="center"/>
              <w:rPr>
                <w:rFonts w:hint="default"/>
                <w:lang w:val="en-US" w:eastAsia="zh-CN"/>
              </w:rPr>
            </w:pPr>
            <w:r>
              <w:rPr>
                <w:rFonts w:hint="eastAsia"/>
                <w:lang w:val="en-US" w:eastAsia="zh-CN"/>
              </w:rPr>
              <w:t>设计思维表述</w:t>
            </w:r>
          </w:p>
        </w:tc>
        <w:tc>
          <w:tcPr>
            <w:tcW w:w="1843" w:type="dxa"/>
            <w:shd w:val="clear" w:color="auto" w:fill="auto"/>
            <w:vAlign w:val="top"/>
          </w:tcPr>
          <w:p>
            <w:pPr>
              <w:snapToGrid w:val="0"/>
              <w:spacing w:beforeLines="50" w:afterLines="50"/>
              <w:jc w:val="center"/>
              <w:rPr>
                <w:rFonts w:hint="eastAsia"/>
                <w:lang w:val="en-US" w:eastAsia="zh-CN"/>
              </w:rPr>
            </w:pPr>
            <w:r>
              <w:rPr>
                <w:rFonts w:hint="eastAsia"/>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Lines="50" w:afterLines="50"/>
              <w:jc w:val="center"/>
              <w:rPr>
                <w:rFonts w:hint="eastAsia"/>
                <w:lang w:val="en-US" w:eastAsia="zh-CN"/>
              </w:rPr>
            </w:pPr>
            <w:r>
              <w:rPr>
                <w:rFonts w:hint="eastAsia"/>
                <w:lang w:val="en-US" w:eastAsia="zh-CN"/>
              </w:rPr>
              <w:t>X2</w:t>
            </w:r>
          </w:p>
        </w:tc>
        <w:tc>
          <w:tcPr>
            <w:tcW w:w="5103" w:type="dxa"/>
            <w:shd w:val="clear" w:color="auto" w:fill="auto"/>
            <w:vAlign w:val="top"/>
          </w:tcPr>
          <w:p>
            <w:pPr>
              <w:snapToGrid w:val="0"/>
              <w:spacing w:beforeLines="50" w:afterLines="50"/>
              <w:jc w:val="center"/>
              <w:rPr>
                <w:rFonts w:hint="default"/>
                <w:lang w:val="en-US" w:eastAsia="zh-CN"/>
              </w:rPr>
            </w:pPr>
            <w:r>
              <w:rPr>
                <w:rFonts w:hint="eastAsia"/>
                <w:lang w:val="en-US" w:eastAsia="zh-CN"/>
              </w:rPr>
              <w:t>案例收集、分析</w:t>
            </w:r>
          </w:p>
        </w:tc>
        <w:tc>
          <w:tcPr>
            <w:tcW w:w="1843" w:type="dxa"/>
            <w:shd w:val="clear" w:color="auto" w:fill="auto"/>
            <w:vAlign w:val="top"/>
          </w:tcPr>
          <w:p>
            <w:pPr>
              <w:snapToGrid w:val="0"/>
              <w:spacing w:beforeLines="50" w:afterLines="50"/>
              <w:jc w:val="center"/>
              <w:rPr>
                <w:rFonts w:hint="eastAsia"/>
                <w:lang w:val="en-US" w:eastAsia="zh-CN"/>
              </w:rPr>
            </w:pPr>
            <w:r>
              <w:rPr>
                <w:rFonts w:hint="eastAsia"/>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Lines="50" w:afterLines="50"/>
              <w:jc w:val="center"/>
              <w:rPr>
                <w:rFonts w:hint="eastAsia"/>
                <w:lang w:val="en-US" w:eastAsia="zh-CN"/>
              </w:rPr>
            </w:pPr>
            <w:r>
              <w:rPr>
                <w:rFonts w:hint="eastAsia"/>
                <w:lang w:val="en-US" w:eastAsia="zh-CN"/>
              </w:rPr>
              <w:t>X3</w:t>
            </w:r>
          </w:p>
        </w:tc>
        <w:tc>
          <w:tcPr>
            <w:tcW w:w="5103" w:type="dxa"/>
            <w:shd w:val="clear" w:color="auto" w:fill="auto"/>
            <w:vAlign w:val="top"/>
          </w:tcPr>
          <w:p>
            <w:pPr>
              <w:snapToGrid w:val="0"/>
              <w:spacing w:beforeLines="50" w:afterLines="50"/>
              <w:jc w:val="center"/>
              <w:rPr>
                <w:rFonts w:hint="default"/>
                <w:lang w:val="en-US" w:eastAsia="zh-CN"/>
              </w:rPr>
            </w:pPr>
            <w:r>
              <w:rPr>
                <w:rFonts w:hint="eastAsia"/>
                <w:lang w:val="en-US" w:eastAsia="zh-CN"/>
              </w:rPr>
              <w:t>主题创意手绘展示</w:t>
            </w:r>
          </w:p>
        </w:tc>
        <w:tc>
          <w:tcPr>
            <w:tcW w:w="1843" w:type="dxa"/>
            <w:shd w:val="clear" w:color="auto" w:fill="auto"/>
            <w:vAlign w:val="top"/>
          </w:tcPr>
          <w:p>
            <w:pPr>
              <w:snapToGrid w:val="0"/>
              <w:spacing w:beforeLines="50" w:afterLines="50"/>
              <w:jc w:val="center"/>
              <w:rPr>
                <w:rFonts w:hint="eastAsia"/>
                <w:lang w:val="en-US" w:eastAsia="zh-CN"/>
              </w:rPr>
            </w:pPr>
            <w:r>
              <w:rPr>
                <w:rFonts w:hint="eastAsia"/>
                <w:lang w:val="en-US" w:eastAsia="zh-CN"/>
              </w:rPr>
              <w:t>50%</w:t>
            </w: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lang w:val="en-US" w:eastAsia="zh-CN"/>
        </w:rPr>
        <w:t>六</w:t>
      </w:r>
      <w:r>
        <w:rPr>
          <w:rFonts w:hint="eastAsia" w:ascii="黑体" w:hAnsi="宋体" w:eastAsia="黑体"/>
          <w:sz w:val="24"/>
        </w:rPr>
        <w:t>、评价方式与成绩</w:t>
      </w:r>
      <w:r>
        <w:rPr>
          <w:rFonts w:ascii="黑体" w:hAnsi="宋体" w:eastAsia="黑体"/>
          <w:sz w:val="24"/>
        </w:rPr>
        <w:t>（必填项）</w:t>
      </w:r>
    </w:p>
    <w:p>
      <w:pPr>
        <w:snapToGrid w:val="0"/>
        <w:spacing w:line="288" w:lineRule="auto"/>
        <w:ind w:firstLine="600" w:firstLineChars="300"/>
        <w:rPr>
          <w:rFonts w:hint="eastAsia"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w:t>
      </w:r>
    </w:p>
    <w:p>
      <w:pPr>
        <w:snapToGrid w:val="0"/>
        <w:spacing w:line="288" w:lineRule="auto"/>
        <w:ind w:firstLine="600" w:firstLineChars="300"/>
        <w:rPr>
          <w:rFonts w:hint="eastAsia" w:ascii="宋体" w:hAnsi="宋体"/>
          <w:sz w:val="20"/>
          <w:szCs w:val="20"/>
        </w:rPr>
      </w:pPr>
    </w:p>
    <w:p>
      <w:pPr>
        <w:snapToGrid w:val="0"/>
        <w:spacing w:line="288" w:lineRule="auto"/>
        <w:ind w:firstLine="600" w:firstLineChars="300"/>
        <w:rPr>
          <w:rFonts w:hint="eastAsia" w:ascii="宋体" w:hAnsi="宋体"/>
          <w:sz w:val="20"/>
          <w:szCs w:val="20"/>
        </w:rPr>
      </w:pPr>
    </w:p>
    <w:p>
      <w:pPr>
        <w:snapToGrid w:val="0"/>
        <w:spacing w:line="288" w:lineRule="auto"/>
        <w:rPr>
          <w:rFonts w:hint="default" w:eastAsia="宋体"/>
          <w:sz w:val="28"/>
          <w:szCs w:val="28"/>
          <w:lang w:val="en-US" w:eastAsia="zh-CN"/>
        </w:rPr>
      </w:pPr>
      <w:r>
        <w:rPr>
          <w:rFonts w:hint="eastAsia"/>
          <w:sz w:val="28"/>
          <w:szCs w:val="28"/>
        </w:rPr>
        <w:t>撰写人：</w:t>
      </w:r>
      <w:r>
        <w:rPr>
          <w:rFonts w:hint="eastAsia"/>
          <w:sz w:val="28"/>
          <w:szCs w:val="28"/>
          <w:lang w:val="en-US" w:eastAsia="zh-CN"/>
        </w:rPr>
        <w:t xml:space="preserve"> 王苏悦    </w:t>
      </w:r>
      <w:r>
        <w:rPr>
          <w:rFonts w:hint="eastAsia"/>
          <w:sz w:val="28"/>
          <w:szCs w:val="28"/>
        </w:rPr>
        <w:t>系主任审核签名：</w:t>
      </w:r>
      <w:r>
        <w:rPr>
          <w:rFonts w:hint="eastAsia"/>
          <w:sz w:val="28"/>
          <w:szCs w:val="28"/>
          <w:lang w:val="en-US" w:eastAsia="zh-CN"/>
        </w:rPr>
        <w:t xml:space="preserve"> 李亭雨   </w:t>
      </w:r>
      <w:r>
        <w:rPr>
          <w:rFonts w:hint="eastAsia"/>
          <w:sz w:val="28"/>
          <w:szCs w:val="28"/>
        </w:rPr>
        <w:t>审核时间：</w:t>
      </w:r>
      <w:r>
        <w:rPr>
          <w:rFonts w:hint="eastAsia"/>
          <w:sz w:val="28"/>
          <w:szCs w:val="28"/>
          <w:lang w:val="en-US" w:eastAsia="zh-CN"/>
        </w:rPr>
        <w:t>2023.6.1</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zOWQwMDNjNGEzYzg5M2NkMDZiZjI4ZTYwMzAwMTUifQ=="/>
  </w:docVars>
  <w:rsids>
    <w:rsidRoot w:val="00B7651F"/>
    <w:rsid w:val="000335D1"/>
    <w:rsid w:val="0007362F"/>
    <w:rsid w:val="001F4A01"/>
    <w:rsid w:val="00256B39"/>
    <w:rsid w:val="0026033C"/>
    <w:rsid w:val="002E3721"/>
    <w:rsid w:val="002F1A16"/>
    <w:rsid w:val="00313BBA"/>
    <w:rsid w:val="0032602E"/>
    <w:rsid w:val="003367AE"/>
    <w:rsid w:val="004100B0"/>
    <w:rsid w:val="005467DC"/>
    <w:rsid w:val="00553D03"/>
    <w:rsid w:val="005B2B6D"/>
    <w:rsid w:val="005B4B4E"/>
    <w:rsid w:val="00624FE1"/>
    <w:rsid w:val="006C09D5"/>
    <w:rsid w:val="007208D6"/>
    <w:rsid w:val="008B397C"/>
    <w:rsid w:val="008B47F4"/>
    <w:rsid w:val="00900019"/>
    <w:rsid w:val="0099063E"/>
    <w:rsid w:val="00B511A5"/>
    <w:rsid w:val="00B7651F"/>
    <w:rsid w:val="00C56E09"/>
    <w:rsid w:val="00C721FD"/>
    <w:rsid w:val="00E16D30"/>
    <w:rsid w:val="00E33169"/>
    <w:rsid w:val="00E70904"/>
    <w:rsid w:val="00EE1EFB"/>
    <w:rsid w:val="00EF44B1"/>
    <w:rsid w:val="00F35AA0"/>
    <w:rsid w:val="00FF2C61"/>
    <w:rsid w:val="024B0C39"/>
    <w:rsid w:val="06CD4C74"/>
    <w:rsid w:val="07910517"/>
    <w:rsid w:val="08474499"/>
    <w:rsid w:val="089608E6"/>
    <w:rsid w:val="1252010C"/>
    <w:rsid w:val="170C74B4"/>
    <w:rsid w:val="1A487758"/>
    <w:rsid w:val="1B88452B"/>
    <w:rsid w:val="216B2BCB"/>
    <w:rsid w:val="24192CCC"/>
    <w:rsid w:val="3CD52CE1"/>
    <w:rsid w:val="3D3C55B6"/>
    <w:rsid w:val="41736F2E"/>
    <w:rsid w:val="47A85461"/>
    <w:rsid w:val="4C653F3E"/>
    <w:rsid w:val="54875D3D"/>
    <w:rsid w:val="56F127D8"/>
    <w:rsid w:val="5B19764F"/>
    <w:rsid w:val="61A16207"/>
    <w:rsid w:val="66BA4938"/>
    <w:rsid w:val="6EC86481"/>
    <w:rsid w:val="6F5042C2"/>
    <w:rsid w:val="773E764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Pages>
  <Words>2189</Words>
  <Characters>2264</Characters>
  <Lines>10</Lines>
  <Paragraphs>2</Paragraphs>
  <TotalTime>3</TotalTime>
  <ScaleCrop>false</ScaleCrop>
  <LinksUpToDate>false</LinksUpToDate>
  <CharactersWithSpaces>2290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2023-03-27T07:25:00Z</dcterms:created>
  <dc:creator>juvg</dc:creator>
  <cp:lastModifiedBy>SYT</cp:lastModifiedBy>
  <dcterms:modified xsi:type="dcterms:W3CDTF">2023-06-05T04:51:20Z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FC32059D037F45B1A0703BFB03A6A1BB_13</vt:lpwstr>
  </property>
</Properties>
</file>