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BA741A8" w:rsidR="00C92CFC" w:rsidRDefault="00154C1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商务谈判</w:t>
            </w:r>
            <w:r w:rsidR="00D52B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理论与实践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80EC4D5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1201</w:t>
            </w:r>
            <w:r w:rsidR="00D52BF9">
              <w:rPr>
                <w:rFonts w:eastAsia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239F0DF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6C49D8">
              <w:rPr>
                <w:rFonts w:eastAsia="宋体"/>
                <w:sz w:val="21"/>
                <w:szCs w:val="21"/>
                <w:lang w:eastAsia="zh-CN"/>
              </w:rPr>
              <w:t>834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A8D4CA4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4033F13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9759866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8109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62ED8C39" w:rsidR="00C92CFC" w:rsidRPr="00C92CFC" w:rsidRDefault="00154C1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78BF7BB" w:rsidR="00D52BF9" w:rsidRPr="00C92CFC" w:rsidRDefault="00F16E96" w:rsidP="008401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6C49D8">
              <w:rPr>
                <w:rFonts w:eastAsia="宋体"/>
                <w:sz w:val="21"/>
                <w:szCs w:val="21"/>
                <w:lang w:eastAsia="zh-CN"/>
              </w:rPr>
              <w:t>工商管理</w:t>
            </w:r>
            <w:r w:rsidRPr="006C49D8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6C49D8" w:rsidRPr="006C49D8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6C49D8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C49D8" w:rsidRPr="006C49D8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6C49D8">
              <w:rPr>
                <w:rFonts w:eastAsia="宋体"/>
                <w:sz w:val="21"/>
                <w:szCs w:val="21"/>
                <w:lang w:eastAsia="zh-CN"/>
              </w:rPr>
              <w:t>（珠宝）</w:t>
            </w:r>
            <w:r w:rsidR="00840130"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 w:rsidR="00840130" w:rsidRPr="006C49D8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6C49D8" w:rsidRPr="006C49D8">
              <w:rPr>
                <w:rFonts w:eastAsia="宋体"/>
                <w:sz w:val="21"/>
                <w:szCs w:val="21"/>
                <w:lang w:eastAsia="zh-CN"/>
              </w:rPr>
              <w:t>B23-1</w:t>
            </w:r>
            <w:r w:rsidR="006C49D8" w:rsidRPr="006C49D8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6C49D8" w:rsidRPr="006C49D8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6C49D8" w:rsidRPr="006C49D8">
              <w:rPr>
                <w:rFonts w:eastAsia="宋体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6677BF13" w:rsidR="00C91C85" w:rsidRPr="00C92CFC" w:rsidRDefault="00D52BF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6C49D8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824ECA2" w:rsidR="00C91C85" w:rsidRPr="00C92CFC" w:rsidRDefault="006C49D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F16E96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/>
                <w:sz w:val="21"/>
                <w:szCs w:val="21"/>
                <w:lang w:eastAsia="zh-CN"/>
              </w:rPr>
              <w:t>205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A57D788" w:rsidR="00C91C85" w:rsidRPr="005A283A" w:rsidRDefault="00154C1C" w:rsidP="00154C1C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6C49D8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154C1C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Pr="00154C1C">
              <w:rPr>
                <w:rFonts w:eastAsia="宋体"/>
                <w:sz w:val="21"/>
                <w:szCs w:val="21"/>
                <w:lang w:eastAsia="zh-CN"/>
              </w:rPr>
              <w:t>00-</w:t>
            </w: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54C1C"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Pr="00154C1C">
              <w:rPr>
                <w:rFonts w:eastAsia="宋体"/>
                <w:sz w:val="21"/>
                <w:szCs w:val="21"/>
                <w:lang w:eastAsia="zh-CN"/>
              </w:rPr>
              <w:t>00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5B65938" w:rsidR="00154C1C" w:rsidRPr="005A283A" w:rsidRDefault="00154D11" w:rsidP="00154C1C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40130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  <w:lang w:eastAsia="zh-CN"/>
              </w:rPr>
              <w:t>https://mooc1.chaoxing.com/mooc-ans/course/portal/MbJ80Fb1iFKjCFSCgbcFYA==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254006B" w14:textId="77777777" w:rsidR="00156D7B" w:rsidRDefault="00156D7B" w:rsidP="00154C1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 w:rsidR="00154C1C" w:rsidRPr="00154C1C">
              <w:rPr>
                <w:rFonts w:eastAsia="宋体" w:hint="eastAsia"/>
                <w:sz w:val="21"/>
                <w:szCs w:val="21"/>
                <w:lang w:eastAsia="zh-CN"/>
              </w:rPr>
              <w:t>国际商务谈判</w:t>
            </w:r>
            <w:r w:rsidR="00154C1C" w:rsidRPr="00154C1C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154C1C" w:rsidRPr="00154C1C">
              <w:rPr>
                <w:rFonts w:eastAsia="宋体" w:hint="eastAsia"/>
                <w:sz w:val="21"/>
                <w:szCs w:val="21"/>
                <w:lang w:eastAsia="zh-CN"/>
              </w:rPr>
              <w:t>理论、案例分析与实践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</w:t>
            </w:r>
          </w:p>
          <w:p w14:paraId="07541DE6" w14:textId="2ABC654D" w:rsidR="00C91C85" w:rsidRPr="00154C1C" w:rsidRDefault="00154C1C" w:rsidP="00154C1C">
            <w:pPr>
              <w:tabs>
                <w:tab w:val="left" w:pos="532"/>
              </w:tabs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白远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156D7B">
              <w:rPr>
                <w:rFonts w:eastAsia="宋体"/>
                <w:sz w:val="21"/>
                <w:szCs w:val="21"/>
                <w:lang w:eastAsia="zh-CN"/>
              </w:rPr>
              <w:t>202</w:t>
            </w:r>
            <w:r w:rsidR="00DA16A5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>年</w:t>
            </w:r>
            <w:r w:rsidR="00DA16A5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>月第</w:t>
            </w:r>
            <w:r w:rsidR="00DA16A5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="00156D7B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38410" w14:textId="7ED17DC9" w:rsidR="00156D7B" w:rsidRPr="00D2228E" w:rsidRDefault="00156D7B" w:rsidP="00156D7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【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>商务谈判：理论、技巧与案例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王军旗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, 202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】</w:t>
            </w:r>
          </w:p>
          <w:p w14:paraId="1D3E0E0A" w14:textId="227E5385" w:rsidR="00156D7B" w:rsidRPr="00D2228E" w:rsidRDefault="00156D7B" w:rsidP="00156D7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国际商务谈判（英文版·第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版）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>克劳德·塞利奇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156D7B">
              <w:rPr>
                <w:rFonts w:eastAsia="宋体" w:hint="eastAsia"/>
                <w:sz w:val="21"/>
                <w:szCs w:val="21"/>
                <w:lang w:eastAsia="zh-CN"/>
              </w:rPr>
              <w:t>苏比哈什·贾殷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, 20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】</w:t>
            </w:r>
          </w:p>
          <w:p w14:paraId="5617BDF9" w14:textId="0F237DE2" w:rsidR="00C91C85" w:rsidRPr="00391A51" w:rsidRDefault="00156D7B" w:rsidP="00156D7B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【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商务谈判实务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徐斌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,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王军旗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中国人民大学出版社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 xml:space="preserve">, </w:t>
            </w:r>
            <w:r w:rsidRPr="00D2228E">
              <w:rPr>
                <w:rFonts w:eastAsia="宋体"/>
                <w:sz w:val="21"/>
                <w:szCs w:val="21"/>
                <w:lang w:eastAsia="zh-CN"/>
              </w:rPr>
              <w:t>20</w:t>
            </w:r>
            <w:r>
              <w:rPr>
                <w:rFonts w:eastAsia="宋体"/>
                <w:sz w:val="21"/>
                <w:szCs w:val="21"/>
                <w:lang w:eastAsia="zh-CN"/>
              </w:rPr>
              <w:t>23</w:t>
            </w:r>
            <w:r w:rsidRPr="00D2228E">
              <w:rPr>
                <w:rFonts w:eastAsia="宋体" w:hint="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8B58D4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8B58D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 w14:textId="6180974D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10662781" w:rsidR="009D7F2A" w:rsidRPr="00CD68E8" w:rsidRDefault="00297E9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谈判动机与关键概念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7263AE" w14:textId="6F545CDB" w:rsidR="002E5A16" w:rsidRDefault="002E5A16" w:rsidP="00D40A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7FA63B83" w14:textId="5A949F7B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A509981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0372CC72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 w14:textId="1D395B49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A063091" w:rsidR="009D7F2A" w:rsidRPr="00CD68E8" w:rsidRDefault="00297E9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谈判程序与结构</w:t>
            </w:r>
            <w:r w:rsidRPr="00297E9F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B231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22EEB5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小组作业</w:t>
            </w:r>
          </w:p>
          <w:p w14:paraId="50110D5A" w14:textId="539CD274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055E923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2D4ADCA0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 w14:textId="3C6FD217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A820711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谈判润滑剂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E7361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1C681EC1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头脑风暴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89DF82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564FAD3A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 w14:textId="28DB9CA4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955C93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双赢原则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A84B8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3CAE4A0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6B544291" w14:textId="1B5500FE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头脑风暴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DE34F44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教材习题</w:t>
            </w:r>
          </w:p>
        </w:tc>
      </w:tr>
      <w:tr w:rsidR="009D7F2A" w14:paraId="79CA456E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 w14:textId="0C1502B8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B159CCC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合作原则谈判法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D15C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0A8DB01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5CB860F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445266B7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 w14:textId="1D15F6BB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99F0D2A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利益分配法则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11757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 w14:textId="38C92DF6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607136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30EDE615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 w14:textId="6EA72C03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0D0CD6E" w:rsidR="009D7F2A" w:rsidRPr="00CD68E8" w:rsidRDefault="00297E9F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利益分配法则</w:t>
            </w:r>
            <w:r w:rsidR="002E5A16">
              <w:rPr>
                <w:rFonts w:eastAsia="宋体"/>
                <w:kern w:val="0"/>
                <w:sz w:val="21"/>
                <w:szCs w:val="21"/>
                <w:lang w:eastAsia="zh-CN"/>
              </w:rPr>
              <w:t>—</w:t>
            </w:r>
            <w:r w:rsidR="002E5A1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河上建坝案例模拟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E82F4" w14:textId="77777777" w:rsidR="002E5A16" w:rsidRDefault="002E5A16" w:rsidP="002E5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09EFC451" w14:textId="3CA5EB58" w:rsidR="002E5A16" w:rsidRPr="00CD68E8" w:rsidRDefault="002E5A16" w:rsidP="002E5A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A97403F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523C968D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 w14:textId="1E506541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16648A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利益分配法则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河上建坝项目报告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1906A29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F5B0F6B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7A425125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 w14:textId="0D493353" w:rsidR="009D7F2A" w:rsidRPr="00CD68E8" w:rsidRDefault="00297E9F" w:rsidP="008B58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81CF2E4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谈判力与相关因素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2D097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 w14:textId="4DE21B61" w:rsidR="002E5A16" w:rsidRPr="00CD68E8" w:rsidRDefault="008B58D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91A098D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307F9F37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 w14:textId="4C42C048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C781984" w:rsidR="009D7F2A" w:rsidRPr="00297E9F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信任法则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4E179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3EA51344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小组作业</w:t>
            </w:r>
          </w:p>
          <w:p w14:paraId="336EBB8F" w14:textId="7710E55F" w:rsidR="002E5A16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头脑风暴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4443411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17CFDB29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 w14:textId="37D76EC9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E0BA398" w:rsidR="009D7F2A" w:rsidRPr="00297E9F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谈判者性格类型与谈判模式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C019F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 w14:textId="7482D75A" w:rsidR="008B58D4" w:rsidRPr="00CD68E8" w:rsidRDefault="008B58D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572ABF1A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204E4EB6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 w14:textId="5EC1ECAF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572432F" w:rsidR="009D7F2A" w:rsidRPr="00CD68E8" w:rsidRDefault="002E5A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7E9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博弈论及其在谈判中的应用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65661" w14:textId="77777777" w:rsidR="009D7F2A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5DFFAC0F" w14:textId="77777777" w:rsidR="002E5A16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小组讨论</w:t>
            </w:r>
          </w:p>
          <w:p w14:paraId="3D96E18D" w14:textId="42F001B8" w:rsidR="008B58D4" w:rsidRPr="00CD68E8" w:rsidRDefault="008B58D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CA4417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教材习题</w:t>
            </w:r>
          </w:p>
        </w:tc>
      </w:tr>
      <w:tr w:rsidR="009D7F2A" w14:paraId="1CBD82BD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 w14:textId="50A1E358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4D21525E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课堂小测验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A4AFCF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F9CA46E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7BA20590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 w14:textId="6D9B84C7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4CB2D44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课堂展示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5FB2DE77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同行评价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30813D0" w:rsidR="009D7F2A" w:rsidRPr="00CD68E8" w:rsidRDefault="002E5A16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0931AC1F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 w14:textId="0241B005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41D8447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课堂展示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0E3E8E8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同行评价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F287A69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30591BB3" w14:textId="77777777" w:rsidTr="008B58D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 w14:textId="2D0A6EAF" w:rsidR="009D7F2A" w:rsidRPr="00CD68E8" w:rsidRDefault="00297E9F" w:rsidP="008B58D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6066A08" w:rsidR="009D7F2A" w:rsidRPr="00CD68E8" w:rsidRDefault="00D5035B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D5035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课堂展示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9C60809" w:rsidR="009D7F2A" w:rsidRPr="00CD68E8" w:rsidRDefault="002E5A1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同行评价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AF969C6" w:rsidR="009D7F2A" w:rsidRPr="00CD68E8" w:rsidRDefault="002E5A16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063701A3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4B1861E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课堂展示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532706F4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4BAF0D6C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小组项目报告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B4350F3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1F0BA5C7" w:rsidR="00055B75" w:rsidRPr="00DA24BF" w:rsidRDefault="00297E9F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课堂小测验</w:t>
            </w:r>
          </w:p>
        </w:tc>
      </w:tr>
    </w:tbl>
    <w:p w14:paraId="480A6B4D" w14:textId="2411E769" w:rsidR="00A278DA" w:rsidRPr="00E80D3A" w:rsidRDefault="00A278DA" w:rsidP="0084013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DEF3BA7" w:rsidR="00A278DA" w:rsidRPr="00925B62" w:rsidRDefault="00297E9F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206C23"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36F70B2F" wp14:editId="08840C72">
            <wp:simplePos x="0" y="0"/>
            <wp:positionH relativeFrom="column">
              <wp:posOffset>746125</wp:posOffset>
            </wp:positionH>
            <wp:positionV relativeFrom="paragraph">
              <wp:posOffset>102381</wp:posOffset>
            </wp:positionV>
            <wp:extent cx="406800" cy="280800"/>
            <wp:effectExtent l="0" t="0" r="0" b="0"/>
            <wp:wrapTight wrapText="bothSides">
              <wp:wrapPolygon edited="0">
                <wp:start x="0" y="0"/>
                <wp:lineTo x="0" y="20525"/>
                <wp:lineTo x="20925" y="20525"/>
                <wp:lineTo x="20925" y="0"/>
                <wp:lineTo x="0" y="0"/>
              </wp:wrapPolygon>
            </wp:wrapTight>
            <wp:docPr id="203658119" name="图片 20365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EF3FB6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209FBFB" wp14:editId="7DD03D98">
            <wp:extent cx="414670" cy="219251"/>
            <wp:effectExtent l="0" t="0" r="4445" b="0"/>
            <wp:docPr id="12678233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23384" name="图片 126782338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70" cy="21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D5035B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D6048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57350" w14:textId="77777777" w:rsidR="00C453DD" w:rsidRDefault="00C453DD">
      <w:r>
        <w:separator/>
      </w:r>
    </w:p>
  </w:endnote>
  <w:endnote w:type="continuationSeparator" w:id="0">
    <w:p w14:paraId="312BC332" w14:textId="77777777" w:rsidR="00C453DD" w:rsidRDefault="00C4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334D" w14:textId="77777777" w:rsidR="00C453DD" w:rsidRDefault="00C453DD">
      <w:r>
        <w:separator/>
      </w:r>
    </w:p>
  </w:footnote>
  <w:footnote w:type="continuationSeparator" w:id="0">
    <w:p w14:paraId="163F81A8" w14:textId="77777777" w:rsidR="00C453DD" w:rsidRDefault="00C4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46886644">
    <w:abstractNumId w:val="0"/>
  </w:num>
  <w:num w:numId="2" w16cid:durableId="152992902">
    <w:abstractNumId w:val="2"/>
  </w:num>
  <w:num w:numId="3" w16cid:durableId="770274538">
    <w:abstractNumId w:val="4"/>
  </w:num>
  <w:num w:numId="4" w16cid:durableId="1502312398">
    <w:abstractNumId w:val="5"/>
  </w:num>
  <w:num w:numId="5" w16cid:durableId="1731999707">
    <w:abstractNumId w:val="3"/>
  </w:num>
  <w:num w:numId="6" w16cid:durableId="99792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C1C"/>
    <w:rsid w:val="00154D11"/>
    <w:rsid w:val="00156D7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7E9F"/>
    <w:rsid w:val="002A0689"/>
    <w:rsid w:val="002B23AD"/>
    <w:rsid w:val="002B5004"/>
    <w:rsid w:val="002C578A"/>
    <w:rsid w:val="002C6290"/>
    <w:rsid w:val="002D21B9"/>
    <w:rsid w:val="002E0E77"/>
    <w:rsid w:val="002E39E6"/>
    <w:rsid w:val="002E5A1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0924"/>
    <w:rsid w:val="004B3566"/>
    <w:rsid w:val="004C0A1F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9D8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05FE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130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58D4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50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3DD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A2E"/>
    <w:rsid w:val="00D5035B"/>
    <w:rsid w:val="00D51526"/>
    <w:rsid w:val="00D52BF9"/>
    <w:rsid w:val="00D5461A"/>
    <w:rsid w:val="00D547FE"/>
    <w:rsid w:val="00D55702"/>
    <w:rsid w:val="00D6048B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6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3FB6"/>
    <w:rsid w:val="00F017A7"/>
    <w:rsid w:val="00F02CA7"/>
    <w:rsid w:val="00F02E1D"/>
    <w:rsid w:val="00F03CA8"/>
    <w:rsid w:val="00F0406B"/>
    <w:rsid w:val="00F04720"/>
    <w:rsid w:val="00F07E95"/>
    <w:rsid w:val="00F16E96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157</Words>
  <Characters>899</Characters>
  <Application>Microsoft Office Word</Application>
  <DocSecurity>0</DocSecurity>
  <Lines>7</Lines>
  <Paragraphs>2</Paragraphs>
  <ScaleCrop>false</ScaleCrop>
  <Company>CMT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98</cp:revision>
  <cp:lastPrinted>2015-03-18T03:45:00Z</cp:lastPrinted>
  <dcterms:created xsi:type="dcterms:W3CDTF">2015-08-27T04:51:00Z</dcterms:created>
  <dcterms:modified xsi:type="dcterms:W3CDTF">2026-03-10T07:46:00Z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