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00"/>
        <w:gridCol w:w="1376"/>
        <w:gridCol w:w="1282"/>
        <w:gridCol w:w="1142"/>
        <w:gridCol w:w="1708"/>
        <w:gridCol w:w="1426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首饰制作基础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》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2120161</w:t>
            </w:r>
          </w:p>
        </w:tc>
        <w:tc>
          <w:tcPr>
            <w:tcW w:w="1279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2397</w:t>
            </w:r>
          </w:p>
        </w:tc>
        <w:tc>
          <w:tcPr>
            <w:tcW w:w="1704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黄玉竹</w:t>
            </w:r>
          </w:p>
        </w:tc>
        <w:tc>
          <w:tcPr>
            <w:tcW w:w="1279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19102</w:t>
            </w:r>
          </w:p>
        </w:tc>
        <w:tc>
          <w:tcPr>
            <w:tcW w:w="1704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工商管理（珠宝）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B24-1（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专升本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279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704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珠宝学院4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tabs>
                <w:tab w:val="left" w:pos="532"/>
              </w:tabs>
              <w:jc w:val="both"/>
              <w:rPr>
                <w:rFonts w:hint="default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时间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: 周四下午</w:t>
            </w: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13:00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16:00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地点: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珠宝学院</w:t>
            </w: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242  电话：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17302155512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tabs>
                <w:tab w:val="left" w:pos="532"/>
              </w:tabs>
              <w:jc w:val="both"/>
              <w:rPr>
                <w:rFonts w:hint="eastAsia" w:asciiTheme="minorEastAsia" w:hAnsiTheme="minor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https://mooc1.chaoxing.com/course/266462276.html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77B329F8">
            <w:pPr>
              <w:tabs>
                <w:tab w:val="left" w:pos="532"/>
              </w:tabs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《珠宝首饰制作工艺手册（最新版）》</w:t>
            </w:r>
            <w:r>
              <w:rPr>
                <w:rFonts w:ascii="宋体" w:hAnsi="宋体"/>
                <w:kern w:val="0"/>
                <w:sz w:val="21"/>
                <w:szCs w:val="21"/>
              </w:rPr>
              <w:t>[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英</w:t>
            </w:r>
            <w:r>
              <w:rPr>
                <w:rFonts w:ascii="宋体" w:hAnsi="宋体"/>
                <w:kern w:val="0"/>
                <w:sz w:val="21"/>
                <w:szCs w:val="21"/>
              </w:rPr>
              <w:t>]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金克斯</w:t>
            </w:r>
            <w:r>
              <w:rPr>
                <w:rFonts w:ascii="宋体" w:hAnsi="宋体"/>
                <w:kern w:val="0"/>
                <w:sz w:val="21"/>
                <w:szCs w:val="21"/>
              </w:rPr>
              <w:t>`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麦克格兰斯著，张晓燕译，中国纺织出版社</w:t>
            </w:r>
            <w:r>
              <w:rPr>
                <w:rFonts w:ascii="宋体" w:hAnsi="宋体"/>
                <w:kern w:val="0"/>
                <w:sz w:val="21"/>
                <w:szCs w:val="21"/>
              </w:rPr>
              <w:t>2013.5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104788">
            <w:pPr>
              <w:snapToGrid w:val="0"/>
              <w:spacing w:line="288" w:lineRule="auto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《玩金术1》</w:t>
            </w:r>
            <w:r>
              <w:rPr>
                <w:rFonts w:hint="eastAsia" w:ascii="宋体" w:hAnsi="宋体" w:cs="宋体"/>
                <w:sz w:val="20"/>
                <w:szCs w:val="20"/>
              </w:rPr>
              <w:t>赵丹绮、王意婷著，宝之艺文化出版社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0"/>
                <w:szCs w:val="20"/>
              </w:rPr>
              <w:t>2008</w:t>
            </w:r>
          </w:p>
          <w:p w14:paraId="7D7B5464">
            <w:pPr>
              <w:snapToGrid w:val="0"/>
              <w:spacing w:line="288" w:lineRule="auto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《现代首饰工艺与设计》，邹宁馨、伏永和、高伟 编著，中国纺织出版社，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2005.7</w:t>
            </w:r>
          </w:p>
          <w:p w14:paraId="087DDF70">
            <w:pPr>
              <w:tabs>
                <w:tab w:val="left" w:pos="532"/>
              </w:tabs>
              <w:rPr>
                <w:rFonts w:asciiTheme="minorEastAsia" w:hAnsiTheme="minorEastAsia" w:eastAsiaTheme="min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《国际首饰设计与制作：银饰工艺》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[英]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伊丽莎白·波恩，胡俊译，中国纺织出版社，2014.6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576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64"/>
        <w:gridCol w:w="663"/>
        <w:gridCol w:w="4099"/>
        <w:gridCol w:w="1534"/>
        <w:gridCol w:w="1106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82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82" w:type="dxa"/>
            <w:vAlign w:val="center"/>
          </w:tcPr>
          <w:p w14:paraId="7806BFDB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5558D8">
            <w:pPr>
              <w:widowControl/>
              <w:jc w:val="both"/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第一章、首饰制作工艺概论及工具使用方法</w:t>
            </w: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 xml:space="preserve">                        </w:t>
            </w:r>
          </w:p>
          <w:p w14:paraId="346F4434">
            <w:pPr>
              <w:widowControl/>
              <w:jc w:val="both"/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1、首饰创意设计与工艺制作的关系</w:t>
            </w:r>
          </w:p>
          <w:p w14:paraId="5DFD50ED">
            <w:pPr>
              <w:widowControl/>
              <w:jc w:val="both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2、金属材料的特性和工艺制作特点</w:t>
            </w:r>
          </w:p>
          <w:p w14:paraId="3A08C5D8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3、首饰制作常用工具的使用方法及首饰制作工艺流程</w:t>
            </w: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011B75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7E7088D2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3B0A04EB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简单几何形状锯切练习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82" w:type="dxa"/>
            <w:vAlign w:val="center"/>
          </w:tcPr>
          <w:p w14:paraId="00213A3B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6AF6F5">
            <w:pPr>
              <w:widowControl/>
              <w:jc w:val="both"/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第二章、首饰的制作工艺种类和基本材料的加工</w:t>
            </w:r>
          </w:p>
          <w:p w14:paraId="65548F47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1、镂空技术：圆规、钢尺、锯弓、吊机、钻头等工具的使用方法</w:t>
            </w: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AE2B66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5A4A8214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407D77FD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平面几何形状的切磨镂空</w:t>
            </w:r>
            <w:bookmarkStart w:id="0" w:name="_GoBack"/>
            <w:bookmarkEnd w:id="0"/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82" w:type="dxa"/>
            <w:vAlign w:val="center"/>
          </w:tcPr>
          <w:p w14:paraId="0B78D30E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、镂空技能：平面几何形状的切磨镂空</w:t>
            </w: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C99220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253DCE40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3DBB075E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平面几何形状的切磨镂空</w:t>
            </w:r>
          </w:p>
        </w:tc>
      </w:tr>
      <w:tr w14:paraId="70103F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4AC19">
            <w:pPr>
              <w:widowControl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82" w:type="dxa"/>
            <w:vAlign w:val="center"/>
          </w:tcPr>
          <w:p w14:paraId="681DE38A">
            <w:pPr>
              <w:widowControl/>
              <w:jc w:val="center"/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B328E">
            <w:pPr>
              <w:widowControl/>
              <w:jc w:val="both"/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、镂空技能：平面几何形状的切磨镂空</w:t>
            </w: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4D755A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7D9B7D4D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4460B4F2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2911C0">
            <w:pPr>
              <w:widowControl/>
              <w:jc w:val="both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平面几何形状的切磨镂空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82" w:type="dxa"/>
            <w:vAlign w:val="center"/>
          </w:tcPr>
          <w:p w14:paraId="46098286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EB3D1E">
            <w:pPr>
              <w:widowControl/>
              <w:jc w:val="both"/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第三章、锉削技术</w:t>
            </w: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 xml:space="preserve">                                              </w:t>
            </w:r>
          </w:p>
          <w:p w14:paraId="1BFA3083">
            <w:pPr>
              <w:widowControl/>
              <w:jc w:val="both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、锉的种类及各种型号</w:t>
            </w:r>
          </w:p>
          <w:p w14:paraId="03522DE6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、锉削技能：三维几何形状的切割磨制造型</w:t>
            </w: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427DF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01240030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451BDCCB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三维几何形状的切割磨制造型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82" w:type="dxa"/>
            <w:vAlign w:val="center"/>
          </w:tcPr>
          <w:p w14:paraId="594F6E53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5548AF">
            <w:pPr>
              <w:widowControl/>
              <w:jc w:val="both"/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第四章、锻打及焊接技术</w:t>
            </w: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 xml:space="preserve">                                        </w:t>
            </w:r>
          </w:p>
          <w:p w14:paraId="5B3D758C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、锤子、砧铁、戒指铁、窝錾和窝灶的种类和使用方法</w:t>
            </w: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3096E9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6C127720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13F73A1F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素金光身女戒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682" w:type="dxa"/>
            <w:vAlign w:val="center"/>
          </w:tcPr>
          <w:p w14:paraId="0B417423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919474">
            <w:pPr>
              <w:widowControl/>
              <w:jc w:val="both"/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cs="Arial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、锻打和造型塑造技能</w:t>
            </w:r>
          </w:p>
          <w:p w14:paraId="5CC86A6C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D8B1BD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7702753A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0FF60606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both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素金光身女戒</w:t>
            </w:r>
          </w:p>
        </w:tc>
      </w:tr>
      <w:tr w14:paraId="09B0A1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83" w:type="dxa"/>
            <w:shd w:val="clear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A1CFFC">
            <w:pPr>
              <w:widowControl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682" w:type="dxa"/>
            <w:shd w:val="clear"/>
            <w:vAlign w:val="center"/>
          </w:tcPr>
          <w:p w14:paraId="6C5886EC">
            <w:pPr>
              <w:widowControl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13" w:type="dxa"/>
            <w:shd w:val="clear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785640">
            <w:pPr>
              <w:widowControl/>
              <w:jc w:val="both"/>
              <w:rPr>
                <w:rFonts w:hint="eastAsia" w:ascii="宋体" w:hAnsi="宋体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3、焊接技能：素金光身女戒</w:t>
            </w:r>
          </w:p>
        </w:tc>
        <w:tc>
          <w:tcPr>
            <w:tcW w:w="1577" w:type="dxa"/>
            <w:shd w:val="clear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5F069A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讲课示范</w:t>
            </w:r>
          </w:p>
          <w:p w14:paraId="466CC087">
            <w:pPr>
              <w:widowControl/>
              <w:jc w:val="center"/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实践操作</w:t>
            </w:r>
          </w:p>
          <w:p w14:paraId="2E0138B0">
            <w:pPr>
              <w:widowControl/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辅导答疑</w:t>
            </w:r>
          </w:p>
        </w:tc>
        <w:tc>
          <w:tcPr>
            <w:tcW w:w="1137" w:type="dxa"/>
            <w:shd w:val="clear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700632">
            <w:pPr>
              <w:widowControl/>
              <w:jc w:val="both"/>
              <w:rPr>
                <w:rFonts w:hint="eastAsia" w:ascii="宋体" w:hAnsi="宋体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kern w:val="0"/>
                <w:sz w:val="21"/>
                <w:szCs w:val="21"/>
                <w:lang w:eastAsia="zh-CN"/>
              </w:rPr>
              <w:t>素金光身女戒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809" w:type="dxa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2</w:t>
            </w:r>
            <w:r>
              <w:rPr>
                <w:rFonts w:hint="eastAsia" w:ascii="宋体" w:hAnsi="宋体"/>
                <w:bCs/>
                <w:color w:val="000000"/>
                <w:szCs w:val="20"/>
                <w:lang w:eastAsia="zh-CN"/>
              </w:rPr>
              <w:t>0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%</w:t>
            </w:r>
          </w:p>
        </w:tc>
        <w:tc>
          <w:tcPr>
            <w:tcW w:w="5387" w:type="dxa"/>
          </w:tcPr>
          <w:p w14:paraId="361E30CF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/>
                <w:sz w:val="20"/>
                <w:szCs w:val="20"/>
              </w:rPr>
              <w:t>个人自主学习报告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40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%</w:t>
            </w:r>
          </w:p>
        </w:tc>
        <w:tc>
          <w:tcPr>
            <w:tcW w:w="5387" w:type="dxa"/>
          </w:tcPr>
          <w:p w14:paraId="77BFBA68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</w:rPr>
              <w:t>锯切镂空综合应用作品-</w:t>
            </w:r>
            <w:r>
              <w:rPr>
                <w:rFonts w:hint="eastAsia" w:ascii="宋体" w:hAnsi="宋体" w:cs="宋体"/>
                <w:sz w:val="20"/>
                <w:szCs w:val="20"/>
              </w:rPr>
              <w:t>六角星配件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40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%</w:t>
            </w:r>
          </w:p>
        </w:tc>
        <w:tc>
          <w:tcPr>
            <w:tcW w:w="5387" w:type="dxa"/>
          </w:tcPr>
          <w:p w14:paraId="508D97E2">
            <w:pPr>
              <w:widowControl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</w:rPr>
              <w:t>锻打成型综合应用作品-</w:t>
            </w:r>
            <w:r>
              <w:rPr>
                <w:rFonts w:hint="eastAsia" w:ascii="宋体" w:hAnsi="宋体" w:cs="宋体"/>
                <w:sz w:val="20"/>
                <w:szCs w:val="20"/>
              </w:rPr>
              <w:t>光圈素戒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39334D60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2747645</wp:posOffset>
            </wp:positionH>
            <wp:positionV relativeFrom="paragraph">
              <wp:posOffset>147955</wp:posOffset>
            </wp:positionV>
            <wp:extent cx="883285" cy="294005"/>
            <wp:effectExtent l="0" t="0" r="0" b="0"/>
            <wp:wrapNone/>
            <wp:docPr id="16704759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475932" name="图片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540" cy="293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color w:val="000000" w:themeColor="text1"/>
          <w:position w:val="-2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579120</wp:posOffset>
            </wp:positionH>
            <wp:positionV relativeFrom="paragraph">
              <wp:posOffset>30480</wp:posOffset>
            </wp:positionV>
            <wp:extent cx="659130" cy="527050"/>
            <wp:effectExtent l="0" t="0" r="1270" b="6350"/>
            <wp:wrapNone/>
            <wp:docPr id="7" name="图片 7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文本, 信件&#10;&#10;描述已自动生成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720725" cy="345440"/>
            <wp:effectExtent l="0" t="0" r="3175" b="6985"/>
            <wp:docPr id="4" name="图片 4" descr="黄玉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黄玉竹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0725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仿宋" w:hAnsi="仿宋" w:eastAsia="仿宋"/>
          <w:color w:val="000000" w:themeColor="text1"/>
          <w:position w:val="-20"/>
          <w:sz w:val="28"/>
          <w:szCs w:val="28"/>
          <w14:textFill>
            <w14:solidFill>
              <w14:schemeClr w14:val="tx1"/>
            </w14:solidFill>
          </w14:textFill>
        </w:rPr>
        <w:t>2026.9</w:t>
      </w:r>
    </w:p>
    <w:p w14:paraId="396EF22A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ITC Bookman Demi">
    <w:altName w:val="Calibri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苹方-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805"/>
    <w:rsid w:val="00001A9A"/>
    <w:rsid w:val="000033C8"/>
    <w:rsid w:val="0001218D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0F0F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383C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1AC4"/>
    <w:rsid w:val="00283A9D"/>
    <w:rsid w:val="00287142"/>
    <w:rsid w:val="002878C2"/>
    <w:rsid w:val="00290A4F"/>
    <w:rsid w:val="00290EB6"/>
    <w:rsid w:val="002A0689"/>
    <w:rsid w:val="002A2334"/>
    <w:rsid w:val="002A43FD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32E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2A81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55B9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3F75AC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48B1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3199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E76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76E1"/>
    <w:rsid w:val="006123C8"/>
    <w:rsid w:val="006129E9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6AA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D03"/>
    <w:rsid w:val="00780EC3"/>
    <w:rsid w:val="007825FB"/>
    <w:rsid w:val="007829F6"/>
    <w:rsid w:val="00787558"/>
    <w:rsid w:val="00787DF8"/>
    <w:rsid w:val="00794E0E"/>
    <w:rsid w:val="007A042A"/>
    <w:rsid w:val="007A23C9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0E63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1585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66059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776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23D3"/>
    <w:rsid w:val="00B438B9"/>
    <w:rsid w:val="00B44DC3"/>
    <w:rsid w:val="00B527EC"/>
    <w:rsid w:val="00B751A9"/>
    <w:rsid w:val="00B7624C"/>
    <w:rsid w:val="00B767B7"/>
    <w:rsid w:val="00BA2798"/>
    <w:rsid w:val="00BA5396"/>
    <w:rsid w:val="00BB00B3"/>
    <w:rsid w:val="00BC09B7"/>
    <w:rsid w:val="00BC622E"/>
    <w:rsid w:val="00BD2AE6"/>
    <w:rsid w:val="00BD4461"/>
    <w:rsid w:val="00BE1F18"/>
    <w:rsid w:val="00BE1F39"/>
    <w:rsid w:val="00BE24A6"/>
    <w:rsid w:val="00BE747E"/>
    <w:rsid w:val="00BE7EFB"/>
    <w:rsid w:val="00BF7135"/>
    <w:rsid w:val="00C04815"/>
    <w:rsid w:val="00C07176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2C7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3F65"/>
    <w:rsid w:val="00DB7433"/>
    <w:rsid w:val="00DB74C6"/>
    <w:rsid w:val="00DC1BDA"/>
    <w:rsid w:val="00DC282F"/>
    <w:rsid w:val="00DC78C9"/>
    <w:rsid w:val="00DC7AA0"/>
    <w:rsid w:val="00DD0E64"/>
    <w:rsid w:val="00DD3088"/>
    <w:rsid w:val="00DD78B1"/>
    <w:rsid w:val="00DE7A45"/>
    <w:rsid w:val="00DF1D4C"/>
    <w:rsid w:val="00DF7CCF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9C301C4"/>
    <w:rsid w:val="1B9B294B"/>
    <w:rsid w:val="2E59298A"/>
    <w:rsid w:val="37E50B00"/>
    <w:rsid w:val="49DF08B3"/>
    <w:rsid w:val="65310993"/>
    <w:rsid w:val="6C4B23BA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667</Words>
  <Characters>840</Characters>
  <Lines>7</Lines>
  <Paragraphs>2</Paragraphs>
  <TotalTime>3</TotalTime>
  <ScaleCrop>false</ScaleCrop>
  <LinksUpToDate>false</LinksUpToDate>
  <CharactersWithSpaces>892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2025-02-17T13:08:00Z</dcterms:created>
  <dc:creator>*****</dc:creator>
  <cp:lastModifiedBy>Echo 玉竹</cp:lastModifiedBy>
  <cp:lastPrinted>2025-02-17T15:11:00Z</cp:lastPrinted>
  <dcterms:modified xsi:type="dcterms:W3CDTF">2026-09-07T05:34:00Z</dcterms:modified>
  <dc:title>上海建桥学院教学进度计划表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eyJoZGlkIjoiMzAzODRhODMyMzU1MTk2YmFlYjFkMjE4YzJlM2E0MmEiLCJ1c2VySWQiOiI3OTY3NjI5NjEifQ==</vt:lpwstr>
  </property>
  <property fmtid="{D5CDD505-2E9C-101B-9397-08002B2CF9AE}" pid="4" name="ICV">
    <vt:lpwstr>49539E687718451D957E23C03B66FEAE_13</vt:lpwstr>
  </property>
</Properties>
</file>