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中国玉石与玉文化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2120153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0822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吴燕菡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23072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宝石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二教101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课上答疑</w:t>
            </w:r>
            <w:bookmarkEnd w:id="1"/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https://mooc1.chaoxing.com/mooc-ans/mycourse/teachercourse?moocId=266649484&amp;clazzid=153510405&amp;edit=true&amp;v=0&amp;cpi=357487711&amp;pageHeader=-1&amp;needVirtualApproved=0&amp;mooc2HideHead=0&amp;m=0&amp;perspectiveType=0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《中国玉石学概论（第二版）》，廖宗廷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编著，中国地质大学出版社，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2015.10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FC929CF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《中国玉石概论》，白峰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主编</w:t>
            </w:r>
          </w:p>
          <w:p w14:paraId="5355BFC4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《宝玉石学》，郭守国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王以群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主编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《系统宝石学（第二版）》，张蓓莉主编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304"/>
        <w:gridCol w:w="1996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1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绪论；2 和田玉（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2.1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和田玉的基本性质；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2.2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和田玉的矿床成因、产地及采集）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9E2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18D90D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 和田玉（2.3和田玉的品种；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2.4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和田玉的质量评价；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2.5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和田玉的真假鉴别；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2.6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经典古玉器赏析）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092C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390B5E7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043329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案例分析法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 翡翠（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3.1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翡翠的基本性质；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3.2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翡翠的矿床成因、产地及采集；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3.3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翡翠的质量评价）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52B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754E847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14:paraId="40480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EC8F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263EBC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172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 翡翠（3.4 翡翠的品种划分；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3.5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翡翠的真假鉴别；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3.6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经典古玉器赏析）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92F8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0C5C1D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16F3C7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318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14:paraId="198CC0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F39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20E7E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0E34F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 玉石（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4.1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绿松石；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4.2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岫玉；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4.3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独山玉）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EE53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430ACF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1913C2A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F4A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14:paraId="42346B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7C38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427411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306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 玉石（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4.4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欧泊；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4.5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玉髓，玛瑙；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4.6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碧玉岩，东陵玉，密玉；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4.7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京白玉含染色石英岩，贵翠；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4.8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硅化木，木变石）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33E4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53C898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158DA12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BC3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  <w:tr w14:paraId="7117B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CB9D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69B141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6E64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 玉石（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4.12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昌化石含鸡血石，巴林石含鸡血石；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4.13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珊瑚；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4.14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琥珀，煤玉；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4.15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象牙，龟甲，砗磲等）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22F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61095F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小组讨论法</w:t>
            </w:r>
          </w:p>
          <w:p w14:paraId="755415C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翻转课堂</w:t>
            </w:r>
          </w:p>
          <w:p w14:paraId="652D65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实物练习法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ABDB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小组讨论并进行撰写报告及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PPT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汇报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30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中国古玉器概论（古玉器的种类与名称，古玉器上的纹饰与工艺）</w:t>
            </w:r>
          </w:p>
        </w:tc>
        <w:tc>
          <w:tcPr>
            <w:tcW w:w="19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00DF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讲授法</w:t>
            </w:r>
          </w:p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案例分析法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t>X1</w:t>
            </w:r>
          </w:p>
        </w:tc>
        <w:tc>
          <w:tcPr>
            <w:tcW w:w="1843" w:type="dxa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t>40%</w:t>
            </w:r>
          </w:p>
        </w:tc>
        <w:tc>
          <w:tcPr>
            <w:tcW w:w="5387" w:type="dxa"/>
          </w:tcPr>
          <w:p w14:paraId="361E30CF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闭卷测试（随堂测试）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t>X2</w:t>
            </w:r>
          </w:p>
        </w:tc>
        <w:tc>
          <w:tcPr>
            <w:tcW w:w="1843" w:type="dxa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t>20%</w:t>
            </w:r>
          </w:p>
        </w:tc>
        <w:tc>
          <w:tcPr>
            <w:tcW w:w="5387" w:type="dxa"/>
          </w:tcPr>
          <w:p w14:paraId="77BFBA68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课堂作业：每节课完成与课程内容相应的简答题</w:t>
            </w:r>
          </w:p>
        </w:tc>
      </w:tr>
      <w:tr w14:paraId="73500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34AEF58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t>X3</w:t>
            </w:r>
          </w:p>
        </w:tc>
        <w:tc>
          <w:tcPr>
            <w:tcW w:w="1843" w:type="dxa"/>
          </w:tcPr>
          <w:p w14:paraId="370EE92E">
            <w:pPr>
              <w:snapToGrid w:val="0"/>
              <w:jc w:val="center"/>
            </w:pPr>
            <w:r>
              <w:t>25%</w:t>
            </w:r>
          </w:p>
        </w:tc>
        <w:tc>
          <w:tcPr>
            <w:tcW w:w="5387" w:type="dxa"/>
          </w:tcPr>
          <w:p w14:paraId="52146413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0" w:name="OLE_LINK5"/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小组合作搜集资料并撰写报告</w:t>
            </w:r>
            <w:bookmarkEnd w:id="0"/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：围绕我国不同历史时期的古玉器风格为主题展开（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3000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字以上）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t>X4</w:t>
            </w:r>
          </w:p>
        </w:tc>
        <w:tc>
          <w:tcPr>
            <w:tcW w:w="1843" w:type="dxa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t>15%</w:t>
            </w:r>
          </w:p>
        </w:tc>
        <w:tc>
          <w:tcPr>
            <w:tcW w:w="5387" w:type="dxa"/>
          </w:tcPr>
          <w:p w14:paraId="508D97E2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小组讨论并进行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PPT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汇报：围绕我国不同历史时期的古玉器风格为主题展开。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661670</wp:posOffset>
            </wp:positionH>
            <wp:positionV relativeFrom="paragraph">
              <wp:posOffset>84455</wp:posOffset>
            </wp:positionV>
            <wp:extent cx="857250" cy="347345"/>
            <wp:effectExtent l="0" t="0" r="0" b="0"/>
            <wp:wrapNone/>
            <wp:docPr id="9713473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47323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sz w:val="21"/>
          <w:szCs w:val="21"/>
        </w:rPr>
        <w:drawing>
          <wp:inline distT="0" distB="0" distL="0" distR="0">
            <wp:extent cx="717550" cy="254000"/>
            <wp:effectExtent l="0" t="0" r="6350" b="0"/>
            <wp:docPr id="1206213842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213842" name="图片 2" descr="徐娅芬-签名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2026.9.1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2C00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288D"/>
    <w:rsid w:val="00173320"/>
    <w:rsid w:val="00176B28"/>
    <w:rsid w:val="0017703A"/>
    <w:rsid w:val="001838C0"/>
    <w:rsid w:val="00187761"/>
    <w:rsid w:val="00187F2F"/>
    <w:rsid w:val="00190BF2"/>
    <w:rsid w:val="001918B2"/>
    <w:rsid w:val="001960CD"/>
    <w:rsid w:val="001A3DD1"/>
    <w:rsid w:val="001A5966"/>
    <w:rsid w:val="001A6911"/>
    <w:rsid w:val="001B1B60"/>
    <w:rsid w:val="001B6F0E"/>
    <w:rsid w:val="001B7389"/>
    <w:rsid w:val="001C2E51"/>
    <w:rsid w:val="001C30B2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2E1A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3050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72A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13B1"/>
    <w:rsid w:val="004E412A"/>
    <w:rsid w:val="004E68E7"/>
    <w:rsid w:val="004F0DAB"/>
    <w:rsid w:val="005003D0"/>
    <w:rsid w:val="00500511"/>
    <w:rsid w:val="00501EC0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78AA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1F74"/>
    <w:rsid w:val="006D5C73"/>
    <w:rsid w:val="006D7264"/>
    <w:rsid w:val="006E3CFE"/>
    <w:rsid w:val="006E5416"/>
    <w:rsid w:val="006F2384"/>
    <w:rsid w:val="006F4482"/>
    <w:rsid w:val="006F53B1"/>
    <w:rsid w:val="00701C32"/>
    <w:rsid w:val="00704C15"/>
    <w:rsid w:val="0070511C"/>
    <w:rsid w:val="0070648E"/>
    <w:rsid w:val="00714CF5"/>
    <w:rsid w:val="00715F94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3BAF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7038"/>
    <w:rsid w:val="00857510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3572"/>
    <w:rsid w:val="008B1302"/>
    <w:rsid w:val="008B3DB4"/>
    <w:rsid w:val="008B56AB"/>
    <w:rsid w:val="008B71F2"/>
    <w:rsid w:val="008C2F3A"/>
    <w:rsid w:val="008C6957"/>
    <w:rsid w:val="008D0938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440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6E8C"/>
    <w:rsid w:val="009F2975"/>
    <w:rsid w:val="009F4B60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1D29"/>
    <w:rsid w:val="00A2449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3A8C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36FE"/>
    <w:rsid w:val="00B751A9"/>
    <w:rsid w:val="00B7624C"/>
    <w:rsid w:val="00B767B7"/>
    <w:rsid w:val="00BA5396"/>
    <w:rsid w:val="00BB00B3"/>
    <w:rsid w:val="00BB7A0D"/>
    <w:rsid w:val="00BC09B7"/>
    <w:rsid w:val="00BC622E"/>
    <w:rsid w:val="00BD2AE6"/>
    <w:rsid w:val="00BE1F18"/>
    <w:rsid w:val="00BE1F39"/>
    <w:rsid w:val="00BE747E"/>
    <w:rsid w:val="00BE7EFB"/>
    <w:rsid w:val="00BF6B41"/>
    <w:rsid w:val="00BF7135"/>
    <w:rsid w:val="00C04815"/>
    <w:rsid w:val="00C06AF1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5C68"/>
    <w:rsid w:val="00C5743B"/>
    <w:rsid w:val="00C60FF7"/>
    <w:rsid w:val="00C64518"/>
    <w:rsid w:val="00C67772"/>
    <w:rsid w:val="00C7584A"/>
    <w:rsid w:val="00C760A0"/>
    <w:rsid w:val="00C77451"/>
    <w:rsid w:val="00C84ED2"/>
    <w:rsid w:val="00C86C3F"/>
    <w:rsid w:val="00C90990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20B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444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3028"/>
    <w:rsid w:val="00F3726C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59FA1FA5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818</Words>
  <Characters>1122</Characters>
  <Lines>75</Lines>
  <Paragraphs>100</Paragraphs>
  <TotalTime>106</TotalTime>
  <ScaleCrop>false</ScaleCrop>
  <LinksUpToDate>false</LinksUpToDate>
  <CharactersWithSpaces>1172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2026-09-10T15:21:33Z</dcterms:modified>
  <dc:title>上海建桥学院教学进度计划表</dc:title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7EDEED57948D4483B47D55454E34704F_12</vt:lpwstr>
  </property>
</Properties>
</file>