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Pr="008F0BF7" w:rsidRDefault="00F727AE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  <w:bookmarkStart w:id="0" w:name="_GoBack"/>
      <w:bookmarkEnd w:id="0"/>
    </w:p>
    <w:p w:rsidR="00000000" w:rsidRDefault="00F727AE">
      <w:pPr>
        <w:snapToGrid w:val="0"/>
        <w:jc w:val="center"/>
        <w:rPr>
          <w:sz w:val="6"/>
          <w:szCs w:val="6"/>
        </w:rPr>
      </w:pPr>
    </w:p>
    <w:p w:rsidR="00000000" w:rsidRDefault="00F727A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00000" w:rsidRDefault="00F727A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00000" w:rsidRDefault="00F727A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3969"/>
      </w:tblGrid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0408</w:t>
            </w:r>
          </w:p>
        </w:tc>
        <w:tc>
          <w:tcPr>
            <w:tcW w:w="1134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奢侈品市场营销管理（英）</w:t>
            </w: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李博婵</w:t>
            </w:r>
          </w:p>
        </w:tc>
        <w:tc>
          <w:tcPr>
            <w:tcW w:w="1134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30345423@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qq.com</w:t>
            </w: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-3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-3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专升本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Hans"/>
              </w:rPr>
            </w:pP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Luxury Marketing &amp; Management: Tools &amp; Strategies to Manage Luxury Products in a Profitable &amp; Sustain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able Fashion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》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,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Dr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 xml:space="preserve">. Daniel A. Lamger, Sept. 2012 (second edition), 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ISBN-13: 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978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-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1492976455</w:t>
            </w:r>
          </w:p>
          <w:p w:rsidR="00000000" w:rsidRDefault="00F727AE">
            <w:pPr>
              <w:tabs>
                <w:tab w:val="left" w:pos="532"/>
              </w:tabs>
              <w:spacing w:line="340" w:lineRule="exact"/>
              <w:rPr>
                <w:rFonts w:cs="Calibri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奢侈品营销与管理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》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丹尼尔兰格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奥利弗海尔潘盛聪著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；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中国人民大学出版社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2016</w:t>
            </w:r>
            <w:r>
              <w:rPr>
                <w:rFonts w:cs="Calibri" w:hint="eastAsia"/>
                <w:color w:val="000000"/>
                <w:kern w:val="0"/>
                <w:sz w:val="20"/>
                <w:szCs w:val="20"/>
                <w:lang w:eastAsia="zh-Hans"/>
              </w:rPr>
              <w:t>.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10</w:t>
            </w:r>
            <w:r>
              <w:rPr>
                <w:rFonts w:cs="Calibri"/>
                <w:color w:val="0000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ISBN 978-7-300-23464-9</w:t>
            </w:r>
          </w:p>
        </w:tc>
      </w:tr>
      <w:tr w:rsidR="00000000">
        <w:trPr>
          <w:trHeight w:val="571"/>
        </w:trPr>
        <w:tc>
          <w:tcPr>
            <w:tcW w:w="1418" w:type="dxa"/>
            <w:vAlign w:val="center"/>
          </w:tcPr>
          <w:p w:rsidR="00000000" w:rsidRDefault="00F727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00000" w:rsidRDefault="00F727AE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【《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The Luxury Strategy: Breaking The Rules of Marketing to Build Luxury Brands (dissecting the 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luxury concept and defining the counter-intuitive rules for luxury marketing)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, Jean-Noel Kapferer and Vincent Bastien, Sept. 2012 (second edition), ISBN-13: 978-0749454777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】</w:t>
            </w:r>
          </w:p>
          <w:p w:rsidR="00000000" w:rsidRDefault="00F727AE">
            <w:pPr>
              <w:widowControl/>
            </w:pP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【《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Managing fashion and luxury companies,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 Erica Corbellini &amp; Stefania Saviolo, Feb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. 2009 (second edition), ISBN- 13: 978-0470830260</w:t>
            </w:r>
            <w:r>
              <w:rPr>
                <w:rFonts w:cs="Calibri"/>
                <w:color w:val="000000"/>
                <w:kern w:val="0"/>
                <w:sz w:val="20"/>
                <w:szCs w:val="20"/>
              </w:rPr>
              <w:t>】</w:t>
            </w:r>
          </w:p>
        </w:tc>
      </w:tr>
    </w:tbl>
    <w:p w:rsidR="00000000" w:rsidRDefault="00F727A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00000" w:rsidRDefault="00F727A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326"/>
        <w:gridCol w:w="1701"/>
        <w:gridCol w:w="2103"/>
      </w:tblGrid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one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第一单元</w:t>
            </w:r>
          </w:p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Introduction and icebreaker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教师和学生破冰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 Presentation of assessments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课程评价讲解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- Brief review of marketing models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市场营销模型复习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 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tatus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of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luxury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market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奢侈品市场现状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Lecture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Discussi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Exploring 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eport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 on Luxury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奢侈品报告探索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Section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two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第二单元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-Luxury definition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奢侈品定义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Difference Between Luxury and Similar Concepts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lastRenderedPageBreak/>
              <w:t>奢侈品和相似概念的区别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-Luxury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categories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and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luxury index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奢侈品品类和奢侈品指数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-Anti-laws of Marketing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反市场营销法则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three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第三单元</w:t>
            </w:r>
          </w:p>
          <w:p w:rsidR="00000000" w:rsidRDefault="00F727AE">
            <w:pPr>
              <w:pStyle w:val="ListParagraph"/>
              <w:widowControl/>
              <w:ind w:firstLineChars="0" w:firstLine="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-The cultural and social frame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文化与社会结构</w:t>
            </w:r>
          </w:p>
          <w:p w:rsidR="00000000" w:rsidRDefault="00F727AE">
            <w:pPr>
              <w:pStyle w:val="ListParagraph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perceptions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and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geographical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differences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感知与地理差异</w:t>
            </w:r>
          </w:p>
          <w:p w:rsidR="00000000" w:rsidRDefault="00F727AE">
            <w:pPr>
              <w:pStyle w:val="ListParagraph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-Consumer Segmentation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消费者细分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-The purchase situ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ation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购买情境</w:t>
            </w:r>
          </w:p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-The consumption situation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消费情境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four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第四单元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quality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and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aestheti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c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品质和美感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>-Luxury pricing and income elasticity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奢侈品定价和收入弹性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Luxury in the digital age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电子信息世代下的奢侈品</w:t>
            </w:r>
          </w:p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-Social media tools and application study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社交媒体应用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Branding Strategies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奢侈品品牌战略</w:t>
            </w:r>
          </w:p>
          <w:p w:rsidR="00000000" w:rsidRDefault="00F727AE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Luxury Development and Challenges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奢侈品发展与挑战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讲课</w:t>
            </w:r>
          </w:p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案例讨论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wo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rkshop on use case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小组案例分析</w:t>
            </w:r>
          </w:p>
        </w:tc>
      </w:tr>
      <w:tr w:rsidR="000000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Section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f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ive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第五单元</w:t>
            </w:r>
          </w:p>
          <w:p w:rsidR="00000000" w:rsidRDefault="00F727A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- Work presentation and assessment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小组展示和评价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Presentaion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Hans"/>
              </w:rPr>
              <w:t>小组演讲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0000" w:rsidRDefault="00F727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00000" w:rsidRDefault="00F727A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00000" w:rsidRDefault="00F727A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000000">
        <w:tc>
          <w:tcPr>
            <w:tcW w:w="1809" w:type="dxa"/>
          </w:tcPr>
          <w:p w:rsidR="00000000" w:rsidRDefault="00F727A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00000">
        <w:tc>
          <w:tcPr>
            <w:tcW w:w="1809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5103" w:type="dxa"/>
          </w:tcPr>
          <w:p w:rsidR="00000000" w:rsidRDefault="00F727AE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2127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</w:tr>
      <w:tr w:rsidR="00000000">
        <w:tc>
          <w:tcPr>
            <w:tcW w:w="1809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课程报告</w:t>
            </w:r>
          </w:p>
        </w:tc>
        <w:tc>
          <w:tcPr>
            <w:tcW w:w="5103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  <w:tc>
          <w:tcPr>
            <w:tcW w:w="2127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课程报告</w:t>
            </w:r>
          </w:p>
        </w:tc>
      </w:tr>
      <w:tr w:rsidR="00000000">
        <w:tc>
          <w:tcPr>
            <w:tcW w:w="1809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PPT</w:t>
            </w:r>
          </w:p>
        </w:tc>
        <w:tc>
          <w:tcPr>
            <w:tcW w:w="5103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2127" w:type="dxa"/>
          </w:tcPr>
          <w:p w:rsidR="00000000" w:rsidRDefault="00F727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PPT</w:t>
            </w:r>
          </w:p>
        </w:tc>
      </w:tr>
    </w:tbl>
    <w:p w:rsidR="00000000" w:rsidRDefault="00F727AE"/>
    <w:p w:rsidR="00000000" w:rsidRDefault="00F727A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00000" w:rsidRDefault="008F0B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95885</wp:posOffset>
            </wp:positionV>
            <wp:extent cx="541655" cy="289560"/>
            <wp:effectExtent l="0" t="0" r="0" b="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李博婵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主任审核：吴璠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F727A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F727AE" w:rsidRDefault="00F727A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2023-10-9</w:t>
      </w:r>
    </w:p>
    <w:sectPr w:rsidR="00F727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AE" w:rsidRDefault="00F727AE">
      <w:r>
        <w:separator/>
      </w:r>
    </w:p>
  </w:endnote>
  <w:endnote w:type="continuationSeparator" w:id="0">
    <w:p w:rsidR="00F727AE" w:rsidRDefault="00F7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27A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00000" w:rsidRDefault="008F0B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6700" cy="25019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27A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F0BF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00000" w:rsidRDefault="00F727A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AE" w:rsidRDefault="00F727AE">
      <w:r>
        <w:separator/>
      </w:r>
    </w:p>
  </w:footnote>
  <w:footnote w:type="continuationSeparator" w:id="0">
    <w:p w:rsidR="00F727AE" w:rsidRDefault="00F7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B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-30480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B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727A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" stroked="f" strokeweight=".5pt">
              <v:textbox>
                <w:txbxContent>
                  <w:p w:rsidR="00000000" w:rsidRDefault="00F727A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B6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B94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E79"/>
    <w:rsid w:val="007637A0"/>
    <w:rsid w:val="007752C7"/>
    <w:rsid w:val="0078027D"/>
    <w:rsid w:val="00780362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48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BF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E6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7A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35BFFC6"/>
    <w:rsid w:val="2E59298A"/>
    <w:rsid w:val="37E50B00"/>
    <w:rsid w:val="397AA9CE"/>
    <w:rsid w:val="49DF08B3"/>
    <w:rsid w:val="5D77DD04"/>
    <w:rsid w:val="65310993"/>
    <w:rsid w:val="6AFF1124"/>
    <w:rsid w:val="6E256335"/>
    <w:rsid w:val="700912C5"/>
    <w:rsid w:val="74F62C86"/>
    <w:rsid w:val="7BCAAFE2"/>
    <w:rsid w:val="7E8A4814"/>
    <w:rsid w:val="D77F2113"/>
    <w:rsid w:val="E5BEBDE0"/>
    <w:rsid w:val="F7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>CMT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2</cp:revision>
  <cp:lastPrinted>2015-03-20T03:45:00Z</cp:lastPrinted>
  <dcterms:created xsi:type="dcterms:W3CDTF">2023-10-17T06:33:00Z</dcterms:created>
  <dcterms:modified xsi:type="dcterms:W3CDTF">2023-10-17T06:33:00Z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072BF6523D1C4CB3B2CEB21921E169CA_13</vt:lpwstr>
  </property>
</Properties>
</file>