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962"/>
        </w:tabs>
        <w:snapToGrid w:val="0"/>
        <w:spacing w:line="480" w:lineRule="exact"/>
        <w:jc w:val="center"/>
        <w:rPr>
          <w:b/>
          <w:color w:val="000000" w:themeColor="text1"/>
          <w:sz w:val="28"/>
          <w:szCs w:val="30"/>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y1ZHmtQAAAAI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color w:val="000000" w:themeColor="text1"/>
          <w:sz w:val="28"/>
          <w:szCs w:val="30"/>
          <w14:textFill>
            <w14:solidFill>
              <w14:schemeClr w14:val="tx1"/>
            </w14:solidFill>
          </w14:textFill>
        </w:rPr>
        <w:t>【奢侈品电子商务与社交媒体】</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color w:val="000000" w:themeColor="text1"/>
          <w:sz w:val="28"/>
          <w:szCs w:val="30"/>
          <w14:textFill>
            <w14:solidFill>
              <w14:schemeClr w14:val="tx1"/>
            </w14:solidFill>
          </w14:textFill>
        </w:rPr>
        <w:t>【Luxury</w:t>
      </w:r>
      <w:r>
        <w:rPr>
          <w:b/>
          <w:color w:val="000000" w:themeColor="text1"/>
          <w:sz w:val="28"/>
          <w:szCs w:val="30"/>
          <w14:textFill>
            <w14:solidFill>
              <w14:schemeClr w14:val="tx1"/>
            </w14:solidFill>
          </w14:textFill>
        </w:rPr>
        <w:t xml:space="preserve"> </w:t>
      </w:r>
      <w:r>
        <w:rPr>
          <w:rFonts w:hint="eastAsia"/>
          <w:b/>
          <w:color w:val="000000" w:themeColor="text1"/>
          <w:sz w:val="28"/>
          <w:szCs w:val="30"/>
          <w14:textFill>
            <w14:solidFill>
              <w14:schemeClr w14:val="tx1"/>
            </w14:solidFill>
          </w14:textFill>
        </w:rPr>
        <w:t>e-commerce</w:t>
      </w:r>
      <w:r>
        <w:rPr>
          <w:b/>
          <w:color w:val="000000" w:themeColor="text1"/>
          <w:sz w:val="28"/>
          <w:szCs w:val="30"/>
          <w14:textFill>
            <w14:solidFill>
              <w14:schemeClr w14:val="tx1"/>
            </w14:solidFill>
          </w14:textFill>
        </w:rPr>
        <w:t xml:space="preserve"> and social media</w:t>
      </w:r>
      <w:r>
        <w:rPr>
          <w:rFonts w:hint="eastAsia"/>
          <w:b/>
          <w:color w:val="000000" w:themeColor="text1"/>
          <w:sz w:val="28"/>
          <w:szCs w:val="30"/>
          <w14:textFill>
            <w14:solidFill>
              <w14:schemeClr w14:val="tx1"/>
            </w14:solidFill>
          </w14:textFill>
        </w:rPr>
        <w:t>】</w:t>
      </w:r>
      <w:bookmarkStart w:id="0" w:name="a2"/>
      <w:bookmarkEnd w:id="0"/>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课程代码：</w:t>
      </w:r>
      <w:r>
        <w:rPr>
          <w:color w:val="000000" w:themeColor="text1"/>
          <w:sz w:val="20"/>
          <w:szCs w:val="20"/>
          <w14:textFill>
            <w14:solidFill>
              <w14:schemeClr w14:val="tx1"/>
            </w14:solidFill>
          </w14:textFill>
        </w:rPr>
        <w:t>【</w:t>
      </w:r>
      <w:r>
        <w:rPr>
          <w:rFonts w:hint="eastAsia" w:ascii="宋体" w:hAnsi="宋体" w:eastAsia="宋体" w:cs="宋体"/>
          <w:color w:val="000000"/>
          <w:sz w:val="20"/>
          <w:szCs w:val="20"/>
        </w:rPr>
        <w:t>2120067</w:t>
      </w:r>
      <w:r>
        <w:rPr>
          <w:color w:val="000000" w:themeColor="text1"/>
          <w:sz w:val="20"/>
          <w:szCs w:val="20"/>
          <w14:textFill>
            <w14:solidFill>
              <w14:schemeClr w14:val="tx1"/>
            </w14:solidFill>
          </w14:textFill>
        </w:rPr>
        <w:t>】</w:t>
      </w:r>
    </w:p>
    <w:p>
      <w:pPr>
        <w:snapToGrid w:val="0"/>
        <w:spacing w:line="288" w:lineRule="auto"/>
        <w:ind w:firstLine="392"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课程学分：</w:t>
      </w:r>
      <w:r>
        <w:rPr>
          <w:color w:val="000000" w:themeColor="text1"/>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2</w:t>
      </w:r>
      <w:r>
        <w:rPr>
          <w:color w:val="000000" w:themeColor="text1"/>
          <w:sz w:val="20"/>
          <w:szCs w:val="20"/>
          <w14:textFill>
            <w14:solidFill>
              <w14:schemeClr w14:val="tx1"/>
            </w14:solidFill>
          </w14:textFill>
        </w:rPr>
        <w:t>】</w:t>
      </w:r>
    </w:p>
    <w:p>
      <w:pPr>
        <w:widowControl/>
        <w:rPr>
          <w:rFonts w:ascii="宋体" w:hAnsi="宋体" w:cs="宋体"/>
          <w:color w:val="000000" w:themeColor="text1"/>
          <w:kern w:val="0"/>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 xml:space="preserve">    </w:t>
      </w:r>
      <w:r>
        <w:rPr>
          <w:b/>
          <w:bCs/>
          <w:color w:val="000000" w:themeColor="text1"/>
          <w:sz w:val="20"/>
          <w:szCs w:val="20"/>
          <w14:textFill>
            <w14:solidFill>
              <w14:schemeClr w14:val="tx1"/>
            </w14:solidFill>
          </w14:textFill>
        </w:rPr>
        <w:t>面向专业：</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珠宝学院工商管理专业</w:t>
      </w:r>
      <w:r>
        <w:rPr>
          <w:color w:val="000000" w:themeColor="text1"/>
          <w:sz w:val="20"/>
          <w:szCs w:val="20"/>
          <w14:textFill>
            <w14:solidFill>
              <w14:schemeClr w14:val="tx1"/>
            </w14:solidFill>
          </w14:textFill>
        </w:rPr>
        <w:t>】</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课程性质：</w:t>
      </w:r>
      <w:r>
        <w:rPr>
          <w:color w:val="000000" w:themeColor="text1"/>
          <w:sz w:val="20"/>
          <w:szCs w:val="20"/>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系</w:t>
      </w:r>
      <w:r>
        <w:rPr>
          <w:rFonts w:hint="eastAsia" w:ascii="宋体" w:hAnsi="宋体" w:cs="宋体"/>
          <w:color w:val="000000" w:themeColor="text1"/>
          <w:kern w:val="0"/>
          <w:sz w:val="20"/>
          <w:szCs w:val="20"/>
          <w14:textFill>
            <w14:solidFill>
              <w14:schemeClr w14:val="tx1"/>
            </w14:solidFill>
          </w14:textFill>
        </w:rPr>
        <w:t>级选修课</w:t>
      </w:r>
      <w:r>
        <w:rPr>
          <w:color w:val="000000" w:themeColor="text1"/>
          <w:sz w:val="20"/>
          <w:szCs w:val="20"/>
          <w14:textFill>
            <w14:solidFill>
              <w14:schemeClr w14:val="tx1"/>
            </w14:solidFill>
          </w14:textFill>
        </w:rPr>
        <w:t>】</w:t>
      </w:r>
    </w:p>
    <w:p>
      <w:pPr>
        <w:snapToGrid w:val="0"/>
        <w:spacing w:after="0" w:line="288" w:lineRule="auto"/>
        <w:ind w:firstLine="392" w:firstLineChars="196"/>
        <w:rPr>
          <w:b/>
          <w:bCs/>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开课院系：</w:t>
      </w:r>
      <w:r>
        <w:rPr>
          <w:rFonts w:hint="eastAsia" w:ascii="宋体" w:hAnsi="宋体" w:cs="宋体"/>
          <w:color w:val="000000" w:themeColor="text1"/>
          <w:kern w:val="0"/>
          <w:sz w:val="20"/>
          <w:szCs w:val="20"/>
          <w14:textFill>
            <w14:solidFill>
              <w14:schemeClr w14:val="tx1"/>
            </w14:solidFill>
          </w14:textFill>
        </w:rPr>
        <w:t>珠宝学院</w:t>
      </w:r>
      <w:r>
        <w:rPr>
          <w:rFonts w:asciiTheme="minorHAnsi" w:hAnsiTheme="minorHAnsi" w:eastAsiaTheme="minorEastAsia" w:cstheme="minorBidi"/>
          <w:b w:val="0"/>
          <w:bCs w:val="0"/>
          <w:color w:val="000000"/>
          <w:sz w:val="20"/>
          <w:szCs w:val="20"/>
        </w:rPr>
        <w:t>珠宝学院</w:t>
      </w:r>
      <w:r>
        <w:rPr>
          <w:rFonts w:hint="eastAsia" w:asciiTheme="minorHAnsi" w:hAnsiTheme="minorHAnsi" w:eastAsiaTheme="minorEastAsia" w:cstheme="minorBidi"/>
          <w:b w:val="0"/>
          <w:bCs w:val="0"/>
          <w:color w:val="000000"/>
          <w:sz w:val="20"/>
          <w:szCs w:val="20"/>
          <w:lang w:val="en-US" w:eastAsia="zh-Hans"/>
        </w:rPr>
        <w:t>工商管理</w:t>
      </w:r>
      <w:r>
        <w:rPr>
          <w:rFonts w:hint="default" w:asciiTheme="minorHAnsi" w:hAnsiTheme="minorHAnsi" w:eastAsiaTheme="minorEastAsia" w:cstheme="minorBidi"/>
          <w:b w:val="0"/>
          <w:bCs w:val="0"/>
          <w:color w:val="000000"/>
          <w:sz w:val="20"/>
          <w:szCs w:val="20"/>
          <w:lang w:eastAsia="zh-Hans"/>
        </w:rPr>
        <w:t>（</w:t>
      </w:r>
      <w:r>
        <w:rPr>
          <w:rFonts w:hint="eastAsia" w:asciiTheme="minorHAnsi" w:hAnsiTheme="minorHAnsi" w:eastAsiaTheme="minorEastAsia" w:cstheme="minorBidi"/>
          <w:b w:val="0"/>
          <w:bCs w:val="0"/>
          <w:color w:val="000000"/>
          <w:sz w:val="20"/>
          <w:szCs w:val="20"/>
          <w:lang w:val="en-US" w:eastAsia="zh-Hans"/>
        </w:rPr>
        <w:t>奢侈品管理</w:t>
      </w:r>
      <w:r>
        <w:rPr>
          <w:rFonts w:hint="default" w:asciiTheme="minorHAnsi" w:hAnsiTheme="minorHAnsi" w:eastAsiaTheme="minorEastAsia" w:cstheme="minorBidi"/>
          <w:b w:val="0"/>
          <w:bCs w:val="0"/>
          <w:color w:val="000000"/>
          <w:sz w:val="20"/>
          <w:szCs w:val="20"/>
          <w:lang w:eastAsia="zh-Hans"/>
        </w:rPr>
        <w:t>）</w:t>
      </w:r>
      <w:r>
        <w:rPr>
          <w:rFonts w:hint="eastAsia" w:asciiTheme="minorHAnsi" w:hAnsiTheme="minorHAnsi" w:eastAsiaTheme="minorEastAsia" w:cstheme="minorBidi"/>
          <w:b w:val="0"/>
          <w:bCs w:val="0"/>
          <w:color w:val="000000"/>
          <w:sz w:val="20"/>
          <w:szCs w:val="20"/>
          <w:lang w:val="en-US" w:eastAsia="zh-Hans"/>
        </w:rPr>
        <w:t>系</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使用教材：</w:t>
      </w:r>
    </w:p>
    <w:p>
      <w:pPr>
        <w:pStyle w:val="2"/>
        <w:shd w:val="clear" w:color="auto" w:fill="FFFFFF"/>
        <w:spacing w:before="0" w:beforeAutospacing="0" w:after="0" w:afterAutospacing="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 xml:space="preserve">  </w:t>
      </w:r>
      <w:r>
        <w:rPr>
          <w:b w:val="0"/>
          <w:bCs w:val="0"/>
          <w:color w:val="000000" w:themeColor="text1"/>
          <w:sz w:val="20"/>
          <w:szCs w:val="20"/>
          <w14:textFill>
            <w14:solidFill>
              <w14:schemeClr w14:val="tx1"/>
            </w14:solidFill>
          </w14:textFill>
        </w:rPr>
        <w:t>教材</w:t>
      </w:r>
      <w:r>
        <w:rPr>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w:t>
      </w:r>
      <w:r>
        <w:rPr>
          <w:rFonts w:ascii="Calibri" w:hAnsi="Calibri" w:cs="Times New Roman"/>
          <w:b w:val="0"/>
          <w:bCs w:val="0"/>
          <w:color w:val="000000" w:themeColor="text1"/>
          <w:kern w:val="2"/>
          <w:sz w:val="20"/>
          <w:szCs w:val="20"/>
          <w14:textFill>
            <w14:solidFill>
              <w14:schemeClr w14:val="tx1"/>
            </w14:solidFill>
          </w14:textFill>
        </w:rPr>
        <w:t>电子商务运营管理</w:t>
      </w:r>
      <w:r>
        <w:rPr>
          <w:rFonts w:ascii="Calibri" w:hAnsi="Calibri" w:cs="Times New Roman"/>
          <w:b w:val="0"/>
          <w:bCs w:val="0"/>
          <w:color w:val="000000" w:themeColor="text1"/>
          <w:kern w:val="2"/>
          <w:sz w:val="20"/>
          <w:szCs w:val="20"/>
          <w14:textFill>
            <w14:solidFill>
              <w14:schemeClr w14:val="tx1"/>
            </w14:solidFill>
          </w14:textFill>
        </w:rPr>
        <w:t>》</w:t>
      </w:r>
      <w:r>
        <w:rPr>
          <w:rFonts w:hint="eastAsia" w:ascii="Calibri" w:hAnsi="Calibri" w:cs="Times New Roman"/>
          <w:b w:val="0"/>
          <w:bCs w:val="0"/>
          <w:color w:val="000000" w:themeColor="text1"/>
          <w:kern w:val="2"/>
          <w:sz w:val="20"/>
          <w:szCs w:val="20"/>
          <w14:textFill>
            <w14:solidFill>
              <w14:schemeClr w14:val="tx1"/>
            </w14:solidFill>
          </w14:textFill>
        </w:rPr>
        <w:t>陈道志，机械工业出版社 2021</w:t>
      </w:r>
      <w:r>
        <w:rPr>
          <w:color w:val="000000" w:themeColor="text1"/>
          <w:sz w:val="20"/>
          <w:szCs w:val="20"/>
          <w14:textFill>
            <w14:solidFill>
              <w14:schemeClr w14:val="tx1"/>
            </w14:solidFill>
          </w14:textFill>
        </w:rPr>
        <w:t>】</w:t>
      </w:r>
    </w:p>
    <w:p>
      <w:pPr>
        <w:snapToGrid w:val="0"/>
        <w:spacing w:line="288" w:lineRule="auto"/>
        <w:ind w:firstLine="400"/>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参考书目</w:t>
      </w:r>
    </w:p>
    <w:p>
      <w:pPr>
        <w:snapToGrid w:val="0"/>
        <w:spacing w:line="288" w:lineRule="auto"/>
        <w:ind w:firstLine="4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社交媒体大数据分析</w:t>
      </w:r>
      <w:r>
        <w:rPr>
          <w:rFonts w:hint="default"/>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理解并影响消费者行为</w:t>
      </w:r>
      <w:r>
        <w:rPr>
          <w:rFonts w:hint="default"/>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芬格尔 (Lutz Finger), 杜塔 (Soumitra Dutta) ， 人民邮电出版社</w:t>
      </w:r>
      <w:r>
        <w:rPr>
          <w:rFonts w:hint="default"/>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 xml:space="preserve"> 第1版</w:t>
      </w:r>
      <w:r>
        <w:rPr>
          <w:color w:val="000000" w:themeColor="text1"/>
          <w:sz w:val="20"/>
          <w:szCs w:val="20"/>
          <w14:textFill>
            <w14:solidFill>
              <w14:schemeClr w14:val="tx1"/>
            </w14:solidFill>
          </w14:textFill>
        </w:rPr>
        <w:t>】</w:t>
      </w:r>
    </w:p>
    <w:p>
      <w:pPr>
        <w:snapToGrid w:val="0"/>
        <w:spacing w:line="288" w:lineRule="auto"/>
        <w:ind w:firstLine="400"/>
        <w:rPr>
          <w:rFonts w:hint="eastAsia"/>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电子商务概论</w:t>
      </w:r>
      <w:r>
        <w:rPr>
          <w:rFonts w:hint="default"/>
          <w:color w:val="000000" w:themeColor="text1"/>
          <w:sz w:val="20"/>
          <w:szCs w:val="20"/>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第二版</w:t>
      </w:r>
      <w:r>
        <w:rPr>
          <w:rFonts w:hint="default"/>
          <w:color w:val="000000" w:themeColor="text1"/>
          <w:sz w:val="20"/>
          <w:szCs w:val="20"/>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张润彤等编著</w:t>
      </w:r>
      <w:r>
        <w:rPr>
          <w:rFonts w:hint="default"/>
          <w:color w:val="000000" w:themeColor="text1"/>
          <w:sz w:val="20"/>
          <w:szCs w:val="20"/>
          <w:lang w:eastAsia="zh-Hans"/>
          <w14:textFill>
            <w14:solidFill>
              <w14:schemeClr w14:val="tx1"/>
            </w14:solidFill>
          </w14:textFill>
        </w:rPr>
        <w:t xml:space="preserve"> </w:t>
      </w:r>
      <w:r>
        <w:rPr>
          <w:rFonts w:hint="eastAsia"/>
          <w:color w:val="000000" w:themeColor="text1"/>
          <w:sz w:val="20"/>
          <w:szCs w:val="20"/>
          <w14:textFill>
            <w14:solidFill>
              <w14:schemeClr w14:val="tx1"/>
            </w14:solidFill>
          </w14:textFill>
        </w:rPr>
        <w:t>中国人民大学出版社</w:t>
      </w:r>
      <w:r>
        <w:rPr>
          <w:rFonts w:hint="default"/>
          <w:color w:val="000000" w:themeColor="text1"/>
          <w:sz w:val="20"/>
          <w:szCs w:val="20"/>
          <w14:textFill>
            <w14:solidFill>
              <w14:schemeClr w14:val="tx1"/>
            </w14:solidFill>
          </w14:textFill>
        </w:rPr>
        <w:t xml:space="preserve"> 2014</w:t>
      </w:r>
      <w:r>
        <w:rPr>
          <w:rFonts w:hint="eastAsia"/>
          <w:color w:val="000000" w:themeColor="text1"/>
          <w:sz w:val="20"/>
          <w:szCs w:val="20"/>
          <w14:textFill>
            <w14:solidFill>
              <w14:schemeClr w14:val="tx1"/>
            </w14:solidFill>
          </w14:textFill>
        </w:rPr>
        <w:t>】</w:t>
      </w:r>
    </w:p>
    <w:p>
      <w:pPr>
        <w:snapToGrid w:val="0"/>
        <w:spacing w:line="288" w:lineRule="auto"/>
        <w:ind w:firstLine="4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w:t>
      </w:r>
      <w:r>
        <w:rPr>
          <w:rFonts w:hint="eastAsia"/>
          <w:color w:val="000000" w:themeColor="text1"/>
          <w:sz w:val="20"/>
          <w:szCs w:val="20"/>
          <w:lang w:val="en-US" w:eastAsia="zh-Hans"/>
          <w14:textFill>
            <w14:solidFill>
              <w14:schemeClr w14:val="tx1"/>
            </w14:solidFill>
          </w14:textFill>
        </w:rPr>
        <w:t>珠宝电子商务</w:t>
      </w:r>
      <w:r>
        <w:rPr>
          <w:rFonts w:hint="default"/>
          <w:color w:val="000000" w:themeColor="text1"/>
          <w:sz w:val="20"/>
          <w:szCs w:val="20"/>
          <w:lang w:eastAsia="zh-Hans"/>
          <w14:textFill>
            <w14:solidFill>
              <w14:schemeClr w14:val="tx1"/>
            </w14:solidFill>
          </w14:textFill>
        </w:rPr>
        <w:t xml:space="preserve">》 </w:t>
      </w:r>
      <w:r>
        <w:rPr>
          <w:rFonts w:hint="eastAsia"/>
          <w:color w:val="000000" w:themeColor="text1"/>
          <w:sz w:val="20"/>
          <w:szCs w:val="20"/>
          <w:lang w:val="en-US" w:eastAsia="zh-Hans"/>
          <w14:textFill>
            <w14:solidFill>
              <w14:schemeClr w14:val="tx1"/>
            </w14:solidFill>
          </w14:textFill>
        </w:rPr>
        <w:t>张磊等编著</w:t>
      </w:r>
      <w:r>
        <w:rPr>
          <w:rFonts w:hint="default"/>
          <w:color w:val="000000" w:themeColor="text1"/>
          <w:sz w:val="20"/>
          <w:szCs w:val="20"/>
          <w:lang w:eastAsia="zh-Hans"/>
          <w14:textFill>
            <w14:solidFill>
              <w14:schemeClr w14:val="tx1"/>
            </w14:solidFill>
          </w14:textFill>
        </w:rPr>
        <w:t xml:space="preserve"> </w:t>
      </w:r>
      <w:r>
        <w:rPr>
          <w:rFonts w:hint="eastAsia"/>
          <w:color w:val="000000" w:themeColor="text1"/>
          <w:sz w:val="20"/>
          <w:szCs w:val="20"/>
          <w:lang w:val="en-US" w:eastAsia="zh-Hans"/>
          <w14:textFill>
            <w14:solidFill>
              <w14:schemeClr w14:val="tx1"/>
            </w14:solidFill>
          </w14:textFill>
        </w:rPr>
        <w:t>中国地质大学出版社</w:t>
      </w:r>
      <w:r>
        <w:rPr>
          <w:rFonts w:hint="default"/>
          <w:color w:val="000000" w:themeColor="text1"/>
          <w:sz w:val="20"/>
          <w:szCs w:val="20"/>
          <w:lang w:eastAsia="zh-Hans"/>
          <w14:textFill>
            <w14:solidFill>
              <w14:schemeClr w14:val="tx1"/>
            </w14:solidFill>
          </w14:textFill>
        </w:rPr>
        <w:t xml:space="preserve"> 2018</w:t>
      </w:r>
      <w:r>
        <w:rPr>
          <w:color w:val="000000" w:themeColor="text1"/>
          <w:sz w:val="20"/>
          <w:szCs w:val="20"/>
          <w14:textFill>
            <w14:solidFill>
              <w14:schemeClr w14:val="tx1"/>
            </w14:solidFill>
          </w14:textFill>
        </w:rPr>
        <w:t>】</w:t>
      </w:r>
    </w:p>
    <w:p>
      <w:pPr>
        <w:snapToGrid w:val="0"/>
        <w:spacing w:line="288" w:lineRule="auto"/>
        <w:ind w:firstLine="400"/>
        <w:jc w:val="left"/>
        <w:rPr>
          <w:rFonts w:hint="eastAsia" w:asciiTheme="minorHAnsi" w:hAnsiTheme="minorHAnsi" w:eastAsiaTheme="minorEastAsia" w:cstheme="minorBidi"/>
          <w:b w:val="0"/>
          <w:bCs w:val="0"/>
          <w:color w:val="000000"/>
          <w:sz w:val="20"/>
          <w:szCs w:val="20"/>
        </w:rPr>
      </w:pPr>
      <w:r>
        <w:rPr>
          <w:rFonts w:hint="eastAsia" w:asciiTheme="minorHAnsi" w:hAnsiTheme="minorHAnsi" w:eastAsiaTheme="minorEastAsia" w:cstheme="minorBidi"/>
          <w:b/>
          <w:bCs/>
          <w:color w:val="000000"/>
          <w:sz w:val="20"/>
          <w:szCs w:val="20"/>
        </w:rPr>
        <w:t>课程网站网址：</w:t>
      </w:r>
      <w:r>
        <w:rPr>
          <w:rFonts w:hint="eastAsia" w:asciiTheme="minorHAnsi" w:hAnsiTheme="minorHAnsi" w:eastAsiaTheme="minorEastAsia" w:cstheme="minorBidi"/>
          <w:b w:val="0"/>
          <w:bCs w:val="0"/>
          <w:color w:val="000000"/>
          <w:sz w:val="20"/>
          <w:szCs w:val="20"/>
          <w:u w:val="none"/>
        </w:rPr>
        <w:t>https://mooc2-ans.chaoxing.com/mooc2-ans/mycourse/tch?courseid=234807927&amp;clazzid=77402294&amp;cpi=75339007&amp;enc=af841ff2b8a8f7be99ffbf25cf2b2cd3&amp;t=1682508495271</w:t>
      </w:r>
    </w:p>
    <w:p>
      <w:pPr>
        <w:snapToGrid w:val="0"/>
        <w:spacing w:line="288" w:lineRule="auto"/>
        <w:ind w:firstLine="400"/>
        <w:jc w:val="left"/>
        <w:rPr>
          <w:rFonts w:hint="default" w:asciiTheme="minorHAnsi" w:hAnsiTheme="minorHAnsi" w:eastAsiaTheme="minorEastAsia" w:cstheme="minorBidi"/>
          <w:b w:val="0"/>
          <w:bCs w:val="0"/>
          <w:color w:val="000000"/>
          <w:sz w:val="20"/>
          <w:szCs w:val="20"/>
          <w:lang w:eastAsia="zh-Hans"/>
        </w:rPr>
      </w:pPr>
      <w:r>
        <w:rPr>
          <w:rFonts w:asciiTheme="minorHAnsi" w:hAnsiTheme="minorHAnsi" w:eastAsiaTheme="minorEastAsia" w:cstheme="minorBidi"/>
          <w:b/>
          <w:bCs/>
          <w:color w:val="000000"/>
          <w:sz w:val="20"/>
          <w:szCs w:val="20"/>
        </w:rPr>
        <w:t>先修课程</w:t>
      </w:r>
      <w:r>
        <w:rPr>
          <w:rFonts w:asciiTheme="minorHAnsi" w:hAnsiTheme="minorHAnsi" w:eastAsiaTheme="minorEastAsia" w:cstheme="minorBidi"/>
          <w:b/>
          <w:bCs/>
          <w:color w:val="000000"/>
          <w:sz w:val="20"/>
          <w:szCs w:val="20"/>
        </w:rPr>
        <w:t>：</w:t>
      </w:r>
      <w:r>
        <w:rPr>
          <w:rFonts w:asciiTheme="minorHAnsi" w:hAnsiTheme="minorHAnsi" w:eastAsiaTheme="minorEastAsia" w:cstheme="minorBidi"/>
          <w:b/>
          <w:bCs/>
          <w:color w:val="000000"/>
          <w:sz w:val="20"/>
          <w:szCs w:val="20"/>
        </w:rPr>
        <w:t>【</w:t>
      </w:r>
      <w:r>
        <w:rPr>
          <w:rFonts w:hint="eastAsia" w:asciiTheme="minorHAnsi" w:hAnsiTheme="minorHAnsi" w:eastAsiaTheme="minorEastAsia" w:cstheme="minorBidi"/>
          <w:b w:val="0"/>
          <w:bCs w:val="0"/>
          <w:color w:val="000000"/>
          <w:sz w:val="20"/>
          <w:szCs w:val="20"/>
          <w:lang w:val="en-US" w:eastAsia="zh-Hans"/>
        </w:rPr>
        <w:t>奢侈品文化</w:t>
      </w:r>
      <w:r>
        <w:rPr>
          <w:rFonts w:hint="default" w:asciiTheme="minorHAnsi" w:hAnsiTheme="minorHAnsi" w:eastAsiaTheme="minorEastAsia" w:cstheme="minorBidi"/>
          <w:b w:val="0"/>
          <w:bCs w:val="0"/>
          <w:color w:val="000000"/>
          <w:sz w:val="20"/>
          <w:szCs w:val="20"/>
          <w:lang w:eastAsia="zh-Hans"/>
        </w:rPr>
        <w:t>（</w:t>
      </w:r>
      <w:r>
        <w:rPr>
          <w:rFonts w:hint="eastAsia" w:asciiTheme="minorHAnsi" w:hAnsiTheme="minorHAnsi" w:eastAsiaTheme="minorEastAsia" w:cstheme="minorBidi"/>
          <w:b w:val="0"/>
          <w:bCs w:val="0"/>
          <w:color w:val="000000"/>
          <w:sz w:val="20"/>
          <w:szCs w:val="20"/>
          <w:lang w:val="en-US" w:eastAsia="zh-Hans"/>
        </w:rPr>
        <w:t>双语</w:t>
      </w:r>
      <w:r>
        <w:rPr>
          <w:rFonts w:hint="default" w:asciiTheme="minorHAnsi" w:hAnsiTheme="minorHAnsi" w:eastAsiaTheme="minorEastAsia" w:cstheme="minorBidi"/>
          <w:b w:val="0"/>
          <w:bCs w:val="0"/>
          <w:color w:val="000000"/>
          <w:sz w:val="20"/>
          <w:szCs w:val="20"/>
          <w:lang w:eastAsia="zh-Hans"/>
        </w:rPr>
        <w:t>）2120118（2）、</w:t>
      </w:r>
      <w:r>
        <w:rPr>
          <w:rFonts w:hint="eastAsia" w:asciiTheme="minorHAnsi" w:hAnsiTheme="minorHAnsi" w:eastAsiaTheme="minorEastAsia" w:cstheme="minorBidi"/>
          <w:b w:val="0"/>
          <w:bCs w:val="0"/>
          <w:color w:val="000000"/>
          <w:sz w:val="20"/>
          <w:szCs w:val="20"/>
          <w:lang w:val="en-US" w:eastAsia="zh-Hans"/>
        </w:rPr>
        <w:t>奢侈品消费者行为学</w:t>
      </w:r>
      <w:r>
        <w:rPr>
          <w:rFonts w:hint="default" w:asciiTheme="minorHAnsi" w:hAnsiTheme="minorHAnsi" w:eastAsiaTheme="minorEastAsia" w:cstheme="minorBidi"/>
          <w:b w:val="0"/>
          <w:bCs w:val="0"/>
          <w:color w:val="000000"/>
          <w:sz w:val="20"/>
          <w:szCs w:val="20"/>
          <w:lang w:eastAsia="zh-Hans"/>
        </w:rPr>
        <w:t>（</w:t>
      </w:r>
      <w:r>
        <w:rPr>
          <w:rFonts w:hint="eastAsia" w:asciiTheme="minorHAnsi" w:hAnsiTheme="minorHAnsi" w:eastAsiaTheme="minorEastAsia" w:cstheme="minorBidi"/>
          <w:b w:val="0"/>
          <w:bCs w:val="0"/>
          <w:color w:val="000000"/>
          <w:sz w:val="20"/>
          <w:szCs w:val="20"/>
          <w:lang w:val="en-US" w:eastAsia="zh-Hans"/>
        </w:rPr>
        <w:t>双语</w:t>
      </w:r>
      <w:r>
        <w:rPr>
          <w:rFonts w:hint="default" w:asciiTheme="minorHAnsi" w:hAnsiTheme="minorHAnsi" w:eastAsiaTheme="minorEastAsia" w:cstheme="minorBidi"/>
          <w:b w:val="0"/>
          <w:bCs w:val="0"/>
          <w:color w:val="000000"/>
          <w:sz w:val="20"/>
          <w:szCs w:val="20"/>
          <w:lang w:eastAsia="zh-Hans"/>
        </w:rPr>
        <w:t>）2120119（2）</w:t>
      </w:r>
      <w:r>
        <w:rPr>
          <w:color w:val="000000" w:themeColor="text1"/>
          <w:sz w:val="20"/>
          <w:szCs w:val="20"/>
          <w14:textFill>
            <w14:solidFill>
              <w14:schemeClr w14:val="tx1"/>
            </w14:solidFill>
          </w14:textFill>
        </w:rPr>
        <w:t>】</w:t>
      </w:r>
    </w:p>
    <w:p>
      <w:pPr>
        <w:snapToGrid w:val="0"/>
        <w:spacing w:line="288" w:lineRule="auto"/>
        <w:ind w:firstLine="400"/>
        <w:rPr>
          <w:rFonts w:ascii="黑体" w:hAnsi="宋体" w:eastAsia="黑体"/>
          <w:color w:val="000000" w:themeColor="text1"/>
          <w:sz w:val="24"/>
          <w14:textFill>
            <w14:solidFill>
              <w14:schemeClr w14:val="tx1"/>
            </w14:solidFill>
          </w14:textFill>
        </w:rPr>
      </w:pPr>
    </w:p>
    <w:p>
      <w:pPr>
        <w:snapToGrid w:val="0"/>
        <w:spacing w:line="288" w:lineRule="auto"/>
        <w:ind w:firstLine="400"/>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w:t>
      </w:r>
    </w:p>
    <w:p>
      <w:pPr>
        <w:snapToGrid w:val="0"/>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奢侈品社交媒体与电子商务主要研究奢侈品在当今社交媒体营销大行其道的背景下，如何利用互联网工具，进行整合营销。奢侈品与其他商品不同，许多企业担心由于高度的互联网化，奢侈品会失去其独立性，所以奢侈品企业的电商营销需要高度的技巧。有鉴于此，奢侈品从业人员应该对奢侈品的传播历史、品牌历史，以及电商的发展进行初步了解，为未来从业打下基础。</w:t>
      </w: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w:t>
      </w:r>
    </w:p>
    <w:p>
      <w:pPr>
        <w:snapToGrid w:val="0"/>
        <w:spacing w:line="288" w:lineRule="auto"/>
        <w:ind w:firstLine="420" w:firstLineChars="0"/>
        <w:rPr>
          <w:color w:val="000000"/>
          <w:sz w:val="20"/>
          <w:szCs w:val="20"/>
        </w:rPr>
      </w:pPr>
      <w:r>
        <w:rPr>
          <w:rFonts w:hint="eastAsia"/>
          <w:color w:val="000000"/>
          <w:sz w:val="20"/>
          <w:szCs w:val="20"/>
        </w:rPr>
        <w:t>此课程适合本科专业学生在大</w:t>
      </w:r>
      <w:r>
        <w:rPr>
          <w:rFonts w:hint="eastAsia"/>
          <w:color w:val="000000"/>
          <w:sz w:val="20"/>
          <w:szCs w:val="20"/>
          <w:lang w:val="en-US" w:eastAsia="zh-Hans"/>
        </w:rPr>
        <w:t>三</w:t>
      </w:r>
      <w:r>
        <w:rPr>
          <w:rFonts w:hint="eastAsia"/>
          <w:color w:val="000000"/>
          <w:sz w:val="20"/>
          <w:szCs w:val="20"/>
        </w:rPr>
        <w:t>第</w:t>
      </w:r>
      <w:r>
        <w:rPr>
          <w:rFonts w:hint="eastAsia"/>
          <w:color w:val="000000"/>
          <w:sz w:val="20"/>
          <w:szCs w:val="20"/>
          <w:lang w:val="en-US" w:eastAsia="zh-Hans"/>
        </w:rPr>
        <w:t>一</w:t>
      </w:r>
      <w:r>
        <w:rPr>
          <w:rFonts w:hint="eastAsia"/>
          <w:color w:val="000000"/>
          <w:sz w:val="20"/>
          <w:szCs w:val="20"/>
        </w:rPr>
        <w:t>学期学习，一般应具备相应的</w:t>
      </w:r>
      <w:r>
        <w:rPr>
          <w:rFonts w:hint="eastAsia"/>
          <w:color w:val="000000"/>
          <w:sz w:val="20"/>
          <w:szCs w:val="20"/>
          <w:lang w:val="en-US" w:eastAsia="zh-Hans"/>
        </w:rPr>
        <w:t>奢侈品文化和奢侈品消费者行为学</w:t>
      </w:r>
      <w:r>
        <w:rPr>
          <w:rFonts w:hint="eastAsia"/>
          <w:color w:val="000000"/>
          <w:sz w:val="20"/>
          <w:szCs w:val="20"/>
        </w:rPr>
        <w:t>知识，和一定的分析问题、解决问题的能力。</w:t>
      </w:r>
    </w:p>
    <w:p>
      <w:pPr>
        <w:snapToGrid w:val="0"/>
        <w:spacing w:line="288" w:lineRule="auto"/>
        <w:ind w:firstLine="400" w:firstLineChars="200"/>
        <w:rPr>
          <w:rFonts w:ascii="宋体" w:hAnsi="宋体" w:cs="宋体"/>
          <w:color w:val="000000" w:themeColor="text1"/>
          <w:kern w:val="0"/>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rPr>
          <w:trHeight w:val="310" w:hRule="atLeast"/>
        </w:trPr>
        <w:tc>
          <w:tcPr>
            <w:tcW w:w="6803" w:type="dxa"/>
          </w:tcPr>
          <w:p>
            <w:pPr>
              <w:spacing w:line="240" w:lineRule="auto"/>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spacing w:line="240" w:lineRule="auto"/>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spacing w:line="240" w:lineRule="auto"/>
              <w:rPr>
                <w:rFonts w:hint="default"/>
                <w:kern w:val="0"/>
                <w:sz w:val="20"/>
                <w:szCs w:val="20"/>
              </w:rPr>
            </w:pPr>
            <w:r>
              <w:rPr>
                <w:rFonts w:hint="eastAsia" w:ascii="宋体" w:hAnsi="宋体" w:eastAsia="宋体" w:cs="宋体"/>
                <w:kern w:val="2"/>
                <w:sz w:val="20"/>
                <w:szCs w:val="20"/>
                <w:lang w:val="en-US" w:eastAsia="zh-CN" w:bidi="ar-SA"/>
              </w:rPr>
              <w:t>LO1</w:t>
            </w:r>
            <w:r>
              <w:rPr>
                <w:rFonts w:hint="default" w:ascii="宋体" w:hAnsi="宋体" w:eastAsia="宋体" w:cs="宋体"/>
                <w:kern w:val="2"/>
                <w:sz w:val="20"/>
                <w:szCs w:val="20"/>
                <w:lang w:eastAsia="zh-CN" w:bidi="ar-SA"/>
              </w:rPr>
              <w:t>1</w:t>
            </w:r>
            <w:r>
              <w:rPr>
                <w:rFonts w:hint="eastAsia" w:ascii="宋体" w:hAnsi="宋体" w:eastAsia="宋体" w:cs="宋体"/>
                <w:kern w:val="2"/>
                <w:sz w:val="20"/>
                <w:szCs w:val="20"/>
                <w:lang w:val="en-US" w:eastAsia="zh-CN" w:bidi="ar-SA"/>
              </w:rPr>
              <w:t>：倾听他人意见、尊重他人观点、分析他人需求。应用书面或口头形式，阐释自己的观点，有效沟通</w:t>
            </w:r>
            <w:r>
              <w:rPr>
                <w:rFonts w:hint="default" w:ascii="宋体" w:hAnsi="宋体" w:cs="宋体"/>
                <w:kern w:val="2"/>
                <w:sz w:val="20"/>
                <w:szCs w:val="20"/>
                <w:lang w:eastAsia="zh-CN" w:bidi="ar-SA"/>
              </w:rPr>
              <w:t>。</w:t>
            </w:r>
          </w:p>
        </w:tc>
        <w:tc>
          <w:tcPr>
            <w:tcW w:w="727" w:type="dxa"/>
            <w:vAlign w:val="center"/>
          </w:tcPr>
          <w:p>
            <w:pPr>
              <w:spacing w:line="240" w:lineRule="auto"/>
              <w:jc w:val="center"/>
              <w:rPr>
                <w:rFonts w:ascii="仿宋" w:hAnsi="仿宋" w:eastAsia="仿宋" w:cs="宋体"/>
                <w:color w:val="000000"/>
                <w:kern w:val="0"/>
                <w:sz w:val="24"/>
                <w:szCs w:val="20"/>
              </w:rPr>
            </w:pPr>
          </w:p>
        </w:tc>
      </w:tr>
      <w:tr>
        <w:trPr>
          <w:trHeight w:val="665" w:hRule="atLeast"/>
        </w:trPr>
        <w:tc>
          <w:tcPr>
            <w:tcW w:w="6803" w:type="dxa"/>
            <w:vAlign w:val="center"/>
          </w:tcPr>
          <w:p>
            <w:pPr>
              <w:pStyle w:val="13"/>
              <w:spacing w:line="240" w:lineRule="auto"/>
              <w:rPr>
                <w:kern w:val="0"/>
                <w:sz w:val="20"/>
                <w:szCs w:val="20"/>
              </w:rPr>
            </w:pPr>
            <w:r>
              <w:rPr>
                <w:rFonts w:hint="eastAsia" w:ascii="宋体" w:hAnsi="宋体" w:eastAsia="宋体" w:cs="宋体"/>
                <w:kern w:val="2"/>
                <w:sz w:val="20"/>
                <w:szCs w:val="20"/>
                <w:lang w:val="en-US" w:eastAsia="zh-CN" w:bidi="ar-SA"/>
              </w:rPr>
              <w:t>LO21：能根据需要确定学习目标，并设计学习计划。能搜集、获取达到目标所需要的学习资源，实施学习计划、反思学习计划、持续改进，达到学习目标。</w:t>
            </w:r>
          </w:p>
        </w:tc>
        <w:tc>
          <w:tcPr>
            <w:tcW w:w="727" w:type="dxa"/>
            <w:vAlign w:val="center"/>
          </w:tcPr>
          <w:p>
            <w:pPr>
              <w:widowControl/>
              <w:spacing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rPr>
          <w:trHeight w:val="958" w:hRule="atLeast"/>
        </w:trPr>
        <w:tc>
          <w:tcPr>
            <w:tcW w:w="6803" w:type="dxa"/>
            <w:vAlign w:val="center"/>
          </w:tcPr>
          <w:p>
            <w:pPr>
              <w:widowControl/>
              <w:spacing w:line="240" w:lineRule="auto"/>
              <w:rPr>
                <w:kern w:val="0"/>
                <w:sz w:val="20"/>
                <w:szCs w:val="20"/>
              </w:rPr>
            </w:pPr>
            <w:r>
              <w:rPr>
                <w:rFonts w:hint="eastAsia" w:ascii="宋体" w:hAnsi="宋体" w:eastAsia="宋体" w:cs="宋体"/>
                <w:kern w:val="2"/>
                <w:sz w:val="20"/>
                <w:szCs w:val="20"/>
                <w:lang w:val="en-US" w:eastAsia="zh-CN" w:bidi="ar-SA"/>
              </w:rPr>
              <w:t>LO31：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spacing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pStyle w:val="13"/>
              <w:spacing w:line="240" w:lineRule="auto"/>
              <w:rPr>
                <w:rFonts w:ascii="仿宋" w:hAnsi="仿宋" w:eastAsia="仿宋" w:cs="宋体"/>
                <w:color w:val="000000"/>
                <w:kern w:val="0"/>
                <w:sz w:val="24"/>
                <w:szCs w:val="20"/>
              </w:rPr>
            </w:pPr>
            <w:r>
              <w:rPr>
                <w:rFonts w:hint="eastAsia" w:ascii="宋体" w:hAnsi="宋体" w:eastAsia="宋体" w:cs="宋体"/>
                <w:kern w:val="2"/>
                <w:sz w:val="20"/>
                <w:szCs w:val="20"/>
                <w:lang w:val="en-US" w:eastAsia="zh-CN" w:bidi="ar-SA"/>
              </w:rPr>
              <w:t>LO32：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c>
          <w:tcPr>
            <w:tcW w:w="6803" w:type="dxa"/>
            <w:vAlign w:val="center"/>
          </w:tcPr>
          <w:p>
            <w:pPr>
              <w:pStyle w:val="13"/>
              <w:spacing w:line="240" w:lineRule="auto"/>
              <w:rPr>
                <w:rFonts w:ascii="仿宋" w:hAnsi="仿宋" w:eastAsia="仿宋" w:cs="宋体"/>
                <w:color w:val="000000"/>
                <w:kern w:val="0"/>
                <w:sz w:val="24"/>
                <w:szCs w:val="20"/>
              </w:rPr>
            </w:pPr>
            <w:r>
              <w:rPr>
                <w:rFonts w:hint="eastAsia" w:ascii="宋体" w:hAnsi="宋体" w:eastAsia="宋体" w:cs="宋体"/>
                <w:kern w:val="2"/>
                <w:sz w:val="20"/>
                <w:szCs w:val="20"/>
                <w:lang w:val="en-US" w:eastAsia="zh-CN" w:bidi="ar-SA"/>
              </w:rPr>
              <w:t>LO33：熟悉珠宝和奢侈品店铺管理和客户关系管理；熟悉消费者行为分析和市场分析的方法，掌握销售的技能，能够与顾客良好的沟通，达成销售。</w:t>
            </w:r>
          </w:p>
        </w:tc>
        <w:tc>
          <w:tcPr>
            <w:tcW w:w="727" w:type="dxa"/>
            <w:vAlign w:val="center"/>
          </w:tcPr>
          <w:p>
            <w:pPr>
              <w:widowControl/>
              <w:spacing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pStyle w:val="13"/>
              <w:spacing w:line="240" w:lineRule="auto"/>
              <w:rPr>
                <w:rFonts w:ascii="仿宋" w:hAnsi="仿宋" w:eastAsia="仿宋" w:cs="宋体"/>
                <w:color w:val="000000"/>
                <w:kern w:val="0"/>
                <w:sz w:val="24"/>
                <w:szCs w:val="20"/>
              </w:rPr>
            </w:pPr>
            <w:r>
              <w:rPr>
                <w:rFonts w:hint="eastAsia" w:ascii="宋体" w:hAnsi="宋体" w:eastAsia="宋体" w:cs="宋体"/>
                <w:kern w:val="2"/>
                <w:sz w:val="20"/>
                <w:szCs w:val="20"/>
                <w:lang w:val="en-US" w:eastAsia="zh-CN" w:bidi="ar-SA"/>
              </w:rPr>
              <w:t>LO34：清楚资金的筹集、投资、运营、分配；掌握财务计划与决策、财务预算与控制；具备一定的财务分析与考核等财务管理基本能力。</w:t>
            </w:r>
          </w:p>
        </w:tc>
        <w:tc>
          <w:tcPr>
            <w:tcW w:w="727" w:type="dxa"/>
            <w:vAlign w:val="center"/>
          </w:tcPr>
          <w:p>
            <w:pPr>
              <w:widowControl/>
              <w:spacing w:line="240" w:lineRule="auto"/>
              <w:jc w:val="center"/>
              <w:rPr>
                <w:rFonts w:ascii="仿宋" w:hAnsi="仿宋" w:eastAsia="仿宋" w:cs="宋体"/>
                <w:color w:val="000000"/>
                <w:kern w:val="0"/>
                <w:sz w:val="24"/>
                <w:szCs w:val="20"/>
              </w:rPr>
            </w:pPr>
          </w:p>
        </w:tc>
      </w:tr>
      <w:tr>
        <w:tc>
          <w:tcPr>
            <w:tcW w:w="6803" w:type="dxa"/>
            <w:vAlign w:val="center"/>
          </w:tcPr>
          <w:p>
            <w:pPr>
              <w:pStyle w:val="13"/>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LO35：熟悉项目范围、项目时间、项目成本、项目质量、项目人员管理和业务策划；熟悉项目风险、项目采购。</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13"/>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LO36：熟悉调查方案的策划，调查问卷的设计；掌握常用的资料分析与预测方法；熟悉调查报告的写作。</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13"/>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37</w:t>
            </w:r>
            <w:r>
              <w:rPr>
                <w:rFonts w:hint="eastAsia" w:ascii="宋体" w:hAnsi="宋体" w:eastAsia="宋体" w:cs="宋体"/>
                <w:kern w:val="2"/>
                <w:sz w:val="20"/>
                <w:szCs w:val="20"/>
                <w:lang w:val="en-US" w:eastAsia="zh-CN" w:bidi="ar-SA"/>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13"/>
              <w:spacing w:line="240" w:lineRule="auto"/>
              <w:rPr>
                <w:rFonts w:hint="default" w:ascii="宋体" w:hAnsi="宋体" w:eastAsia="宋体" w:cs="宋体"/>
                <w:kern w:val="2"/>
                <w:sz w:val="20"/>
                <w:szCs w:val="20"/>
                <w:lang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4</w:t>
            </w:r>
            <w:r>
              <w:rPr>
                <w:rFonts w:hint="eastAsia" w:ascii="宋体" w:hAnsi="宋体" w:eastAsia="宋体" w:cs="宋体"/>
                <w:kern w:val="2"/>
                <w:sz w:val="20"/>
                <w:szCs w:val="20"/>
                <w:lang w:val="en-US" w:eastAsia="zh-CN" w:bidi="ar-SA"/>
              </w:rPr>
              <w:t>1：遵纪守法：遵守校纪校规，具备法律意识；诚实守信：为人诚实，信守承诺，尽职尽责；爱岗敬业</w:t>
            </w:r>
            <w:r>
              <w:rPr>
                <w:rFonts w:hint="default" w:ascii="宋体" w:hAnsi="宋体" w:eastAsia="宋体" w:cs="宋体"/>
                <w:kern w:val="2"/>
                <w:sz w:val="20"/>
                <w:szCs w:val="20"/>
                <w:lang w:eastAsia="zh-CN" w:bidi="ar-SA"/>
              </w:rPr>
              <w:t>：</w:t>
            </w:r>
            <w:r>
              <w:rPr>
                <w:rFonts w:hint="eastAsia" w:ascii="宋体" w:hAnsi="宋体" w:eastAsia="宋体" w:cs="宋体"/>
                <w:kern w:val="2"/>
                <w:sz w:val="20"/>
                <w:szCs w:val="20"/>
                <w:lang w:val="en-US" w:eastAsia="zh-CN" w:bidi="ar-SA"/>
              </w:rPr>
              <w:t>了解与专业相关的法律法规，充分认识本专业就业岗位在社会经济中的作用和地位，在学习和社会实践中遵守职业规范，具备职业道德操守</w:t>
            </w:r>
            <w:r>
              <w:rPr>
                <w:rFonts w:hint="default" w:ascii="宋体" w:hAnsi="宋体" w:eastAsia="宋体" w:cs="宋体"/>
                <w:kern w:val="2"/>
                <w:sz w:val="20"/>
                <w:szCs w:val="20"/>
                <w:lang w:eastAsia="zh-CN" w:bidi="ar-SA"/>
              </w:rPr>
              <w:t>。</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rPr>
          <w:trHeight w:val="363" w:hRule="atLeast"/>
        </w:trPr>
        <w:tc>
          <w:tcPr>
            <w:tcW w:w="6803" w:type="dxa"/>
            <w:vAlign w:val="center"/>
          </w:tcPr>
          <w:p>
            <w:pPr>
              <w:pStyle w:val="13"/>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5</w:t>
            </w:r>
            <w:r>
              <w:rPr>
                <w:rFonts w:hint="eastAsia" w:ascii="宋体" w:hAnsi="宋体" w:eastAsia="宋体" w:cs="宋体"/>
                <w:kern w:val="2"/>
                <w:sz w:val="20"/>
                <w:szCs w:val="20"/>
                <w:lang w:val="en-US" w:eastAsia="zh-CN" w:bidi="ar-SA"/>
              </w:rPr>
              <w:t>1：</w:t>
            </w:r>
            <w:r>
              <w:rPr>
                <w:rFonts w:hint="eastAsia" w:ascii="宋体" w:hAnsi="宋体" w:eastAsia="宋体" w:cs="宋体"/>
                <w:kern w:val="2"/>
                <w:sz w:val="20"/>
                <w:szCs w:val="20"/>
                <w:lang w:val="zh-TW" w:eastAsia="zh-TW" w:bidi="ar-SA"/>
              </w:rPr>
              <w:t>在集体活动中能主动担任自己的角色，与其他成员密切合作，共同完成任务；有质疑精神，能有逻辑的分析与批判；能用创新的方法或者多种方法解决复杂问题或真实问题；了解行业前沿知识技术。</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13"/>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6</w:t>
            </w:r>
            <w:r>
              <w:rPr>
                <w:rFonts w:hint="eastAsia" w:ascii="宋体" w:hAnsi="宋体" w:eastAsia="宋体" w:cs="宋体"/>
                <w:kern w:val="2"/>
                <w:sz w:val="20"/>
                <w:szCs w:val="20"/>
                <w:lang w:val="en-US" w:eastAsia="zh-CN" w:bidi="ar-SA"/>
              </w:rPr>
              <w:t>1：</w:t>
            </w:r>
            <w:r>
              <w:rPr>
                <w:rFonts w:hint="eastAsia" w:ascii="宋体" w:hAnsi="宋体" w:eastAsia="宋体" w:cs="宋体"/>
                <w:kern w:val="2"/>
                <w:sz w:val="20"/>
                <w:szCs w:val="20"/>
                <w:lang w:val="zh-TW" w:eastAsia="zh-TW" w:bidi="ar-SA"/>
              </w:rPr>
              <w:t>能够根据需要进行专业文献检索；具备信息素养和运用科技信息技术的能力；能熟练操作各项办公软件和图像、图形处理软件。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13"/>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7</w:t>
            </w:r>
            <w:r>
              <w:rPr>
                <w:rFonts w:hint="eastAsia" w:ascii="宋体" w:hAnsi="宋体" w:eastAsia="宋体" w:cs="宋体"/>
                <w:kern w:val="2"/>
                <w:sz w:val="20"/>
                <w:szCs w:val="20"/>
                <w:lang w:val="en-US" w:eastAsia="zh-CN" w:bidi="ar-SA"/>
              </w:rPr>
              <w:t>1：</w:t>
            </w:r>
            <w:r>
              <w:rPr>
                <w:rFonts w:hint="eastAsia" w:ascii="宋体" w:hAnsi="宋体" w:eastAsia="宋体" w:cs="宋体"/>
                <w:kern w:val="2"/>
                <w:sz w:val="20"/>
                <w:szCs w:val="20"/>
                <w:lang w:val="zh-TW" w:eastAsia="zh-TW" w:bidi="ar-SA"/>
              </w:rPr>
              <w:t>爱党爱国：了解祖国的优秀传统文化和革命历史，构建爱党爱国的理想信念；助人为乐：富于爱心，懂得感恩，具备助人为乐的品质；奉献社会：具有服务企业、服务社会的意愿和行为能力；爱护环境：具有爱护环境的意识和与自然和谐相处的环保理念。</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13"/>
              <w:spacing w:line="24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LO</w:t>
            </w:r>
            <w:r>
              <w:rPr>
                <w:rFonts w:hint="default" w:ascii="宋体" w:hAnsi="宋体" w:eastAsia="宋体" w:cs="宋体"/>
                <w:kern w:val="2"/>
                <w:sz w:val="20"/>
                <w:szCs w:val="20"/>
                <w:lang w:eastAsia="zh-CN" w:bidi="ar-SA"/>
              </w:rPr>
              <w:t>8</w:t>
            </w:r>
            <w:r>
              <w:rPr>
                <w:rFonts w:hint="eastAsia" w:ascii="宋体" w:hAnsi="宋体" w:eastAsia="宋体" w:cs="宋体"/>
                <w:kern w:val="2"/>
                <w:sz w:val="20"/>
                <w:szCs w:val="20"/>
                <w:lang w:val="en-US" w:eastAsia="zh-CN" w:bidi="ar-SA"/>
              </w:rPr>
              <w:t>1：</w:t>
            </w:r>
            <w:r>
              <w:rPr>
                <w:rFonts w:hint="eastAsia" w:ascii="宋体" w:hAnsi="宋体" w:eastAsia="宋体" w:cs="宋体"/>
                <w:kern w:val="2"/>
                <w:sz w:val="20"/>
                <w:szCs w:val="20"/>
                <w:lang w:val="zh-TW" w:eastAsia="zh-TW" w:bidi="ar-SA"/>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0"/>
      </w:pPr>
      <w:r>
        <w:rPr>
          <w:rFonts w:hint="eastAsia"/>
        </w:rPr>
        <w:t>备注：LO=</w:t>
      </w:r>
      <w:r>
        <w:t>learning outcomes</w:t>
      </w:r>
      <w:r>
        <w:rPr>
          <w:rFonts w:hint="eastAsia"/>
        </w:rPr>
        <w:t>（学习成果）</w:t>
      </w:r>
    </w:p>
    <w:p>
      <w:pPr>
        <w:widowControl/>
        <w:spacing w:before="156" w:beforeLines="50" w:after="156" w:afterLines="50" w:line="288" w:lineRule="auto"/>
        <w:jc w:val="left"/>
        <w:rPr>
          <w:rFonts w:ascii="黑体" w:hAnsi="宋体" w:eastAsia="黑体"/>
          <w:color w:val="000000" w:themeColor="text1"/>
          <w:sz w:val="24"/>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p>
    <w:tbl>
      <w:tblPr>
        <w:tblStyle w:val="5"/>
        <w:tblpPr w:leftFromText="180" w:rightFromText="180" w:vertAnchor="text" w:horzAnchor="page" w:tblpX="2163" w:tblpY="152"/>
        <w:tblOverlap w:val="never"/>
        <w:tblW w:w="7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386"/>
      </w:tblGrid>
      <w:tr>
        <w:tc>
          <w:tcPr>
            <w:tcW w:w="535" w:type="dxa"/>
            <w:shd w:val="clear" w:color="auto" w:fill="auto"/>
            <w:vAlign w:val="center"/>
          </w:tcPr>
          <w:p>
            <w:pPr>
              <w:snapToGrid w:val="0"/>
              <w:spacing w:line="288" w:lineRule="auto"/>
              <w:jc w:val="center"/>
              <w:rPr>
                <w:rFonts w:asciiTheme="minorEastAsia" w:hAnsiTheme="minorEastAsia" w:eastAsiaTheme="minorEastAsia"/>
                <w:b/>
                <w:color w:val="000000" w:themeColor="text1"/>
                <w:sz w:val="20"/>
                <w:szCs w:val="20"/>
                <w14:textFill>
                  <w14:solidFill>
                    <w14:schemeClr w14:val="tx1"/>
                  </w14:solidFill>
                </w14:textFill>
              </w:rPr>
            </w:pPr>
            <w:r>
              <w:rPr>
                <w:rFonts w:hint="eastAsia" w:asciiTheme="minorEastAsia" w:hAnsiTheme="minorEastAsia" w:eastAsiaTheme="minorEastAsia"/>
                <w:b/>
                <w:color w:val="000000" w:themeColor="text1"/>
                <w:sz w:val="20"/>
                <w:szCs w:val="20"/>
                <w14:textFill>
                  <w14:solidFill>
                    <w14:schemeClr w14:val="tx1"/>
                  </w14:solidFill>
                </w14:textFill>
              </w:rPr>
              <w:t>序号</w:t>
            </w:r>
          </w:p>
        </w:tc>
        <w:tc>
          <w:tcPr>
            <w:tcW w:w="1175" w:type="dxa"/>
            <w:shd w:val="clear" w:color="auto" w:fill="auto"/>
            <w:vAlign w:val="center"/>
          </w:tcPr>
          <w:p>
            <w:pPr>
              <w:snapToGrid w:val="0"/>
              <w:spacing w:line="288" w:lineRule="auto"/>
              <w:jc w:val="center"/>
              <w:rPr>
                <w:rFonts w:asciiTheme="minorEastAsia" w:hAnsiTheme="minorEastAsia" w:eastAsiaTheme="minorEastAsia"/>
                <w:b/>
                <w:color w:val="000000" w:themeColor="text1"/>
                <w:sz w:val="20"/>
                <w:szCs w:val="20"/>
                <w14:textFill>
                  <w14:solidFill>
                    <w14:schemeClr w14:val="tx1"/>
                  </w14:solidFill>
                </w14:textFill>
              </w:rPr>
            </w:pPr>
            <w:r>
              <w:rPr>
                <w:rFonts w:hint="eastAsia" w:asciiTheme="minorEastAsia" w:hAnsiTheme="minorEastAsia" w:eastAsiaTheme="minorEastAsia"/>
                <w:b/>
                <w:color w:val="000000" w:themeColor="text1"/>
                <w:sz w:val="20"/>
                <w:szCs w:val="20"/>
                <w14:textFill>
                  <w14:solidFill>
                    <w14:schemeClr w14:val="tx1"/>
                  </w14:solidFill>
                </w14:textFill>
              </w:rPr>
              <w:t>课程预期</w:t>
            </w:r>
          </w:p>
          <w:p>
            <w:pPr>
              <w:snapToGrid w:val="0"/>
              <w:spacing w:line="288" w:lineRule="auto"/>
              <w:jc w:val="center"/>
              <w:rPr>
                <w:rFonts w:asciiTheme="minorEastAsia" w:hAnsiTheme="minorEastAsia" w:eastAsiaTheme="minorEastAsia"/>
                <w:b/>
                <w:color w:val="000000" w:themeColor="text1"/>
                <w:sz w:val="20"/>
                <w:szCs w:val="20"/>
                <w14:textFill>
                  <w14:solidFill>
                    <w14:schemeClr w14:val="tx1"/>
                  </w14:solidFill>
                </w14:textFill>
              </w:rPr>
            </w:pPr>
            <w:r>
              <w:rPr>
                <w:rFonts w:hint="eastAsia" w:asciiTheme="minorEastAsia" w:hAnsiTheme="minorEastAsia" w:eastAsiaTheme="minorEastAsia"/>
                <w:b/>
                <w:color w:val="000000" w:themeColor="text1"/>
                <w:sz w:val="20"/>
                <w:szCs w:val="20"/>
                <w14:textFill>
                  <w14:solidFill>
                    <w14:schemeClr w14:val="tx1"/>
                  </w14:solidFill>
                </w14:textFill>
              </w:rPr>
              <w:t>学习成果</w:t>
            </w:r>
          </w:p>
        </w:tc>
        <w:tc>
          <w:tcPr>
            <w:tcW w:w="2470" w:type="dxa"/>
            <w:shd w:val="clear" w:color="auto" w:fill="auto"/>
            <w:vAlign w:val="center"/>
          </w:tcPr>
          <w:p>
            <w:pPr>
              <w:snapToGrid w:val="0"/>
              <w:spacing w:line="288" w:lineRule="auto"/>
              <w:jc w:val="center"/>
              <w:rPr>
                <w:rFonts w:asciiTheme="minorEastAsia" w:hAnsiTheme="minorEastAsia" w:eastAsiaTheme="minorEastAsia"/>
                <w:b/>
                <w:color w:val="000000" w:themeColor="text1"/>
                <w:sz w:val="20"/>
                <w:szCs w:val="20"/>
                <w:highlight w:val="yellow"/>
                <w14:textFill>
                  <w14:solidFill>
                    <w14:schemeClr w14:val="tx1"/>
                  </w14:solidFill>
                </w14:textFill>
              </w:rPr>
            </w:pPr>
            <w:r>
              <w:rPr>
                <w:rFonts w:hint="eastAsia" w:asciiTheme="minorEastAsia" w:hAnsiTheme="minorEastAsia" w:eastAsiaTheme="minorEastAsia"/>
                <w:b/>
                <w:color w:val="000000" w:themeColor="text1"/>
                <w:sz w:val="20"/>
                <w:szCs w:val="20"/>
                <w14:textFill>
                  <w14:solidFill>
                    <w14:schemeClr w14:val="tx1"/>
                  </w14:solidFill>
                </w14:textFill>
              </w:rPr>
              <w:t>课程目标</w:t>
            </w:r>
          </w:p>
        </w:tc>
        <w:tc>
          <w:tcPr>
            <w:tcW w:w="2199" w:type="dxa"/>
            <w:shd w:val="clear" w:color="auto" w:fill="auto"/>
            <w:vAlign w:val="center"/>
          </w:tcPr>
          <w:p>
            <w:pPr>
              <w:snapToGrid w:val="0"/>
              <w:spacing w:line="288" w:lineRule="auto"/>
              <w:jc w:val="center"/>
              <w:rPr>
                <w:rFonts w:asciiTheme="minorEastAsia" w:hAnsiTheme="minorEastAsia" w:eastAsiaTheme="minorEastAsia"/>
                <w:b/>
                <w:color w:val="000000" w:themeColor="text1"/>
                <w:sz w:val="20"/>
                <w:szCs w:val="20"/>
                <w14:textFill>
                  <w14:solidFill>
                    <w14:schemeClr w14:val="tx1"/>
                  </w14:solidFill>
                </w14:textFill>
              </w:rPr>
            </w:pPr>
            <w:r>
              <w:rPr>
                <w:rFonts w:hint="eastAsia" w:asciiTheme="minorEastAsia" w:hAnsiTheme="minorEastAsia" w:eastAsiaTheme="minorEastAsia"/>
                <w:b/>
                <w:color w:val="000000" w:themeColor="text1"/>
                <w:sz w:val="20"/>
                <w:szCs w:val="20"/>
                <w14:textFill>
                  <w14:solidFill>
                    <w14:schemeClr w14:val="tx1"/>
                  </w14:solidFill>
                </w14:textFill>
              </w:rPr>
              <w:t>教与学方式</w:t>
            </w:r>
          </w:p>
        </w:tc>
        <w:tc>
          <w:tcPr>
            <w:tcW w:w="1386" w:type="dxa"/>
            <w:shd w:val="clear" w:color="auto" w:fill="auto"/>
            <w:vAlign w:val="center"/>
          </w:tcPr>
          <w:p>
            <w:pPr>
              <w:snapToGrid w:val="0"/>
              <w:spacing w:line="288" w:lineRule="auto"/>
              <w:jc w:val="center"/>
              <w:rPr>
                <w:rFonts w:asciiTheme="minorEastAsia" w:hAnsiTheme="minorEastAsia" w:eastAsiaTheme="minorEastAsia"/>
                <w:b/>
                <w:color w:val="000000" w:themeColor="text1"/>
                <w:sz w:val="20"/>
                <w:szCs w:val="20"/>
                <w14:textFill>
                  <w14:solidFill>
                    <w14:schemeClr w14:val="tx1"/>
                  </w14:solidFill>
                </w14:textFill>
              </w:rPr>
            </w:pPr>
            <w:r>
              <w:rPr>
                <w:rFonts w:hint="eastAsia" w:asciiTheme="minorEastAsia" w:hAnsiTheme="minorEastAsia" w:eastAsiaTheme="minorEastAsia"/>
                <w:b/>
                <w:color w:val="000000" w:themeColor="text1"/>
                <w:sz w:val="20"/>
                <w:szCs w:val="20"/>
                <w14:textFill>
                  <w14:solidFill>
                    <w14:schemeClr w14:val="tx1"/>
                  </w14:solidFill>
                </w14:textFill>
              </w:rPr>
              <w:t>评价方式</w:t>
            </w:r>
          </w:p>
        </w:tc>
      </w:tr>
      <w:tr>
        <w:tc>
          <w:tcPr>
            <w:tcW w:w="535" w:type="dxa"/>
            <w:shd w:val="clear" w:color="auto" w:fill="auto"/>
            <w:vAlign w:val="center"/>
          </w:tcPr>
          <w:p>
            <w:pPr>
              <w:jc w:val="center"/>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1</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LO212</w:t>
            </w:r>
          </w:p>
        </w:tc>
        <w:tc>
          <w:tcPr>
            <w:tcW w:w="2470"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能搜集、获取达到目标所需要的学习资源，实施学习计划、反思学习计划、持续改进，达到学习目标。</w:t>
            </w:r>
          </w:p>
        </w:tc>
        <w:tc>
          <w:tcPr>
            <w:tcW w:w="2199" w:type="dxa"/>
            <w:shd w:val="clear" w:color="auto" w:fill="auto"/>
            <w:vAlign w:val="center"/>
          </w:tcPr>
          <w:p>
            <w:pPr>
              <w:snapToGrid w:val="0"/>
              <w:spacing w:line="288" w:lineRule="auto"/>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读书指导法</w:t>
            </w:r>
          </w:p>
          <w:p>
            <w:pPr>
              <w:snapToGrid w:val="0"/>
              <w:spacing w:line="288" w:lineRule="auto"/>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讲授部分章节之后能按老师布置的要求对个别问题进行自主学习和扩展阅读，并通过汇报的形式进行交流。</w:t>
            </w:r>
          </w:p>
        </w:tc>
        <w:tc>
          <w:tcPr>
            <w:tcW w:w="1386" w:type="dxa"/>
            <w:shd w:val="clear" w:color="auto" w:fill="auto"/>
            <w:vAlign w:val="center"/>
          </w:tcPr>
          <w:p>
            <w:pPr>
              <w:widowControl/>
              <w:rPr>
                <w:rFonts w:asciiTheme="minorEastAsia" w:hAnsiTheme="minorEastAsia" w:eastAsiaTheme="minorEastAsia"/>
                <w:b/>
                <w:color w:val="000000" w:themeColor="text1"/>
                <w:sz w:val="20"/>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小组电商平台总结报告</w:t>
            </w:r>
          </w:p>
        </w:tc>
      </w:tr>
      <w:tr>
        <w:tc>
          <w:tcPr>
            <w:tcW w:w="535" w:type="dxa"/>
            <w:shd w:val="clear" w:color="auto" w:fill="auto"/>
            <w:vAlign w:val="center"/>
          </w:tcPr>
          <w:p>
            <w:pPr>
              <w:jc w:val="center"/>
              <w:rPr>
                <w:rFonts w:cs="宋体" w:asciiTheme="minorEastAsia" w:hAnsiTheme="minorEastAsia" w:eastAsiaTheme="minorEastAsia"/>
                <w:color w:val="000000" w:themeColor="text1"/>
                <w:kern w:val="0"/>
                <w:sz w:val="20"/>
                <w:szCs w:val="20"/>
                <w14:textFill>
                  <w14:solidFill>
                    <w14:schemeClr w14:val="tx1"/>
                  </w14:solidFill>
                </w14:textFill>
              </w:rPr>
            </w:pPr>
            <w:r>
              <w:rPr>
                <w:rFonts w:cs="宋体" w:asciiTheme="minorEastAsia" w:hAnsiTheme="minorEastAsia" w:eastAsiaTheme="minorEastAsia"/>
                <w:color w:val="000000" w:themeColor="text1"/>
                <w:kern w:val="0"/>
                <w:sz w:val="20"/>
                <w:szCs w:val="20"/>
                <w14:textFill>
                  <w14:solidFill>
                    <w14:schemeClr w14:val="tx1"/>
                  </w14:solidFill>
                </w14:textFill>
              </w:rPr>
              <w:t>2</w:t>
            </w:r>
          </w:p>
        </w:tc>
        <w:tc>
          <w:tcPr>
            <w:tcW w:w="117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LO314</w:t>
            </w:r>
          </w:p>
        </w:tc>
        <w:tc>
          <w:tcPr>
            <w:tcW w:w="2470"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熟悉主要社交媒体操作，掌握网络营销方法和策略。</w:t>
            </w:r>
          </w:p>
        </w:tc>
        <w:tc>
          <w:tcPr>
            <w:tcW w:w="2199" w:type="dxa"/>
            <w:shd w:val="clear" w:color="auto" w:fill="auto"/>
            <w:vAlign w:val="center"/>
          </w:tcPr>
          <w:p>
            <w:pPr>
              <w:snapToGrid w:val="0"/>
              <w:spacing w:line="288" w:lineRule="auto"/>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教师提供优秀案例并介绍资料收集途径，学生收集资料、整理资料，反馈后再修改材料，最后通过个人ppt汇报</w:t>
            </w:r>
          </w:p>
        </w:tc>
        <w:tc>
          <w:tcPr>
            <w:tcW w:w="1386" w:type="dxa"/>
            <w:shd w:val="clear" w:color="auto" w:fill="auto"/>
            <w:vAlign w:val="center"/>
          </w:tcPr>
          <w:p>
            <w:pPr>
              <w:snapToGrid w:val="0"/>
              <w:spacing w:line="288" w:lineRule="auto"/>
              <w:rPr>
                <w:rFonts w:cs="宋体" w:asciiTheme="minorEastAsia" w:hAnsiTheme="minorEastAsia" w:eastAsiaTheme="minorEastAsia"/>
                <w:b/>
                <w:bCs/>
                <w:color w:val="000000" w:themeColor="text1"/>
                <w:kern w:val="0"/>
                <w:sz w:val="20"/>
                <w:szCs w:val="20"/>
                <w14:textFill>
                  <w14:solidFill>
                    <w14:schemeClr w14:val="tx1"/>
                  </w14:solidFill>
                </w14:textFill>
              </w:rPr>
            </w:pPr>
            <w:r>
              <w:rPr>
                <w:rFonts w:hint="eastAsia" w:asciiTheme="minorEastAsia" w:hAnsiTheme="minorEastAsia" w:eastAsiaTheme="minorEastAsia"/>
                <w:bCs/>
                <w:color w:val="000000" w:themeColor="text1"/>
                <w:szCs w:val="20"/>
                <w14:textFill>
                  <w14:solidFill>
                    <w14:schemeClr w14:val="tx1"/>
                  </w14:solidFill>
                </w14:textFill>
              </w:rPr>
              <w:t>独立建站</w:t>
            </w:r>
          </w:p>
        </w:tc>
      </w:tr>
      <w:tr>
        <w:tc>
          <w:tcPr>
            <w:tcW w:w="535" w:type="dxa"/>
            <w:shd w:val="clear" w:color="auto" w:fill="auto"/>
            <w:vAlign w:val="center"/>
          </w:tcPr>
          <w:p>
            <w:pPr>
              <w:jc w:val="center"/>
              <w:rPr>
                <w:rFonts w:cs="宋体" w:asciiTheme="minorEastAsia" w:hAnsiTheme="minorEastAsia" w:eastAsiaTheme="minorEastAsia"/>
                <w:color w:val="000000" w:themeColor="text1"/>
                <w:kern w:val="0"/>
                <w:sz w:val="20"/>
                <w:szCs w:val="20"/>
                <w14:textFill>
                  <w14:solidFill>
                    <w14:schemeClr w14:val="tx1"/>
                  </w14:solidFill>
                </w14:textFill>
              </w:rPr>
            </w:pPr>
            <w:r>
              <w:rPr>
                <w:rFonts w:cs="宋体" w:asciiTheme="minorEastAsia" w:hAnsiTheme="minorEastAsia" w:eastAsiaTheme="minorEastAsia"/>
                <w:color w:val="000000" w:themeColor="text1"/>
                <w:kern w:val="0"/>
                <w:sz w:val="20"/>
                <w:szCs w:val="20"/>
                <w14:textFill>
                  <w14:solidFill>
                    <w14:schemeClr w14:val="tx1"/>
                  </w14:solidFill>
                </w14:textFill>
              </w:rPr>
              <w:t>3</w:t>
            </w:r>
          </w:p>
        </w:tc>
        <w:tc>
          <w:tcPr>
            <w:tcW w:w="117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LO332</w:t>
            </w:r>
          </w:p>
        </w:tc>
        <w:tc>
          <w:tcPr>
            <w:tcW w:w="2470"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熟悉消费者行为分析和市场分析的方法，掌握销售的技能，能够与顾客良好的沟通，达成销售。</w:t>
            </w:r>
          </w:p>
        </w:tc>
        <w:tc>
          <w:tcPr>
            <w:tcW w:w="2199" w:type="dxa"/>
            <w:shd w:val="clear" w:color="auto" w:fill="auto"/>
            <w:vAlign w:val="center"/>
          </w:tcPr>
          <w:p>
            <w:pPr>
              <w:snapToGrid w:val="0"/>
              <w:spacing w:line="288" w:lineRule="auto"/>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由学生自己寻找美的部分，进行资料的分析整理，教师给予帮助指导。</w:t>
            </w:r>
          </w:p>
        </w:tc>
        <w:tc>
          <w:tcPr>
            <w:tcW w:w="1386" w:type="dxa"/>
            <w:shd w:val="clear" w:color="auto" w:fill="auto"/>
            <w:vAlign w:val="center"/>
          </w:tcPr>
          <w:p>
            <w:pPr>
              <w:snapToGrid w:val="0"/>
              <w:spacing w:line="288" w:lineRule="auto"/>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小</w:t>
            </w:r>
            <w:r>
              <w:rPr>
                <w:rFonts w:hint="eastAsia" w:asciiTheme="minorEastAsia" w:hAnsiTheme="minorEastAsia" w:eastAsiaTheme="minorEastAsia"/>
                <w:bCs/>
                <w:color w:val="000000" w:themeColor="text1"/>
                <w:szCs w:val="20"/>
                <w14:textFill>
                  <w14:solidFill>
                    <w14:schemeClr w14:val="tx1"/>
                  </w14:solidFill>
                </w14:textFill>
              </w:rPr>
              <w:t>红书账户运营</w:t>
            </w:r>
            <w:bookmarkStart w:id="1" w:name="_GoBack"/>
            <w:bookmarkEnd w:id="1"/>
          </w:p>
        </w:tc>
      </w:tr>
      <w:tr>
        <w:tc>
          <w:tcPr>
            <w:tcW w:w="535" w:type="dxa"/>
            <w:shd w:val="clear" w:color="auto" w:fill="auto"/>
            <w:vAlign w:val="center"/>
          </w:tcPr>
          <w:p>
            <w:pPr>
              <w:jc w:val="center"/>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4</w:t>
            </w:r>
          </w:p>
        </w:tc>
        <w:tc>
          <w:tcPr>
            <w:tcW w:w="117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LO412</w:t>
            </w:r>
          </w:p>
        </w:tc>
        <w:tc>
          <w:tcPr>
            <w:tcW w:w="2470"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诚实守信：为人诚实，信守承诺，尽职尽责。</w:t>
            </w:r>
          </w:p>
        </w:tc>
        <w:tc>
          <w:tcPr>
            <w:tcW w:w="2199" w:type="dxa"/>
            <w:shd w:val="clear" w:color="auto" w:fill="auto"/>
            <w:vAlign w:val="center"/>
          </w:tcPr>
          <w:p>
            <w:pPr>
              <w:snapToGrid w:val="0"/>
              <w:spacing w:line="288" w:lineRule="auto"/>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eastAsiaTheme="minorEastAsia"/>
                <w:color w:val="000000" w:themeColor="text1"/>
                <w:kern w:val="0"/>
                <w:sz w:val="20"/>
                <w:szCs w:val="20"/>
                <w14:textFill>
                  <w14:solidFill>
                    <w14:schemeClr w14:val="tx1"/>
                  </w14:solidFill>
                </w14:textFill>
              </w:rPr>
              <w:t>学生来探寻如何利用社交媒体进行正向宣传</w:t>
            </w:r>
          </w:p>
        </w:tc>
        <w:tc>
          <w:tcPr>
            <w:tcW w:w="1386" w:type="dxa"/>
            <w:shd w:val="clear" w:color="auto" w:fill="auto"/>
            <w:vAlign w:val="center"/>
          </w:tcPr>
          <w:p>
            <w:pPr>
              <w:snapToGrid w:val="0"/>
              <w:spacing w:line="288" w:lineRule="auto"/>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小</w:t>
            </w:r>
            <w:r>
              <w:rPr>
                <w:rFonts w:hint="eastAsia" w:asciiTheme="minorEastAsia" w:hAnsiTheme="minorEastAsia" w:eastAsiaTheme="minorEastAsia"/>
                <w:bCs/>
                <w:color w:val="000000" w:themeColor="text1"/>
                <w:szCs w:val="20"/>
                <w14:textFill>
                  <w14:solidFill>
                    <w14:schemeClr w14:val="tx1"/>
                  </w14:solidFill>
                </w14:textFill>
              </w:rPr>
              <w:t>红书账户运营</w:t>
            </w:r>
          </w:p>
        </w:tc>
      </w:tr>
    </w:tbl>
    <w:p>
      <w:pPr>
        <w:snapToGrid w:val="0"/>
        <w:spacing w:line="288" w:lineRule="auto"/>
        <w:ind w:left="420" w:leftChars="200"/>
        <w:rPr>
          <w:rFonts w:ascii="黑体" w:hAnsi="宋体" w:eastAsia="黑体"/>
          <w:color w:val="000000" w:themeColor="text1"/>
          <w:sz w:val="24"/>
          <w14:textFill>
            <w14:solidFill>
              <w14:schemeClr w14:val="tx1"/>
            </w14:solidFill>
          </w14:textFill>
        </w:rPr>
      </w:pPr>
    </w:p>
    <w:p>
      <w:pPr>
        <w:widowControl/>
        <w:numPr>
          <w:ilvl w:val="0"/>
          <w:numId w:val="1"/>
        </w:numPr>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课程内容</w:t>
      </w:r>
    </w:p>
    <w:p>
      <w:pPr>
        <w:snapToGrid w:val="0"/>
        <w:spacing w:line="288" w:lineRule="auto"/>
        <w:rPr>
          <w:rFonts w:hint="eastAsia" w:eastAsia="宋体"/>
          <w:lang w:val="zh-TW" w:eastAsia="zh-Hans"/>
        </w:rPr>
      </w:pPr>
      <w:r>
        <w:rPr>
          <w:rFonts w:hint="eastAsia" w:eastAsia="宋体"/>
          <w:lang w:val="zh-TW" w:eastAsia="zh-TW"/>
        </w:rPr>
        <w:t>本课程总课时：</w:t>
      </w:r>
      <w:r>
        <w:rPr>
          <w:rFonts w:hint="default" w:eastAsia="宋体"/>
          <w:lang w:eastAsia="zh-TW"/>
        </w:rPr>
        <w:t>32</w:t>
      </w:r>
      <w:r>
        <w:rPr>
          <w:rFonts w:hint="eastAsia" w:eastAsia="宋体"/>
          <w:lang w:val="zh-TW" w:eastAsia="zh-Hans"/>
        </w:rPr>
        <w:t>学</w:t>
      </w:r>
      <w:r>
        <w:rPr>
          <w:rFonts w:hint="eastAsia" w:eastAsia="宋体"/>
          <w:lang w:val="zh-TW" w:eastAsia="zh-TW"/>
        </w:rPr>
        <w:t>时，</w:t>
      </w:r>
      <w:r>
        <w:rPr>
          <w:rFonts w:hint="eastAsia" w:eastAsia="宋体"/>
          <w:lang w:val="zh-TW" w:eastAsia="zh-Hans"/>
        </w:rPr>
        <w:t>理论</w:t>
      </w:r>
      <w:r>
        <w:rPr>
          <w:rFonts w:hint="eastAsia" w:eastAsia="宋体"/>
          <w:lang w:val="en-US" w:eastAsia="zh-Hans"/>
        </w:rPr>
        <w:t>学时</w:t>
      </w:r>
      <w:r>
        <w:rPr>
          <w:rFonts w:hint="default" w:eastAsia="宋体"/>
          <w:lang w:eastAsia="zh-Hans"/>
        </w:rPr>
        <w:t>32</w:t>
      </w:r>
      <w:r>
        <w:rPr>
          <w:rFonts w:hint="eastAsia" w:eastAsia="宋体"/>
          <w:lang w:val="zh-TW" w:eastAsia="zh-Hans"/>
        </w:rPr>
        <w:t>学时。</w:t>
      </w:r>
    </w:p>
    <w:p>
      <w:pPr>
        <w:spacing w:after="0" w:line="240" w:lineRule="auto"/>
        <w:rPr>
          <w:rFonts w:hint="eastAsia" w:eastAsia="宋体"/>
          <w:b/>
          <w:bCs/>
          <w:lang w:val="zh-TW" w:eastAsia="zh-TW"/>
        </w:rPr>
      </w:pPr>
      <w:r>
        <w:rPr>
          <w:rFonts w:hint="eastAsia" w:eastAsia="宋体"/>
          <w:b/>
          <w:bCs/>
          <w:lang w:val="zh-TW" w:eastAsia="zh-TW"/>
        </w:rPr>
        <w:t>第一</w:t>
      </w:r>
      <w:r>
        <w:rPr>
          <w:rFonts w:hint="eastAsia" w:eastAsia="宋体"/>
          <w:b/>
          <w:bCs/>
          <w:lang w:val="en-US" w:eastAsia="zh-Hans"/>
        </w:rPr>
        <w:t>单元</w:t>
      </w:r>
      <w:r>
        <w:rPr>
          <w:rFonts w:hint="default" w:eastAsia="宋体"/>
          <w:b/>
          <w:bCs/>
          <w:lang w:eastAsia="zh-Hans"/>
        </w:rPr>
        <w:t>：电子商务的发展及奢侈品的电子商务趋势</w:t>
      </w:r>
      <w:r>
        <w:rPr>
          <w:b/>
          <w:bCs/>
          <w:color w:val="000000"/>
          <w:sz w:val="20"/>
          <w:szCs w:val="20"/>
        </w:rPr>
        <w:t>（</w:t>
      </w:r>
      <w:r>
        <w:rPr>
          <w:rFonts w:hint="default"/>
          <w:b/>
          <w:bCs/>
          <w:color w:val="000000"/>
          <w:sz w:val="20"/>
          <w:szCs w:val="20"/>
        </w:rPr>
        <w:t>4</w:t>
      </w:r>
      <w:r>
        <w:rPr>
          <w:rFonts w:hint="eastAsia"/>
          <w:b/>
          <w:bCs/>
          <w:color w:val="000000"/>
          <w:sz w:val="20"/>
          <w:szCs w:val="20"/>
          <w:lang w:eastAsia="zh-Hans"/>
        </w:rPr>
        <w:t>理论学时</w:t>
      </w:r>
      <w:r>
        <w:rPr>
          <w:b/>
          <w:bCs/>
          <w:color w:val="000000"/>
          <w:sz w:val="20"/>
          <w:szCs w:val="20"/>
        </w:rPr>
        <w:t>）</w:t>
      </w:r>
    </w:p>
    <w:p>
      <w:pPr>
        <w:spacing w:after="0" w:line="240" w:lineRule="auto"/>
        <w:rPr>
          <w:rFonts w:hint="eastAsia" w:eastAsia="宋体"/>
          <w:b/>
          <w:bCs/>
          <w:lang w:val="zh-TW" w:eastAsia="zh-TW"/>
        </w:rPr>
      </w:pPr>
      <w:r>
        <w:rPr>
          <w:rFonts w:hint="eastAsia" w:eastAsia="宋体"/>
          <w:b/>
          <w:bCs/>
          <w:lang w:val="zh-TW" w:eastAsia="zh-TW"/>
        </w:rPr>
        <w:t>教学内容：</w:t>
      </w:r>
    </w:p>
    <w:p>
      <w:pPr>
        <w:numPr>
          <w:ilvl w:val="0"/>
          <w:numId w:val="2"/>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电子商务的发展</w:t>
      </w:r>
    </w:p>
    <w:p>
      <w:pPr>
        <w:numPr>
          <w:ilvl w:val="0"/>
          <w:numId w:val="2"/>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奢侈品的电子商务之旅</w:t>
      </w:r>
    </w:p>
    <w:p>
      <w:pPr>
        <w:numPr>
          <w:ilvl w:val="0"/>
          <w:numId w:val="2"/>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奢侈品与其他产品在电子商务服务的异同</w:t>
      </w:r>
    </w:p>
    <w:p>
      <w:pPr>
        <w:numPr>
          <w:ilvl w:val="0"/>
          <w:numId w:val="2"/>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电商平台历史、建设逻辑、现状、存在问题，发展方向</w:t>
      </w:r>
    </w:p>
    <w:p>
      <w:pPr>
        <w:numPr>
          <w:ilvl w:val="0"/>
          <w:numId w:val="2"/>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不同群体消费者的电子商务</w:t>
      </w:r>
    </w:p>
    <w:p>
      <w:pPr>
        <w:numPr>
          <w:ilvl w:val="0"/>
          <w:numId w:val="2"/>
        </w:numPr>
        <w:spacing w:after="0" w:line="240" w:lineRule="auto"/>
        <w:ind w:left="425" w:leftChars="0" w:hanging="425" w:firstLineChars="0"/>
        <w:rPr>
          <w:rFonts w:hint="default" w:ascii="宋体" w:hAnsi="宋体" w:eastAsia="宋体" w:cs="宋体"/>
          <w:lang w:eastAsia="zh-TW"/>
        </w:rPr>
      </w:pPr>
      <w:r>
        <w:rPr>
          <w:rFonts w:hint="eastAsia" w:ascii="宋体" w:hAnsi="宋体" w:eastAsia="宋体" w:cs="宋体"/>
          <w:lang w:val="zh-TW" w:eastAsia="zh-TW"/>
        </w:rPr>
        <w:t>X世代、Y世代和Z世代地域影响</w:t>
      </w:r>
      <w:r>
        <w:rPr>
          <w:rFonts w:hint="default" w:ascii="宋体" w:hAnsi="宋体" w:eastAsia="宋体" w:cs="宋体"/>
          <w:lang w:eastAsia="zh-TW"/>
        </w:rPr>
        <w:t>、</w:t>
      </w:r>
      <w:r>
        <w:rPr>
          <w:rFonts w:hint="eastAsia" w:ascii="宋体" w:hAnsi="宋体" w:eastAsia="宋体" w:cs="宋体"/>
          <w:lang w:val="zh-TW" w:eastAsia="zh-TW"/>
        </w:rPr>
        <w:t>教育程度等因素</w:t>
      </w:r>
    </w:p>
    <w:p>
      <w:pPr>
        <w:spacing w:after="0" w:line="240" w:lineRule="auto"/>
        <w:rPr>
          <w:rFonts w:hint="eastAsia" w:ascii="宋体" w:hAnsi="宋体" w:eastAsia="宋体" w:cs="宋体"/>
          <w:b/>
          <w:bCs/>
          <w:lang w:val="en-US" w:eastAsia="zh-Hans"/>
        </w:rPr>
      </w:pPr>
      <w:r>
        <w:rPr>
          <w:rFonts w:hint="eastAsia" w:ascii="宋体" w:hAnsi="宋体" w:eastAsia="宋体" w:cs="宋体"/>
          <w:b/>
          <w:bCs/>
          <w:lang w:val="zh-TW" w:eastAsia="zh-TW"/>
        </w:rPr>
        <w:t>能力要求：</w:t>
      </w:r>
    </w:p>
    <w:p>
      <w:pPr>
        <w:numPr>
          <w:numId w:val="0"/>
        </w:numPr>
        <w:spacing w:after="0" w:line="240" w:lineRule="auto"/>
        <w:ind w:leftChars="0"/>
        <w:rPr>
          <w:rFonts w:hint="eastAsia" w:ascii="宋体" w:hAnsi="宋体" w:eastAsia="宋体" w:cs="宋体"/>
          <w:lang w:val="en-US" w:eastAsia="zh-Hans"/>
        </w:rPr>
      </w:pPr>
      <w:r>
        <w:rPr>
          <w:rFonts w:hint="eastAsia" w:ascii="宋体" w:hAnsi="宋体" w:eastAsia="宋体" w:cs="宋体"/>
          <w:lang w:val="en-US" w:eastAsia="zh-Hans"/>
        </w:rPr>
        <w:t>能够理解电子商务发展</w:t>
      </w:r>
      <w:r>
        <w:rPr>
          <w:rFonts w:hint="default" w:ascii="宋体" w:hAnsi="宋体" w:eastAsia="宋体" w:cs="宋体"/>
          <w:lang w:eastAsia="zh-Hans"/>
        </w:rPr>
        <w:t>、</w:t>
      </w:r>
      <w:r>
        <w:rPr>
          <w:rFonts w:hint="eastAsia" w:ascii="宋体" w:hAnsi="宋体" w:eastAsia="宋体" w:cs="宋体"/>
          <w:lang w:val="en-US" w:eastAsia="zh-Hans"/>
        </w:rPr>
        <w:t>能够理解奢侈品电子商务与其他产品电子商务的区别</w:t>
      </w:r>
      <w:r>
        <w:rPr>
          <w:rFonts w:hint="default" w:ascii="宋体" w:hAnsi="宋体" w:eastAsia="宋体" w:cs="宋体"/>
          <w:lang w:eastAsia="zh-Hans"/>
        </w:rPr>
        <w:t>、</w:t>
      </w:r>
      <w:r>
        <w:rPr>
          <w:rFonts w:hint="eastAsia" w:ascii="宋体" w:hAnsi="宋体" w:eastAsia="宋体" w:cs="宋体"/>
          <w:lang w:val="en-US" w:eastAsia="zh-Hans"/>
        </w:rPr>
        <w:t>能够分析不同群体电子商务接受程度</w:t>
      </w:r>
    </w:p>
    <w:p>
      <w:pPr>
        <w:numPr>
          <w:numId w:val="0"/>
        </w:numPr>
        <w:spacing w:after="0" w:line="240" w:lineRule="auto"/>
        <w:ind w:leftChars="0"/>
        <w:rPr>
          <w:rFonts w:hint="eastAsia" w:ascii="宋体" w:hAnsi="宋体" w:eastAsia="宋体" w:cs="宋体"/>
          <w:lang w:val="zh-TW" w:eastAsia="zh-TW"/>
        </w:rPr>
      </w:pPr>
      <w:r>
        <w:rPr>
          <w:rFonts w:hint="eastAsia" w:ascii="宋体" w:hAnsi="宋体" w:eastAsia="宋体" w:cs="宋体"/>
          <w:b/>
          <w:bCs/>
          <w:lang w:val="en-US" w:eastAsia="zh-Hans"/>
        </w:rPr>
        <w:t>重难点</w:t>
      </w:r>
      <w:r>
        <w:rPr>
          <w:rFonts w:hint="default" w:ascii="宋体" w:hAnsi="宋体" w:eastAsia="宋体" w:cs="宋体"/>
          <w:lang w:val="zh-TW" w:eastAsia="zh-Hans"/>
        </w:rPr>
        <w:t>：</w:t>
      </w:r>
      <w:r>
        <w:rPr>
          <w:rFonts w:hint="eastAsia" w:ascii="宋体" w:hAnsi="宋体" w:eastAsia="宋体" w:cs="宋体"/>
          <w:lang w:val="en-US" w:eastAsia="zh-Hans"/>
        </w:rPr>
        <w:t>奢侈品电子商务与其他电子商务的区别</w:t>
      </w:r>
      <w:r>
        <w:rPr>
          <w:rFonts w:hint="default" w:ascii="宋体" w:hAnsi="宋体" w:eastAsia="宋体" w:cs="宋体"/>
          <w:lang w:eastAsia="zh-Hans"/>
        </w:rPr>
        <w:t>、</w:t>
      </w:r>
      <w:r>
        <w:rPr>
          <w:rFonts w:hint="eastAsia" w:ascii="宋体" w:hAnsi="宋体" w:eastAsia="宋体" w:cs="宋体"/>
          <w:lang w:val="zh-TW" w:eastAsia="zh-TW"/>
        </w:rPr>
        <w:t>不同群体消费者的电子商务</w:t>
      </w:r>
    </w:p>
    <w:p>
      <w:pPr>
        <w:numPr>
          <w:numId w:val="0"/>
        </w:numPr>
        <w:spacing w:after="0" w:line="240" w:lineRule="auto"/>
        <w:ind w:leftChars="0"/>
        <w:rPr>
          <w:rFonts w:hint="default" w:ascii="宋体" w:hAnsi="宋体" w:eastAsia="宋体" w:cs="宋体"/>
          <w:lang w:eastAsia="zh-Hans"/>
        </w:rPr>
      </w:pPr>
    </w:p>
    <w:p>
      <w:pPr>
        <w:numPr>
          <w:numId w:val="0"/>
        </w:numPr>
        <w:spacing w:after="0" w:line="240" w:lineRule="auto"/>
        <w:ind w:leftChars="0"/>
        <w:rPr>
          <w:rFonts w:hint="default" w:ascii="宋体" w:hAnsi="宋体" w:eastAsia="宋体" w:cs="宋体"/>
          <w:lang w:eastAsia="zh-Hans"/>
        </w:rPr>
      </w:pPr>
      <w:r>
        <w:rPr>
          <w:rFonts w:hint="eastAsia" w:eastAsia="宋体" w:cs="Times New Roman"/>
          <w:b/>
          <w:bCs/>
          <w:color w:val="000000"/>
          <w:sz w:val="20"/>
          <w:szCs w:val="20"/>
          <w:lang w:val="en-US" w:eastAsia="zh-Hans"/>
        </w:rPr>
        <w:t>第二单元</w:t>
      </w:r>
      <w:r>
        <w:rPr>
          <w:rFonts w:hint="default" w:eastAsia="宋体" w:cs="Times New Roman"/>
          <w:b/>
          <w:bCs/>
          <w:color w:val="000000"/>
          <w:sz w:val="20"/>
          <w:szCs w:val="20"/>
          <w:lang w:eastAsia="zh-Hans"/>
        </w:rPr>
        <w:t>：电子商务运营管理</w:t>
      </w:r>
      <w:r>
        <w:rPr>
          <w:rFonts w:hint="eastAsia" w:eastAsia="宋体" w:cs="Times New Roman"/>
          <w:b/>
          <w:bCs/>
          <w:color w:val="000000"/>
          <w:sz w:val="20"/>
          <w:szCs w:val="20"/>
          <w:lang w:eastAsia="zh-Hans"/>
        </w:rPr>
        <w:t>（</w:t>
      </w:r>
      <w:r>
        <w:rPr>
          <w:rFonts w:hint="default"/>
          <w:b/>
          <w:bCs/>
          <w:color w:val="000000"/>
          <w:sz w:val="20"/>
          <w:szCs w:val="20"/>
        </w:rPr>
        <w:t>4</w:t>
      </w:r>
      <w:r>
        <w:rPr>
          <w:rFonts w:hint="eastAsia"/>
          <w:b/>
          <w:bCs/>
          <w:color w:val="000000"/>
          <w:sz w:val="20"/>
          <w:szCs w:val="20"/>
          <w:lang w:eastAsia="zh-Hans"/>
        </w:rPr>
        <w:t>理论学时</w:t>
      </w:r>
      <w:r>
        <w:rPr>
          <w:b/>
          <w:bCs/>
          <w:color w:val="000000"/>
          <w:sz w:val="20"/>
          <w:szCs w:val="20"/>
        </w:rPr>
        <w:t>）</w:t>
      </w:r>
    </w:p>
    <w:p>
      <w:pPr>
        <w:spacing w:after="0" w:line="240" w:lineRule="auto"/>
        <w:rPr>
          <w:rFonts w:hint="eastAsia" w:eastAsia="宋体"/>
          <w:b/>
          <w:bCs/>
          <w:lang w:val="zh-TW" w:eastAsia="zh-TW"/>
        </w:rPr>
      </w:pPr>
      <w:r>
        <w:rPr>
          <w:rFonts w:hint="eastAsia" w:eastAsia="宋体"/>
          <w:b/>
          <w:bCs/>
          <w:lang w:val="zh-TW" w:eastAsia="zh-TW"/>
        </w:rPr>
        <w:t>教学内容：</w:t>
      </w:r>
    </w:p>
    <w:p>
      <w:pPr>
        <w:numPr>
          <w:ilvl w:val="0"/>
          <w:numId w:val="3"/>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运营管理与方法</w:t>
      </w:r>
    </w:p>
    <w:p>
      <w:pPr>
        <w:numPr>
          <w:ilvl w:val="0"/>
          <w:numId w:val="3"/>
        </w:numPr>
        <w:spacing w:after="0" w:line="240" w:lineRule="auto"/>
        <w:ind w:left="425" w:leftChars="0" w:hanging="425" w:firstLineChars="0"/>
        <w:rPr>
          <w:rFonts w:hint="eastAsia" w:ascii="宋体" w:hAnsi="宋体" w:eastAsia="宋体" w:cs="宋体"/>
          <w:lang w:val="zh-TW" w:eastAsia="zh-Hans"/>
        </w:rPr>
      </w:pPr>
      <w:r>
        <w:rPr>
          <w:rFonts w:hint="eastAsia" w:ascii="宋体" w:hAnsi="宋体" w:eastAsia="宋体" w:cs="宋体"/>
          <w:lang w:val="zh-TW" w:eastAsia="zh-TW"/>
        </w:rPr>
        <w:t>运营问题发现与解决</w:t>
      </w:r>
    </w:p>
    <w:p>
      <w:pPr>
        <w:spacing w:after="0" w:line="240" w:lineRule="auto"/>
        <w:rPr>
          <w:rFonts w:hint="eastAsia" w:ascii="宋体" w:hAnsi="宋体" w:eastAsia="宋体" w:cs="宋体"/>
          <w:b/>
          <w:bCs/>
          <w:lang w:val="en-US" w:eastAsia="zh-Hans"/>
        </w:rPr>
      </w:pPr>
      <w:r>
        <w:rPr>
          <w:rFonts w:hint="eastAsia" w:ascii="宋体" w:hAnsi="宋体" w:eastAsia="宋体" w:cs="宋体"/>
          <w:b/>
          <w:bCs/>
          <w:lang w:val="zh-TW" w:eastAsia="zh-TW"/>
        </w:rPr>
        <w:t>能力要求：</w:t>
      </w:r>
    </w:p>
    <w:p>
      <w:pPr>
        <w:widowControl w:val="0"/>
        <w:numPr>
          <w:numId w:val="0"/>
        </w:numPr>
        <w:spacing w:after="0" w:line="240" w:lineRule="auto"/>
        <w:jc w:val="both"/>
        <w:rPr>
          <w:rFonts w:hint="eastAsia" w:ascii="宋体" w:hAnsi="宋体" w:eastAsia="宋体" w:cs="宋体"/>
          <w:lang w:val="en-US" w:eastAsia="zh-Hans"/>
        </w:rPr>
      </w:pPr>
      <w:r>
        <w:rPr>
          <w:rFonts w:hint="eastAsia" w:ascii="宋体" w:hAnsi="宋体" w:eastAsia="宋体" w:cs="宋体"/>
          <w:lang w:val="en-US" w:eastAsia="zh-Hans"/>
        </w:rPr>
        <w:t>能够理解电子商务的运营管理方式</w:t>
      </w:r>
      <w:r>
        <w:rPr>
          <w:rFonts w:hint="default" w:ascii="宋体" w:hAnsi="宋体" w:eastAsia="宋体" w:cs="宋体"/>
          <w:lang w:eastAsia="zh-Hans"/>
        </w:rPr>
        <w:t>、</w:t>
      </w:r>
      <w:r>
        <w:rPr>
          <w:rFonts w:hint="eastAsia" w:ascii="宋体" w:hAnsi="宋体" w:eastAsia="宋体" w:cs="宋体"/>
          <w:lang w:val="en-US" w:eastAsia="zh-Hans"/>
        </w:rPr>
        <w:t>能够运用运营管理相关逻辑对电子商务的运营问题提出解决方案</w:t>
      </w:r>
    </w:p>
    <w:p>
      <w:pPr>
        <w:widowControl w:val="0"/>
        <w:numPr>
          <w:numId w:val="0"/>
        </w:numPr>
        <w:spacing w:after="0" w:line="240" w:lineRule="auto"/>
        <w:jc w:val="both"/>
        <w:rPr>
          <w:rFonts w:hint="eastAsia" w:ascii="宋体" w:hAnsi="宋体" w:eastAsia="宋体" w:cs="宋体"/>
          <w:lang w:val="en-US" w:eastAsia="zh-Hans"/>
        </w:rPr>
      </w:pPr>
      <w:r>
        <w:rPr>
          <w:rFonts w:hint="eastAsia" w:ascii="宋体" w:hAnsi="宋体" w:eastAsia="宋体" w:cs="宋体"/>
          <w:b/>
          <w:bCs/>
          <w:lang w:val="en-US" w:eastAsia="zh-Hans"/>
        </w:rPr>
        <w:t>重难点</w:t>
      </w:r>
      <w:r>
        <w:rPr>
          <w:rFonts w:hint="default" w:ascii="宋体" w:hAnsi="宋体" w:eastAsia="宋体" w:cs="宋体"/>
          <w:lang w:val="zh-TW" w:eastAsia="zh-Hans"/>
        </w:rPr>
        <w:t>：</w:t>
      </w:r>
      <w:r>
        <w:rPr>
          <w:rFonts w:hint="eastAsia" w:ascii="宋体" w:hAnsi="宋体" w:eastAsia="宋体" w:cs="宋体"/>
          <w:lang w:val="en-US" w:eastAsia="zh-Hans"/>
        </w:rPr>
        <w:t>运营问题的发现与解决</w:t>
      </w:r>
    </w:p>
    <w:p>
      <w:pPr>
        <w:widowControl w:val="0"/>
        <w:numPr>
          <w:numId w:val="0"/>
        </w:numPr>
        <w:spacing w:after="0" w:line="240" w:lineRule="auto"/>
        <w:jc w:val="both"/>
        <w:rPr>
          <w:rFonts w:hint="default" w:ascii="宋体" w:hAnsi="宋体" w:eastAsia="宋体" w:cs="宋体"/>
          <w:lang w:val="en-US" w:eastAsia="zh-Hans"/>
        </w:rPr>
      </w:pPr>
    </w:p>
    <w:p>
      <w:pPr>
        <w:numPr>
          <w:ilvl w:val="0"/>
          <w:numId w:val="0"/>
        </w:numPr>
        <w:spacing w:after="0" w:line="240" w:lineRule="auto"/>
        <w:ind w:leftChars="0"/>
        <w:rPr>
          <w:rFonts w:hint="default" w:ascii="宋体" w:hAnsi="宋体" w:eastAsia="宋体" w:cs="宋体"/>
          <w:lang w:eastAsia="zh-Hans"/>
        </w:rPr>
      </w:pPr>
      <w:r>
        <w:rPr>
          <w:rFonts w:hint="eastAsia" w:eastAsia="宋体" w:cs="Times New Roman"/>
          <w:b/>
          <w:bCs/>
          <w:color w:val="000000"/>
          <w:sz w:val="20"/>
          <w:szCs w:val="20"/>
          <w:lang w:val="en-US" w:eastAsia="zh-Hans"/>
        </w:rPr>
        <w:t>第三单元</w:t>
      </w:r>
      <w:r>
        <w:rPr>
          <w:rFonts w:hint="default" w:eastAsia="宋体" w:cs="Times New Roman"/>
          <w:b/>
          <w:bCs/>
          <w:color w:val="000000"/>
          <w:sz w:val="20"/>
          <w:szCs w:val="20"/>
          <w:lang w:eastAsia="zh-Hans"/>
        </w:rPr>
        <w:t>：</w:t>
      </w:r>
      <w:r>
        <w:rPr>
          <w:rFonts w:hint="eastAsia" w:eastAsia="宋体" w:cs="Times New Roman"/>
          <w:b/>
          <w:bCs/>
          <w:color w:val="000000"/>
          <w:sz w:val="20"/>
          <w:szCs w:val="20"/>
          <w:lang w:eastAsia="zh-Hans"/>
        </w:rPr>
        <w:t>电子商务平台——独立建站</w:t>
      </w:r>
      <w:r>
        <w:rPr>
          <w:rFonts w:hint="eastAsia" w:eastAsia="宋体" w:cs="Times New Roman"/>
          <w:b/>
          <w:bCs/>
          <w:color w:val="000000"/>
          <w:sz w:val="20"/>
          <w:szCs w:val="20"/>
          <w:lang w:eastAsia="zh-Hans"/>
        </w:rPr>
        <w:t>（</w:t>
      </w:r>
      <w:r>
        <w:rPr>
          <w:rFonts w:hint="default" w:eastAsia="宋体" w:cs="Times New Roman"/>
          <w:b/>
          <w:bCs/>
          <w:color w:val="000000"/>
          <w:sz w:val="20"/>
          <w:szCs w:val="20"/>
          <w:lang w:eastAsia="zh-Hans"/>
        </w:rPr>
        <w:t>4</w:t>
      </w:r>
      <w:r>
        <w:rPr>
          <w:rFonts w:hint="eastAsia"/>
          <w:b/>
          <w:bCs/>
          <w:color w:val="000000"/>
          <w:sz w:val="20"/>
          <w:szCs w:val="20"/>
          <w:lang w:eastAsia="zh-Hans"/>
        </w:rPr>
        <w:t>理论学时</w:t>
      </w:r>
      <w:r>
        <w:rPr>
          <w:b/>
          <w:bCs/>
          <w:color w:val="000000"/>
          <w:sz w:val="20"/>
          <w:szCs w:val="20"/>
        </w:rPr>
        <w:t>）</w:t>
      </w:r>
    </w:p>
    <w:p>
      <w:pPr>
        <w:spacing w:after="0" w:line="240" w:lineRule="auto"/>
        <w:rPr>
          <w:rFonts w:hint="eastAsia" w:eastAsia="宋体"/>
          <w:b/>
          <w:bCs/>
          <w:lang w:val="zh-TW" w:eastAsia="zh-TW"/>
        </w:rPr>
      </w:pPr>
      <w:r>
        <w:rPr>
          <w:rFonts w:hint="eastAsia" w:eastAsia="宋体"/>
          <w:b/>
          <w:bCs/>
          <w:lang w:val="zh-TW" w:eastAsia="zh-TW"/>
        </w:rPr>
        <w:t>教学内容：</w:t>
      </w:r>
    </w:p>
    <w:p>
      <w:pPr>
        <w:numPr>
          <w:ilvl w:val="0"/>
          <w:numId w:val="4"/>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什么是独立站</w:t>
      </w:r>
    </w:p>
    <w:p>
      <w:pPr>
        <w:numPr>
          <w:ilvl w:val="0"/>
          <w:numId w:val="4"/>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独立站建立</w:t>
      </w:r>
    </w:p>
    <w:p>
      <w:pPr>
        <w:numPr>
          <w:ilvl w:val="0"/>
          <w:numId w:val="4"/>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独立站运营</w:t>
      </w:r>
    </w:p>
    <w:p>
      <w:pPr>
        <w:numPr>
          <w:ilvl w:val="0"/>
          <w:numId w:val="4"/>
        </w:numPr>
        <w:spacing w:after="0" w:line="240" w:lineRule="auto"/>
        <w:ind w:left="425" w:leftChars="0" w:hanging="425" w:firstLineChars="0"/>
        <w:rPr>
          <w:rFonts w:hint="default" w:ascii="宋体" w:hAnsi="宋体" w:eastAsia="宋体" w:cs="宋体"/>
          <w:lang w:eastAsia="zh-Hans"/>
        </w:rPr>
      </w:pPr>
      <w:r>
        <w:rPr>
          <w:rFonts w:hint="eastAsia" w:ascii="宋体" w:hAnsi="宋体" w:eastAsia="宋体" w:cs="宋体"/>
          <w:lang w:val="zh-TW" w:eastAsia="zh-TW"/>
        </w:rPr>
        <w:t>实操建站</w:t>
      </w:r>
    </w:p>
    <w:p>
      <w:pPr>
        <w:spacing w:after="0" w:line="240" w:lineRule="auto"/>
        <w:rPr>
          <w:rFonts w:hint="eastAsia" w:ascii="宋体" w:hAnsi="宋体" w:eastAsia="宋体" w:cs="宋体"/>
          <w:b/>
          <w:bCs/>
          <w:lang w:val="en-US" w:eastAsia="zh-Hans"/>
        </w:rPr>
      </w:pPr>
      <w:r>
        <w:rPr>
          <w:rFonts w:hint="eastAsia" w:ascii="宋体" w:hAnsi="宋体" w:eastAsia="宋体" w:cs="宋体"/>
          <w:b/>
          <w:bCs/>
          <w:lang w:val="zh-TW" w:eastAsia="zh-TW"/>
        </w:rPr>
        <w:t>能力要求：</w:t>
      </w:r>
    </w:p>
    <w:p>
      <w:pPr>
        <w:widowControl w:val="0"/>
        <w:numPr>
          <w:ilvl w:val="0"/>
          <w:numId w:val="0"/>
        </w:numPr>
        <w:spacing w:after="0" w:line="240" w:lineRule="auto"/>
        <w:jc w:val="both"/>
        <w:rPr>
          <w:rFonts w:hint="eastAsia" w:ascii="宋体" w:hAnsi="宋体" w:eastAsia="宋体" w:cs="宋体"/>
          <w:lang w:val="en-US" w:eastAsia="zh-Hans"/>
        </w:rPr>
      </w:pPr>
      <w:r>
        <w:rPr>
          <w:rFonts w:hint="eastAsia" w:ascii="宋体" w:hAnsi="宋体" w:eastAsia="宋体" w:cs="宋体"/>
          <w:lang w:val="en-US" w:eastAsia="zh-Hans"/>
        </w:rPr>
        <w:t>能够理解如何建立电子商务平台</w:t>
      </w:r>
      <w:r>
        <w:rPr>
          <w:rFonts w:hint="default" w:ascii="宋体" w:hAnsi="宋体" w:eastAsia="宋体" w:cs="宋体"/>
          <w:lang w:eastAsia="zh-Hans"/>
        </w:rPr>
        <w:t>，</w:t>
      </w:r>
      <w:r>
        <w:rPr>
          <w:rFonts w:hint="eastAsia" w:ascii="宋体" w:hAnsi="宋体" w:eastAsia="宋体" w:cs="宋体"/>
          <w:lang w:val="en-US" w:eastAsia="zh-Hans"/>
        </w:rPr>
        <w:t>能够进行电子商务平台的建站</w:t>
      </w:r>
    </w:p>
    <w:p>
      <w:pPr>
        <w:numPr>
          <w:ilvl w:val="0"/>
          <w:numId w:val="0"/>
        </w:numPr>
        <w:spacing w:after="0" w:line="240" w:lineRule="auto"/>
        <w:ind w:leftChars="0"/>
        <w:rPr>
          <w:rFonts w:hint="eastAsia" w:ascii="宋体" w:hAnsi="宋体" w:eastAsia="宋体" w:cs="宋体"/>
          <w:lang w:val="en-US" w:eastAsia="zh-Hans"/>
        </w:rPr>
      </w:pPr>
      <w:r>
        <w:rPr>
          <w:rFonts w:hint="eastAsia" w:ascii="宋体" w:hAnsi="宋体" w:eastAsia="宋体" w:cs="宋体"/>
          <w:b/>
          <w:bCs/>
          <w:lang w:val="en-US" w:eastAsia="zh-Hans"/>
        </w:rPr>
        <w:t>重难点</w:t>
      </w:r>
      <w:r>
        <w:rPr>
          <w:rFonts w:hint="default" w:ascii="宋体" w:hAnsi="宋体" w:eastAsia="宋体" w:cs="宋体"/>
          <w:lang w:val="zh-TW" w:eastAsia="zh-Hans"/>
        </w:rPr>
        <w:t>：</w:t>
      </w:r>
      <w:r>
        <w:rPr>
          <w:rFonts w:hint="eastAsia" w:ascii="宋体" w:hAnsi="宋体" w:eastAsia="宋体" w:cs="宋体"/>
          <w:lang w:val="en-US" w:eastAsia="zh-Hans"/>
        </w:rPr>
        <w:t>电子商务建站运营</w:t>
      </w:r>
    </w:p>
    <w:p>
      <w:pPr>
        <w:numPr>
          <w:ilvl w:val="0"/>
          <w:numId w:val="0"/>
        </w:numPr>
        <w:spacing w:after="0" w:line="240" w:lineRule="auto"/>
        <w:ind w:leftChars="0"/>
        <w:rPr>
          <w:rFonts w:hint="default" w:ascii="宋体" w:hAnsi="宋体" w:eastAsia="宋体" w:cs="宋体"/>
          <w:lang w:val="en-US" w:eastAsia="zh-Hans"/>
        </w:rPr>
      </w:pPr>
    </w:p>
    <w:p>
      <w:pPr>
        <w:numPr>
          <w:ilvl w:val="0"/>
          <w:numId w:val="0"/>
        </w:numPr>
        <w:spacing w:after="0" w:line="240" w:lineRule="auto"/>
        <w:ind w:leftChars="0"/>
        <w:rPr>
          <w:rFonts w:hint="eastAsia" w:eastAsia="宋体" w:cs="Times New Roman"/>
          <w:b/>
          <w:bCs/>
          <w:color w:val="000000"/>
          <w:sz w:val="20"/>
          <w:szCs w:val="20"/>
          <w:lang w:eastAsia="zh-Hans"/>
        </w:rPr>
      </w:pPr>
      <w:r>
        <w:rPr>
          <w:rFonts w:hint="eastAsia" w:eastAsia="宋体" w:cs="Times New Roman"/>
          <w:b/>
          <w:bCs/>
          <w:color w:val="000000"/>
          <w:sz w:val="20"/>
          <w:szCs w:val="20"/>
          <w:lang w:val="en-US" w:eastAsia="zh-Hans"/>
        </w:rPr>
        <w:t>第四单元</w:t>
      </w:r>
      <w:r>
        <w:rPr>
          <w:rFonts w:hint="default" w:eastAsia="宋体" w:cs="Times New Roman"/>
          <w:b/>
          <w:bCs/>
          <w:color w:val="000000"/>
          <w:sz w:val="20"/>
          <w:szCs w:val="20"/>
          <w:lang w:eastAsia="zh-Hans"/>
        </w:rPr>
        <w:t>：</w:t>
      </w:r>
      <w:r>
        <w:rPr>
          <w:rFonts w:hint="eastAsia" w:eastAsia="宋体" w:cs="Times New Roman"/>
          <w:b/>
          <w:bCs/>
          <w:color w:val="000000"/>
          <w:sz w:val="20"/>
          <w:szCs w:val="20"/>
          <w:lang w:val="zh-TW" w:eastAsia="zh-TW"/>
        </w:rPr>
        <w:t>奢侈品电商特殊性</w:t>
      </w:r>
      <w:r>
        <w:rPr>
          <w:rFonts w:hint="eastAsia" w:eastAsia="宋体" w:cs="Times New Roman"/>
          <w:b/>
          <w:bCs/>
          <w:color w:val="000000"/>
          <w:sz w:val="20"/>
          <w:szCs w:val="20"/>
          <w:lang w:val="zh-TW" w:eastAsia="zh-Hans"/>
        </w:rPr>
        <w:t>（</w:t>
      </w:r>
      <w:r>
        <w:rPr>
          <w:rFonts w:hint="default" w:eastAsia="宋体" w:cs="Times New Roman"/>
          <w:b/>
          <w:bCs/>
          <w:color w:val="000000"/>
          <w:sz w:val="20"/>
          <w:szCs w:val="20"/>
          <w:lang w:val="zh-TW" w:eastAsia="zh-Hans"/>
        </w:rPr>
        <w:t>4</w:t>
      </w:r>
      <w:r>
        <w:rPr>
          <w:rFonts w:hint="eastAsia" w:eastAsia="宋体" w:cs="Times New Roman"/>
          <w:b/>
          <w:bCs/>
          <w:color w:val="000000"/>
          <w:sz w:val="20"/>
          <w:szCs w:val="20"/>
          <w:lang w:eastAsia="zh-Hans"/>
        </w:rPr>
        <w:t>理论</w:t>
      </w:r>
      <w:r>
        <w:rPr>
          <w:rFonts w:hint="eastAsia" w:eastAsia="宋体" w:cs="Times New Roman"/>
          <w:b/>
          <w:bCs/>
          <w:color w:val="000000"/>
          <w:sz w:val="20"/>
          <w:szCs w:val="20"/>
          <w:lang w:val="zh-TW" w:eastAsia="zh-Hans"/>
        </w:rPr>
        <w:t>学</w:t>
      </w:r>
      <w:r>
        <w:rPr>
          <w:rFonts w:hint="eastAsia" w:eastAsia="宋体" w:cs="Times New Roman"/>
          <w:b/>
          <w:bCs/>
          <w:color w:val="000000"/>
          <w:sz w:val="20"/>
          <w:szCs w:val="20"/>
          <w:lang w:eastAsia="zh-Hans"/>
        </w:rPr>
        <w:t>时）</w:t>
      </w:r>
    </w:p>
    <w:p>
      <w:pPr>
        <w:spacing w:after="0" w:line="240" w:lineRule="auto"/>
        <w:rPr>
          <w:rFonts w:hint="eastAsia" w:eastAsia="宋体"/>
          <w:b/>
          <w:bCs/>
          <w:lang w:val="zh-TW" w:eastAsia="zh-TW"/>
        </w:rPr>
      </w:pPr>
      <w:r>
        <w:rPr>
          <w:rFonts w:hint="eastAsia" w:eastAsia="宋体"/>
          <w:b/>
          <w:bCs/>
          <w:lang w:val="zh-TW" w:eastAsia="zh-TW"/>
        </w:rPr>
        <w:t>教学内容：</w:t>
      </w:r>
    </w:p>
    <w:p>
      <w:pPr>
        <w:numPr>
          <w:ilvl w:val="0"/>
          <w:numId w:val="5"/>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奢侈品常用电商平台</w:t>
      </w:r>
    </w:p>
    <w:p>
      <w:pPr>
        <w:numPr>
          <w:ilvl w:val="0"/>
          <w:numId w:val="5"/>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奢侈品电商平台的运营逻辑</w:t>
      </w:r>
    </w:p>
    <w:p>
      <w:pPr>
        <w:numPr>
          <w:ilvl w:val="0"/>
          <w:numId w:val="5"/>
        </w:numPr>
        <w:spacing w:after="0" w:line="240" w:lineRule="auto"/>
        <w:ind w:left="425" w:leftChars="0" w:hanging="425" w:firstLineChars="0"/>
        <w:rPr>
          <w:rFonts w:hint="default" w:ascii="宋体" w:hAnsi="宋体" w:eastAsia="宋体" w:cs="宋体"/>
          <w:lang w:eastAsia="zh-Hans"/>
        </w:rPr>
      </w:pPr>
      <w:r>
        <w:rPr>
          <w:rFonts w:hint="eastAsia" w:ascii="宋体" w:hAnsi="宋体" w:eastAsia="宋体" w:cs="宋体"/>
          <w:lang w:val="zh-TW" w:eastAsia="zh-TW"/>
        </w:rPr>
        <w:t>奢侈品牌线上旗舰店与平台销售的区别与联系</w:t>
      </w:r>
    </w:p>
    <w:p>
      <w:pPr>
        <w:spacing w:after="0" w:line="240" w:lineRule="auto"/>
        <w:rPr>
          <w:rFonts w:hint="eastAsia" w:ascii="宋体" w:hAnsi="宋体" w:eastAsia="宋体" w:cs="宋体"/>
          <w:b/>
          <w:bCs/>
          <w:lang w:val="en-US" w:eastAsia="zh-Hans"/>
        </w:rPr>
      </w:pPr>
      <w:r>
        <w:rPr>
          <w:rFonts w:hint="eastAsia" w:ascii="宋体" w:hAnsi="宋体" w:eastAsia="宋体" w:cs="宋体"/>
          <w:b/>
          <w:bCs/>
          <w:lang w:val="zh-TW" w:eastAsia="zh-TW"/>
        </w:rPr>
        <w:t>能力要求：</w:t>
      </w:r>
    </w:p>
    <w:p>
      <w:pPr>
        <w:numPr>
          <w:numId w:val="0"/>
        </w:numPr>
        <w:spacing w:after="0" w:line="240" w:lineRule="auto"/>
        <w:ind w:leftChars="0"/>
        <w:rPr>
          <w:rFonts w:hint="eastAsia" w:eastAsia="宋体" w:cs="Times New Roman"/>
          <w:b w:val="0"/>
          <w:bCs w:val="0"/>
          <w:color w:val="000000"/>
          <w:sz w:val="20"/>
          <w:szCs w:val="20"/>
          <w:lang w:val="en-US" w:eastAsia="zh-Hans"/>
        </w:rPr>
      </w:pPr>
      <w:r>
        <w:rPr>
          <w:rFonts w:hint="eastAsia" w:eastAsia="宋体" w:cs="Times New Roman"/>
          <w:b w:val="0"/>
          <w:bCs w:val="0"/>
          <w:color w:val="000000"/>
          <w:sz w:val="20"/>
          <w:szCs w:val="20"/>
          <w:lang w:val="en-US" w:eastAsia="zh-Hans"/>
        </w:rPr>
        <w:t>能够理解电商平台的运营逻辑</w:t>
      </w:r>
      <w:r>
        <w:rPr>
          <w:rFonts w:hint="default" w:eastAsia="宋体" w:cs="Times New Roman"/>
          <w:b w:val="0"/>
          <w:bCs w:val="0"/>
          <w:color w:val="000000"/>
          <w:sz w:val="20"/>
          <w:szCs w:val="20"/>
          <w:lang w:eastAsia="zh-Hans"/>
        </w:rPr>
        <w:t>，</w:t>
      </w:r>
      <w:r>
        <w:rPr>
          <w:rFonts w:hint="eastAsia" w:eastAsia="宋体" w:cs="Times New Roman"/>
          <w:b w:val="0"/>
          <w:bCs w:val="0"/>
          <w:color w:val="000000"/>
          <w:sz w:val="20"/>
          <w:szCs w:val="20"/>
          <w:lang w:val="en-US" w:eastAsia="zh-Hans"/>
        </w:rPr>
        <w:t>能够区分线上旗舰店与平台销售的区别与联系</w:t>
      </w:r>
    </w:p>
    <w:p>
      <w:pPr>
        <w:numPr>
          <w:numId w:val="0"/>
        </w:numPr>
        <w:spacing w:after="0" w:line="240" w:lineRule="auto"/>
        <w:ind w:leftChars="0"/>
        <w:rPr>
          <w:rFonts w:hint="eastAsia" w:ascii="宋体" w:hAnsi="宋体" w:eastAsia="宋体" w:cs="宋体"/>
          <w:lang w:val="zh-TW" w:eastAsia="zh-TW"/>
        </w:rPr>
      </w:pPr>
      <w:r>
        <w:rPr>
          <w:rFonts w:hint="eastAsia" w:ascii="宋体" w:hAnsi="宋体" w:eastAsia="宋体" w:cs="宋体"/>
          <w:b/>
          <w:bCs/>
          <w:lang w:val="en-US" w:eastAsia="zh-Hans"/>
        </w:rPr>
        <w:t>重难点</w:t>
      </w:r>
      <w:r>
        <w:rPr>
          <w:rFonts w:hint="default" w:ascii="宋体" w:hAnsi="宋体" w:eastAsia="宋体" w:cs="宋体"/>
          <w:lang w:val="zh-TW" w:eastAsia="zh-Hans"/>
        </w:rPr>
        <w:t>：</w:t>
      </w:r>
      <w:r>
        <w:rPr>
          <w:rFonts w:hint="eastAsia" w:ascii="宋体" w:hAnsi="宋体" w:eastAsia="宋体" w:cs="宋体"/>
          <w:lang w:val="zh-TW" w:eastAsia="zh-TW"/>
        </w:rPr>
        <w:t>奢侈品电商平台的运营逻辑</w:t>
      </w:r>
    </w:p>
    <w:p>
      <w:pPr>
        <w:numPr>
          <w:numId w:val="0"/>
        </w:numPr>
        <w:spacing w:after="0" w:line="240" w:lineRule="auto"/>
        <w:ind w:leftChars="0"/>
        <w:rPr>
          <w:rFonts w:hint="default" w:eastAsia="宋体" w:cs="Times New Roman"/>
          <w:b/>
          <w:bCs/>
          <w:color w:val="000000"/>
          <w:sz w:val="20"/>
          <w:szCs w:val="20"/>
          <w:lang w:val="en-US" w:eastAsia="zh-Hans"/>
        </w:rPr>
      </w:pPr>
    </w:p>
    <w:p>
      <w:pPr>
        <w:spacing w:after="0" w:line="240" w:lineRule="auto"/>
        <w:rPr>
          <w:b/>
          <w:bCs/>
          <w:color w:val="000000"/>
          <w:sz w:val="20"/>
          <w:szCs w:val="20"/>
        </w:rPr>
      </w:pPr>
      <w:r>
        <w:rPr>
          <w:rFonts w:hint="eastAsia" w:eastAsia="宋体" w:cs="Times New Roman"/>
          <w:b/>
          <w:bCs/>
          <w:color w:val="000000"/>
          <w:sz w:val="20"/>
          <w:szCs w:val="20"/>
          <w:lang w:val="en-US" w:eastAsia="zh-Hans"/>
        </w:rPr>
        <w:t>第五单元</w:t>
      </w:r>
      <w:r>
        <w:rPr>
          <w:rFonts w:hint="default" w:eastAsia="宋体" w:cs="Times New Roman"/>
          <w:b/>
          <w:bCs/>
          <w:color w:val="000000"/>
          <w:sz w:val="20"/>
          <w:szCs w:val="20"/>
          <w:lang w:eastAsia="zh-Hans"/>
        </w:rPr>
        <w:t>：</w:t>
      </w:r>
      <w:r>
        <w:rPr>
          <w:rFonts w:hint="eastAsia" w:eastAsia="宋体" w:cs="Times New Roman"/>
          <w:b/>
          <w:bCs/>
          <w:color w:val="000000"/>
          <w:sz w:val="20"/>
          <w:szCs w:val="20"/>
          <w:lang w:eastAsia="zh-Hans"/>
        </w:rPr>
        <w:t>社交媒体概述</w:t>
      </w:r>
      <w:r>
        <w:rPr>
          <w:rFonts w:hint="eastAsia" w:eastAsia="宋体" w:cs="Times New Roman"/>
          <w:b/>
          <w:bCs/>
          <w:color w:val="000000"/>
          <w:sz w:val="20"/>
          <w:szCs w:val="20"/>
          <w:lang w:eastAsia="zh-Hans"/>
        </w:rPr>
        <w:t>（</w:t>
      </w:r>
      <w:r>
        <w:rPr>
          <w:rFonts w:hint="default" w:eastAsia="宋体" w:cs="Times New Roman"/>
          <w:b/>
          <w:bCs/>
          <w:color w:val="000000"/>
          <w:sz w:val="20"/>
          <w:szCs w:val="20"/>
          <w:lang w:eastAsia="zh-Hans"/>
        </w:rPr>
        <w:t>4</w:t>
      </w:r>
      <w:r>
        <w:rPr>
          <w:rFonts w:hint="eastAsia"/>
          <w:b/>
          <w:bCs/>
          <w:color w:val="000000"/>
          <w:sz w:val="20"/>
          <w:szCs w:val="20"/>
          <w:lang w:eastAsia="zh-Hans"/>
        </w:rPr>
        <w:t>理论学时</w:t>
      </w:r>
      <w:r>
        <w:rPr>
          <w:b/>
          <w:bCs/>
          <w:color w:val="000000"/>
          <w:sz w:val="20"/>
          <w:szCs w:val="20"/>
        </w:rPr>
        <w:t>）</w:t>
      </w:r>
    </w:p>
    <w:p>
      <w:pPr>
        <w:spacing w:after="0" w:line="240" w:lineRule="auto"/>
        <w:rPr>
          <w:b/>
          <w:bCs/>
          <w:color w:val="000000"/>
          <w:sz w:val="20"/>
          <w:szCs w:val="20"/>
        </w:rPr>
      </w:pPr>
      <w:r>
        <w:rPr>
          <w:rFonts w:hint="eastAsia" w:eastAsia="宋体"/>
          <w:b/>
          <w:bCs/>
          <w:lang w:val="zh-TW" w:eastAsia="zh-TW"/>
        </w:rPr>
        <w:t>教学内容：</w:t>
      </w:r>
    </w:p>
    <w:p>
      <w:pPr>
        <w:numPr>
          <w:ilvl w:val="0"/>
          <w:numId w:val="6"/>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社交媒体分类</w:t>
      </w:r>
    </w:p>
    <w:p>
      <w:pPr>
        <w:numPr>
          <w:ilvl w:val="0"/>
          <w:numId w:val="6"/>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社交媒体的发展历史</w:t>
      </w:r>
    </w:p>
    <w:p>
      <w:pPr>
        <w:numPr>
          <w:ilvl w:val="0"/>
          <w:numId w:val="6"/>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中外社交媒体的异同</w:t>
      </w:r>
    </w:p>
    <w:p>
      <w:pPr>
        <w:numPr>
          <w:ilvl w:val="0"/>
          <w:numId w:val="6"/>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不同社交媒体用户画像</w:t>
      </w:r>
    </w:p>
    <w:p>
      <w:pPr>
        <w:numPr>
          <w:ilvl w:val="0"/>
          <w:numId w:val="6"/>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不同类别社交媒体特点</w:t>
      </w:r>
    </w:p>
    <w:p>
      <w:pPr>
        <w:spacing w:after="0" w:line="240" w:lineRule="auto"/>
        <w:rPr>
          <w:rFonts w:hint="eastAsia" w:ascii="宋体" w:hAnsi="宋体" w:eastAsia="宋体" w:cs="宋体"/>
          <w:b/>
          <w:bCs/>
          <w:lang w:val="en-US" w:eastAsia="zh-Hans"/>
        </w:rPr>
      </w:pPr>
      <w:r>
        <w:rPr>
          <w:rFonts w:hint="eastAsia" w:ascii="宋体" w:hAnsi="宋体" w:eastAsia="宋体" w:cs="宋体"/>
          <w:b/>
          <w:bCs/>
          <w:lang w:val="zh-TW" w:eastAsia="zh-TW"/>
        </w:rPr>
        <w:t>能力要求：</w:t>
      </w:r>
    </w:p>
    <w:p>
      <w:pPr>
        <w:numPr>
          <w:numId w:val="0"/>
        </w:numPr>
        <w:spacing w:after="0" w:line="240" w:lineRule="auto"/>
        <w:ind w:leftChars="0"/>
        <w:rPr>
          <w:rFonts w:hint="default"/>
          <w:b w:val="0"/>
          <w:bCs w:val="0"/>
          <w:color w:val="000000"/>
          <w:sz w:val="20"/>
          <w:szCs w:val="20"/>
          <w:lang w:val="en-US" w:eastAsia="zh-Hans"/>
        </w:rPr>
      </w:pPr>
      <w:r>
        <w:rPr>
          <w:rFonts w:hint="eastAsia"/>
          <w:b w:val="0"/>
          <w:bCs w:val="0"/>
          <w:color w:val="000000"/>
          <w:sz w:val="20"/>
          <w:szCs w:val="20"/>
          <w:lang w:val="en-US" w:eastAsia="zh-Hans"/>
        </w:rPr>
        <w:t>能够理解社交媒体的分类</w:t>
      </w:r>
      <w:r>
        <w:rPr>
          <w:rFonts w:hint="default"/>
          <w:b w:val="0"/>
          <w:bCs w:val="0"/>
          <w:color w:val="000000"/>
          <w:sz w:val="20"/>
          <w:szCs w:val="20"/>
          <w:lang w:eastAsia="zh-Hans"/>
        </w:rPr>
        <w:t>，</w:t>
      </w:r>
      <w:r>
        <w:rPr>
          <w:rFonts w:hint="eastAsia"/>
          <w:b w:val="0"/>
          <w:bCs w:val="0"/>
          <w:color w:val="000000"/>
          <w:sz w:val="20"/>
          <w:szCs w:val="20"/>
          <w:lang w:val="en-US" w:eastAsia="zh-Hans"/>
        </w:rPr>
        <w:t>能够比较分析中外社交媒体的异同</w:t>
      </w:r>
      <w:r>
        <w:rPr>
          <w:rFonts w:hint="default"/>
          <w:b w:val="0"/>
          <w:bCs w:val="0"/>
          <w:color w:val="000000"/>
          <w:sz w:val="20"/>
          <w:szCs w:val="20"/>
          <w:lang w:eastAsia="zh-Hans"/>
        </w:rPr>
        <w:t>；</w:t>
      </w:r>
      <w:r>
        <w:rPr>
          <w:rFonts w:hint="eastAsia"/>
          <w:b w:val="0"/>
          <w:bCs w:val="0"/>
          <w:color w:val="000000"/>
          <w:sz w:val="20"/>
          <w:szCs w:val="20"/>
          <w:lang w:val="en-US" w:eastAsia="zh-Hans"/>
        </w:rPr>
        <w:t>能够分析社交媒体用户画像</w:t>
      </w:r>
    </w:p>
    <w:p>
      <w:pPr>
        <w:numPr>
          <w:numId w:val="0"/>
        </w:numPr>
        <w:spacing w:after="0" w:line="240" w:lineRule="auto"/>
        <w:ind w:leftChars="0"/>
        <w:rPr>
          <w:rFonts w:hint="eastAsia" w:ascii="宋体" w:hAnsi="宋体" w:eastAsia="宋体" w:cs="宋体"/>
          <w:lang w:val="zh-TW" w:eastAsia="zh-TW"/>
        </w:rPr>
      </w:pPr>
      <w:r>
        <w:rPr>
          <w:rFonts w:hint="eastAsia"/>
          <w:b/>
          <w:bCs/>
          <w:color w:val="000000"/>
          <w:sz w:val="20"/>
          <w:szCs w:val="20"/>
          <w:lang w:val="en-US" w:eastAsia="zh-Hans"/>
        </w:rPr>
        <w:t>重难点</w:t>
      </w:r>
      <w:r>
        <w:rPr>
          <w:rFonts w:hint="default"/>
          <w:b/>
          <w:bCs/>
          <w:color w:val="000000"/>
          <w:sz w:val="20"/>
          <w:szCs w:val="20"/>
          <w:lang w:eastAsia="zh-Hans"/>
        </w:rPr>
        <w:t>：</w:t>
      </w:r>
      <w:r>
        <w:rPr>
          <w:rFonts w:hint="eastAsia" w:ascii="宋体" w:hAnsi="宋体" w:eastAsia="宋体" w:cs="宋体"/>
          <w:lang w:val="zh-TW" w:eastAsia="zh-TW"/>
        </w:rPr>
        <w:t>中外社交媒体的异同</w:t>
      </w:r>
      <w:r>
        <w:rPr>
          <w:rFonts w:hint="default" w:ascii="宋体" w:hAnsi="宋体" w:eastAsia="宋体" w:cs="宋体"/>
          <w:lang w:eastAsia="zh-TW"/>
        </w:rPr>
        <w:t>、</w:t>
      </w:r>
      <w:r>
        <w:rPr>
          <w:rFonts w:hint="eastAsia" w:ascii="宋体" w:hAnsi="宋体" w:eastAsia="宋体" w:cs="宋体"/>
          <w:lang w:val="zh-TW" w:eastAsia="zh-TW"/>
        </w:rPr>
        <w:t>社交媒体用户画像</w:t>
      </w:r>
    </w:p>
    <w:p>
      <w:pPr>
        <w:numPr>
          <w:numId w:val="0"/>
        </w:numPr>
        <w:spacing w:after="0" w:line="240" w:lineRule="auto"/>
        <w:ind w:leftChars="0"/>
        <w:rPr>
          <w:rFonts w:hint="default"/>
          <w:b/>
          <w:bCs/>
          <w:color w:val="000000"/>
          <w:sz w:val="20"/>
          <w:szCs w:val="20"/>
          <w:lang w:eastAsia="zh-Hans"/>
        </w:rPr>
      </w:pPr>
    </w:p>
    <w:p>
      <w:pPr>
        <w:numPr>
          <w:numId w:val="0"/>
        </w:numPr>
        <w:spacing w:after="0" w:line="240" w:lineRule="auto"/>
        <w:ind w:leftChars="0"/>
        <w:rPr>
          <w:b/>
          <w:bCs/>
          <w:color w:val="000000"/>
          <w:sz w:val="20"/>
          <w:szCs w:val="20"/>
        </w:rPr>
      </w:pPr>
      <w:r>
        <w:rPr>
          <w:rFonts w:hint="eastAsia"/>
          <w:b/>
          <w:bCs/>
          <w:color w:val="000000"/>
          <w:sz w:val="20"/>
          <w:szCs w:val="20"/>
          <w:lang w:val="en-US" w:eastAsia="zh-Hans"/>
        </w:rPr>
        <w:t>第六</w:t>
      </w:r>
      <w:r>
        <w:rPr>
          <w:rFonts w:hint="eastAsia" w:eastAsia="宋体" w:cs="Times New Roman"/>
          <w:b/>
          <w:bCs/>
          <w:color w:val="000000"/>
          <w:sz w:val="20"/>
          <w:szCs w:val="20"/>
          <w:lang w:val="en-US" w:eastAsia="zh-Hans"/>
        </w:rPr>
        <w:t>单元</w:t>
      </w:r>
      <w:r>
        <w:rPr>
          <w:rFonts w:hint="default" w:eastAsia="宋体" w:cs="Times New Roman"/>
          <w:b/>
          <w:bCs/>
          <w:color w:val="000000"/>
          <w:sz w:val="20"/>
          <w:szCs w:val="20"/>
          <w:lang w:eastAsia="zh-Hans"/>
        </w:rPr>
        <w:t>：</w:t>
      </w:r>
      <w:r>
        <w:rPr>
          <w:rFonts w:hint="eastAsia" w:eastAsia="宋体" w:cs="Times New Roman"/>
          <w:b/>
          <w:bCs/>
          <w:color w:val="000000"/>
          <w:sz w:val="20"/>
          <w:szCs w:val="20"/>
          <w:lang w:eastAsia="zh-Hans"/>
        </w:rPr>
        <w:t>社交媒体营销</w:t>
      </w:r>
      <w:r>
        <w:rPr>
          <w:rFonts w:hint="eastAsia" w:eastAsia="宋体" w:cs="Times New Roman"/>
          <w:b/>
          <w:bCs/>
          <w:color w:val="000000"/>
          <w:sz w:val="20"/>
          <w:szCs w:val="20"/>
          <w:lang w:eastAsia="zh-Hans"/>
        </w:rPr>
        <w:t>（</w:t>
      </w:r>
      <w:r>
        <w:rPr>
          <w:rFonts w:hint="default" w:eastAsia="宋体" w:cs="Times New Roman"/>
          <w:b/>
          <w:bCs/>
          <w:color w:val="000000"/>
          <w:sz w:val="20"/>
          <w:szCs w:val="20"/>
          <w:lang w:eastAsia="zh-Hans"/>
        </w:rPr>
        <w:t>4</w:t>
      </w:r>
      <w:r>
        <w:rPr>
          <w:rFonts w:hint="eastAsia"/>
          <w:b/>
          <w:bCs/>
          <w:color w:val="000000"/>
          <w:sz w:val="20"/>
          <w:szCs w:val="20"/>
          <w:lang w:eastAsia="zh-Hans"/>
        </w:rPr>
        <w:t>理论学时</w:t>
      </w:r>
      <w:r>
        <w:rPr>
          <w:b/>
          <w:bCs/>
          <w:color w:val="000000"/>
          <w:sz w:val="20"/>
          <w:szCs w:val="20"/>
        </w:rPr>
        <w:t>）</w:t>
      </w:r>
    </w:p>
    <w:p>
      <w:pPr>
        <w:spacing w:after="0" w:line="240" w:lineRule="auto"/>
        <w:rPr>
          <w:rFonts w:hint="eastAsia" w:eastAsia="宋体"/>
          <w:b/>
          <w:bCs/>
          <w:lang w:val="zh-TW" w:eastAsia="zh-TW"/>
        </w:rPr>
      </w:pPr>
      <w:r>
        <w:rPr>
          <w:rFonts w:hint="eastAsia" w:eastAsia="宋体"/>
          <w:b/>
          <w:bCs/>
          <w:lang w:val="zh-TW" w:eastAsia="zh-TW"/>
        </w:rPr>
        <w:t>教学内容：</w:t>
      </w:r>
    </w:p>
    <w:p>
      <w:pPr>
        <w:numPr>
          <w:ilvl w:val="0"/>
          <w:numId w:val="7"/>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社交媒体营销传播方式</w:t>
      </w:r>
    </w:p>
    <w:p>
      <w:pPr>
        <w:numPr>
          <w:ilvl w:val="0"/>
          <w:numId w:val="7"/>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品牌营销案例分析</w:t>
      </w:r>
    </w:p>
    <w:p>
      <w:pPr>
        <w:numPr>
          <w:ilvl w:val="0"/>
          <w:numId w:val="7"/>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摄影图文</w:t>
      </w:r>
    </w:p>
    <w:p>
      <w:pPr>
        <w:numPr>
          <w:ilvl w:val="0"/>
          <w:numId w:val="7"/>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短视频</w:t>
      </w:r>
    </w:p>
    <w:p>
      <w:pPr>
        <w:numPr>
          <w:ilvl w:val="0"/>
          <w:numId w:val="7"/>
        </w:numPr>
        <w:spacing w:after="0" w:line="240" w:lineRule="auto"/>
        <w:ind w:left="425" w:leftChars="0" w:hanging="425" w:firstLineChars="0"/>
        <w:rPr>
          <w:rFonts w:hint="default" w:ascii="宋体" w:hAnsi="宋体" w:eastAsia="宋体" w:cs="宋体"/>
          <w:lang w:eastAsia="zh-Hans"/>
        </w:rPr>
      </w:pPr>
      <w:r>
        <w:rPr>
          <w:rFonts w:hint="eastAsia" w:ascii="宋体" w:hAnsi="宋体" w:eastAsia="宋体" w:cs="宋体"/>
          <w:lang w:val="zh-TW" w:eastAsia="zh-TW"/>
        </w:rPr>
        <w:t>直播</w:t>
      </w:r>
    </w:p>
    <w:p>
      <w:pPr>
        <w:spacing w:after="0" w:line="240" w:lineRule="auto"/>
        <w:rPr>
          <w:rFonts w:hint="eastAsia" w:ascii="宋体" w:hAnsi="宋体" w:eastAsia="宋体" w:cs="宋体"/>
          <w:b/>
          <w:bCs/>
          <w:lang w:val="en-US" w:eastAsia="zh-Hans"/>
        </w:rPr>
      </w:pPr>
      <w:r>
        <w:rPr>
          <w:rFonts w:hint="eastAsia" w:ascii="宋体" w:hAnsi="宋体" w:eastAsia="宋体" w:cs="宋体"/>
          <w:b/>
          <w:bCs/>
          <w:lang w:val="zh-TW" w:eastAsia="zh-TW"/>
        </w:rPr>
        <w:t>能力要求：</w:t>
      </w:r>
    </w:p>
    <w:p>
      <w:pPr>
        <w:widowControl w:val="0"/>
        <w:numPr>
          <w:numId w:val="0"/>
        </w:numPr>
        <w:spacing w:after="0" w:line="240" w:lineRule="auto"/>
        <w:jc w:val="both"/>
        <w:rPr>
          <w:rFonts w:hint="eastAsia" w:ascii="宋体" w:hAnsi="宋体" w:eastAsia="宋体" w:cs="宋体"/>
          <w:lang w:val="en-US" w:eastAsia="zh-Hans"/>
        </w:rPr>
      </w:pPr>
      <w:r>
        <w:rPr>
          <w:rFonts w:hint="eastAsia" w:ascii="宋体" w:hAnsi="宋体" w:eastAsia="宋体" w:cs="宋体"/>
          <w:lang w:val="en-US" w:eastAsia="zh-Hans"/>
        </w:rPr>
        <w:t>能够理解社交媒体的营销传播方式</w:t>
      </w:r>
      <w:r>
        <w:rPr>
          <w:rFonts w:hint="default" w:ascii="宋体" w:hAnsi="宋体" w:eastAsia="宋体" w:cs="宋体"/>
          <w:lang w:eastAsia="zh-Hans"/>
        </w:rPr>
        <w:t>、</w:t>
      </w:r>
      <w:r>
        <w:rPr>
          <w:rFonts w:hint="eastAsia" w:ascii="宋体" w:hAnsi="宋体" w:eastAsia="宋体" w:cs="宋体"/>
          <w:lang w:val="en-US" w:eastAsia="zh-Hans"/>
        </w:rPr>
        <w:t>能够运用不同社交媒体进行营销传播</w:t>
      </w:r>
    </w:p>
    <w:p>
      <w:pPr>
        <w:widowControl w:val="0"/>
        <w:numPr>
          <w:numId w:val="0"/>
        </w:numPr>
        <w:spacing w:after="0" w:line="240" w:lineRule="auto"/>
        <w:jc w:val="both"/>
        <w:rPr>
          <w:rFonts w:hint="eastAsia" w:ascii="宋体" w:hAnsi="宋体" w:eastAsia="宋体" w:cs="宋体"/>
          <w:lang w:val="en-US" w:eastAsia="zh-Hans"/>
        </w:rPr>
      </w:pPr>
      <w:r>
        <w:rPr>
          <w:rFonts w:hint="eastAsia"/>
          <w:b/>
          <w:bCs/>
          <w:color w:val="000000"/>
          <w:sz w:val="20"/>
          <w:szCs w:val="20"/>
          <w:lang w:val="en-US" w:eastAsia="zh-Hans"/>
        </w:rPr>
        <w:t>重难点</w:t>
      </w:r>
      <w:r>
        <w:rPr>
          <w:rFonts w:hint="default"/>
          <w:b/>
          <w:bCs/>
          <w:color w:val="000000"/>
          <w:sz w:val="20"/>
          <w:szCs w:val="20"/>
          <w:lang w:eastAsia="zh-Hans"/>
        </w:rPr>
        <w:t>：</w:t>
      </w:r>
      <w:r>
        <w:rPr>
          <w:rFonts w:hint="eastAsia" w:ascii="宋体" w:hAnsi="宋体" w:eastAsia="宋体" w:cs="宋体"/>
          <w:lang w:val="en-US" w:eastAsia="zh-Hans"/>
        </w:rPr>
        <w:t>运用不同社交媒体进行营销传播</w:t>
      </w:r>
    </w:p>
    <w:p>
      <w:pPr>
        <w:widowControl w:val="0"/>
        <w:numPr>
          <w:numId w:val="0"/>
        </w:numPr>
        <w:spacing w:after="0" w:line="240" w:lineRule="auto"/>
        <w:jc w:val="both"/>
        <w:rPr>
          <w:rFonts w:hint="default" w:ascii="宋体" w:hAnsi="宋体" w:eastAsia="宋体" w:cs="宋体"/>
          <w:lang w:val="en-US" w:eastAsia="zh-Hans"/>
        </w:rPr>
      </w:pPr>
    </w:p>
    <w:p>
      <w:pPr>
        <w:numPr>
          <w:ilvl w:val="0"/>
          <w:numId w:val="0"/>
        </w:numPr>
        <w:spacing w:after="0" w:line="240" w:lineRule="auto"/>
        <w:ind w:leftChars="0"/>
        <w:rPr>
          <w:b/>
          <w:bCs/>
          <w:color w:val="000000"/>
          <w:sz w:val="20"/>
          <w:szCs w:val="20"/>
        </w:rPr>
      </w:pPr>
      <w:r>
        <w:rPr>
          <w:rFonts w:hint="eastAsia" w:eastAsia="宋体" w:cs="Times New Roman"/>
          <w:b/>
          <w:bCs/>
          <w:color w:val="000000"/>
          <w:sz w:val="20"/>
          <w:szCs w:val="20"/>
          <w:lang w:val="en-US" w:eastAsia="zh-Hans"/>
        </w:rPr>
        <w:t>第七单元</w:t>
      </w:r>
      <w:r>
        <w:rPr>
          <w:rFonts w:hint="default" w:eastAsia="宋体" w:cs="Times New Roman"/>
          <w:b/>
          <w:bCs/>
          <w:color w:val="000000"/>
          <w:sz w:val="20"/>
          <w:szCs w:val="20"/>
          <w:lang w:eastAsia="zh-Hans"/>
        </w:rPr>
        <w:t>：</w:t>
      </w:r>
      <w:r>
        <w:rPr>
          <w:rFonts w:hint="default" w:eastAsia="宋体" w:cs="Times New Roman"/>
          <w:b/>
          <w:bCs/>
          <w:color w:val="000000"/>
          <w:sz w:val="20"/>
          <w:szCs w:val="20"/>
          <w:lang w:eastAsia="zh-Hans"/>
        </w:rPr>
        <w:t>奢侈品社交媒体营销及运营特点</w:t>
      </w:r>
      <w:r>
        <w:rPr>
          <w:rFonts w:hint="eastAsia" w:eastAsia="宋体" w:cs="Times New Roman"/>
          <w:b/>
          <w:bCs/>
          <w:color w:val="000000"/>
          <w:sz w:val="20"/>
          <w:szCs w:val="20"/>
          <w:lang w:eastAsia="zh-Hans"/>
        </w:rPr>
        <w:t>（</w:t>
      </w:r>
      <w:r>
        <w:rPr>
          <w:rFonts w:hint="default" w:eastAsia="宋体" w:cs="Times New Roman"/>
          <w:b/>
          <w:bCs/>
          <w:color w:val="000000"/>
          <w:sz w:val="20"/>
          <w:szCs w:val="20"/>
          <w:lang w:eastAsia="zh-Hans"/>
        </w:rPr>
        <w:t>4</w:t>
      </w:r>
      <w:r>
        <w:rPr>
          <w:rFonts w:hint="eastAsia"/>
          <w:b/>
          <w:bCs/>
          <w:color w:val="000000"/>
          <w:sz w:val="20"/>
          <w:szCs w:val="20"/>
          <w:lang w:eastAsia="zh-Hans"/>
        </w:rPr>
        <w:t>理论学时</w:t>
      </w:r>
      <w:r>
        <w:rPr>
          <w:b/>
          <w:bCs/>
          <w:color w:val="000000"/>
          <w:sz w:val="20"/>
          <w:szCs w:val="20"/>
        </w:rPr>
        <w:t>）</w:t>
      </w:r>
    </w:p>
    <w:p>
      <w:pPr>
        <w:spacing w:after="0" w:line="240" w:lineRule="auto"/>
        <w:rPr>
          <w:rFonts w:hint="eastAsia" w:eastAsia="宋体"/>
          <w:b/>
          <w:bCs/>
          <w:lang w:val="zh-TW" w:eastAsia="zh-TW"/>
        </w:rPr>
      </w:pPr>
      <w:r>
        <w:rPr>
          <w:rFonts w:hint="eastAsia" w:eastAsia="宋体"/>
          <w:b/>
          <w:bCs/>
          <w:lang w:val="zh-TW" w:eastAsia="zh-TW"/>
        </w:rPr>
        <w:t>教学内容：</w:t>
      </w:r>
    </w:p>
    <w:p>
      <w:pPr>
        <w:numPr>
          <w:ilvl w:val="0"/>
          <w:numId w:val="8"/>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奢侈品对社交媒体的选择</w:t>
      </w:r>
    </w:p>
    <w:p>
      <w:pPr>
        <w:numPr>
          <w:ilvl w:val="0"/>
          <w:numId w:val="8"/>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奢侈品牌在社交媒体的呈现</w:t>
      </w:r>
    </w:p>
    <w:p>
      <w:pPr>
        <w:numPr>
          <w:ilvl w:val="0"/>
          <w:numId w:val="8"/>
        </w:numPr>
        <w:spacing w:after="0" w:line="240" w:lineRule="auto"/>
        <w:ind w:left="425" w:leftChars="0" w:hanging="425" w:firstLineChars="0"/>
        <w:rPr>
          <w:rFonts w:hint="default" w:ascii="宋体" w:hAnsi="宋体" w:eastAsia="宋体" w:cs="宋体"/>
          <w:lang w:eastAsia="zh-Hans"/>
        </w:rPr>
      </w:pPr>
      <w:r>
        <w:rPr>
          <w:rFonts w:hint="eastAsia" w:ascii="宋体" w:hAnsi="宋体" w:eastAsia="宋体" w:cs="宋体"/>
          <w:lang w:val="zh-TW" w:eastAsia="zh-TW"/>
        </w:rPr>
        <w:t>利弊案例分析</w:t>
      </w:r>
    </w:p>
    <w:p>
      <w:pPr>
        <w:spacing w:after="0" w:line="240" w:lineRule="auto"/>
        <w:rPr>
          <w:rFonts w:hint="eastAsia" w:ascii="宋体" w:hAnsi="宋体" w:eastAsia="宋体" w:cs="宋体"/>
          <w:b/>
          <w:bCs/>
          <w:lang w:val="en-US" w:eastAsia="zh-Hans"/>
        </w:rPr>
      </w:pPr>
      <w:r>
        <w:rPr>
          <w:rFonts w:hint="eastAsia" w:ascii="宋体" w:hAnsi="宋体" w:eastAsia="宋体" w:cs="宋体"/>
          <w:b/>
          <w:bCs/>
          <w:lang w:val="zh-TW" w:eastAsia="zh-TW"/>
        </w:rPr>
        <w:t>能力要求：</w:t>
      </w:r>
    </w:p>
    <w:p>
      <w:pPr>
        <w:numPr>
          <w:numId w:val="0"/>
        </w:numPr>
        <w:spacing w:after="0" w:line="240" w:lineRule="auto"/>
        <w:ind w:leftChars="0"/>
        <w:rPr>
          <w:rFonts w:hint="eastAsia" w:ascii="宋体" w:hAnsi="宋体" w:eastAsia="宋体" w:cs="宋体"/>
          <w:lang w:val="en-US" w:eastAsia="zh-Hans"/>
        </w:rPr>
      </w:pPr>
      <w:r>
        <w:rPr>
          <w:rFonts w:hint="eastAsia" w:ascii="宋体" w:hAnsi="宋体" w:eastAsia="宋体" w:cs="宋体"/>
          <w:lang w:val="en-US" w:eastAsia="zh-Hans"/>
        </w:rPr>
        <w:t>能够理解如何选择社交媒体渠道</w:t>
      </w:r>
      <w:r>
        <w:rPr>
          <w:rFonts w:hint="default" w:ascii="宋体" w:hAnsi="宋体" w:eastAsia="宋体" w:cs="宋体"/>
          <w:lang w:eastAsia="zh-Hans"/>
        </w:rPr>
        <w:t>、</w:t>
      </w:r>
      <w:r>
        <w:rPr>
          <w:rFonts w:hint="eastAsia" w:ascii="宋体" w:hAnsi="宋体" w:eastAsia="宋体" w:cs="宋体"/>
          <w:lang w:val="en-US" w:eastAsia="zh-Hans"/>
        </w:rPr>
        <w:t>能够分析社交媒体传播的效果</w:t>
      </w:r>
    </w:p>
    <w:p>
      <w:pPr>
        <w:numPr>
          <w:ilvl w:val="0"/>
          <w:numId w:val="0"/>
        </w:numPr>
        <w:spacing w:after="0" w:line="240" w:lineRule="auto"/>
        <w:ind w:leftChars="0"/>
        <w:rPr>
          <w:rFonts w:hint="default" w:ascii="宋体" w:hAnsi="宋体" w:eastAsia="宋体" w:cs="宋体"/>
          <w:lang w:val="en-US" w:eastAsia="zh-Hans"/>
        </w:rPr>
      </w:pPr>
      <w:r>
        <w:rPr>
          <w:rFonts w:hint="eastAsia"/>
          <w:b/>
          <w:bCs/>
          <w:color w:val="000000"/>
          <w:sz w:val="20"/>
          <w:szCs w:val="20"/>
          <w:lang w:val="en-US" w:eastAsia="zh-Hans"/>
        </w:rPr>
        <w:t>重难点</w:t>
      </w:r>
      <w:r>
        <w:rPr>
          <w:rFonts w:hint="default"/>
          <w:b/>
          <w:bCs/>
          <w:color w:val="000000"/>
          <w:sz w:val="20"/>
          <w:szCs w:val="20"/>
          <w:lang w:eastAsia="zh-Hans"/>
        </w:rPr>
        <w:t>：</w:t>
      </w:r>
      <w:r>
        <w:rPr>
          <w:rFonts w:hint="eastAsia" w:ascii="宋体" w:hAnsi="宋体" w:eastAsia="宋体" w:cs="宋体"/>
          <w:lang w:val="en-US" w:eastAsia="zh-Hans"/>
        </w:rPr>
        <w:t>社交媒体传播的效果利弊分析</w:t>
      </w:r>
    </w:p>
    <w:p>
      <w:pPr>
        <w:numPr>
          <w:ilvl w:val="0"/>
          <w:numId w:val="0"/>
        </w:numPr>
        <w:spacing w:after="0" w:line="240" w:lineRule="auto"/>
        <w:ind w:leftChars="0"/>
        <w:rPr>
          <w:rFonts w:hint="eastAsia" w:eastAsia="宋体" w:cs="Times New Roman"/>
          <w:b/>
          <w:bCs/>
          <w:color w:val="000000"/>
          <w:sz w:val="20"/>
          <w:szCs w:val="20"/>
          <w:lang w:val="en-US" w:eastAsia="zh-Hans"/>
        </w:rPr>
      </w:pPr>
    </w:p>
    <w:p>
      <w:pPr>
        <w:numPr>
          <w:ilvl w:val="0"/>
          <w:numId w:val="0"/>
        </w:numPr>
        <w:spacing w:after="0" w:line="240" w:lineRule="auto"/>
        <w:ind w:leftChars="0"/>
        <w:rPr>
          <w:rFonts w:hint="default" w:eastAsia="宋体" w:cs="Times New Roman"/>
          <w:b/>
          <w:bCs/>
          <w:color w:val="000000"/>
          <w:sz w:val="20"/>
          <w:szCs w:val="20"/>
          <w:lang w:eastAsia="zh-Hans"/>
        </w:rPr>
      </w:pPr>
      <w:r>
        <w:rPr>
          <w:rFonts w:hint="eastAsia" w:eastAsia="宋体" w:cs="Times New Roman"/>
          <w:b/>
          <w:bCs/>
          <w:color w:val="000000"/>
          <w:sz w:val="20"/>
          <w:szCs w:val="20"/>
          <w:lang w:val="en-US" w:eastAsia="zh-Hans"/>
        </w:rPr>
        <w:t>第八单元</w:t>
      </w:r>
      <w:r>
        <w:rPr>
          <w:rFonts w:hint="default" w:eastAsia="宋体" w:cs="Times New Roman"/>
          <w:b/>
          <w:bCs/>
          <w:color w:val="000000"/>
          <w:sz w:val="20"/>
          <w:szCs w:val="20"/>
          <w:lang w:eastAsia="zh-Hans"/>
        </w:rPr>
        <w:t>：</w:t>
      </w:r>
      <w:r>
        <w:rPr>
          <w:rFonts w:hint="eastAsia" w:eastAsia="宋体" w:cs="Times New Roman"/>
          <w:b/>
          <w:bCs/>
          <w:color w:val="000000"/>
          <w:sz w:val="20"/>
          <w:szCs w:val="20"/>
          <w:lang w:eastAsia="zh-Hans"/>
        </w:rPr>
        <w:t>分类奢侈品的案例分析</w:t>
      </w:r>
      <w:r>
        <w:rPr>
          <w:rFonts w:hint="default" w:eastAsia="宋体" w:cs="Times New Roman"/>
          <w:b/>
          <w:bCs/>
          <w:color w:val="000000"/>
          <w:sz w:val="20"/>
          <w:szCs w:val="20"/>
          <w:lang w:eastAsia="zh-Hans"/>
        </w:rPr>
        <w:t>（</w:t>
      </w:r>
      <w:r>
        <w:rPr>
          <w:rFonts w:hint="eastAsia" w:eastAsia="宋体" w:cs="Times New Roman"/>
          <w:b/>
          <w:bCs/>
          <w:color w:val="000000"/>
          <w:sz w:val="20"/>
          <w:szCs w:val="20"/>
          <w:lang w:val="en-US" w:eastAsia="zh-Hans"/>
        </w:rPr>
        <w:t>成果汇报</w:t>
      </w:r>
      <w:r>
        <w:rPr>
          <w:rFonts w:hint="default" w:eastAsia="宋体" w:cs="Times New Roman"/>
          <w:b/>
          <w:bCs/>
          <w:color w:val="000000"/>
          <w:sz w:val="20"/>
          <w:szCs w:val="20"/>
          <w:lang w:eastAsia="zh-Hans"/>
        </w:rPr>
        <w:t>）</w:t>
      </w:r>
      <w:r>
        <w:rPr>
          <w:rFonts w:hint="eastAsia" w:eastAsia="宋体" w:cs="Times New Roman"/>
          <w:b/>
          <w:bCs/>
          <w:color w:val="000000"/>
          <w:sz w:val="20"/>
          <w:szCs w:val="20"/>
          <w:lang w:eastAsia="zh-Hans"/>
        </w:rPr>
        <w:t>（</w:t>
      </w:r>
      <w:r>
        <w:rPr>
          <w:rFonts w:hint="default" w:eastAsia="宋体" w:cs="Times New Roman"/>
          <w:b/>
          <w:bCs/>
          <w:color w:val="000000"/>
          <w:sz w:val="20"/>
          <w:szCs w:val="20"/>
          <w:lang w:eastAsia="zh-Hans"/>
        </w:rPr>
        <w:t>4</w:t>
      </w:r>
      <w:r>
        <w:rPr>
          <w:rFonts w:hint="eastAsia" w:eastAsia="宋体" w:cs="Times New Roman"/>
          <w:b/>
          <w:bCs/>
          <w:color w:val="000000"/>
          <w:sz w:val="20"/>
          <w:szCs w:val="20"/>
          <w:lang w:eastAsia="zh-Hans"/>
        </w:rPr>
        <w:t>理论学时</w:t>
      </w:r>
      <w:r>
        <w:rPr>
          <w:rFonts w:hint="default" w:eastAsia="宋体" w:cs="Times New Roman"/>
          <w:b/>
          <w:bCs/>
          <w:color w:val="000000"/>
          <w:sz w:val="20"/>
          <w:szCs w:val="20"/>
          <w:lang w:eastAsia="zh-Hans"/>
        </w:rPr>
        <w:t>）</w:t>
      </w:r>
    </w:p>
    <w:p>
      <w:pPr>
        <w:spacing w:after="0" w:line="240" w:lineRule="auto"/>
        <w:rPr>
          <w:rFonts w:hint="eastAsia" w:eastAsia="宋体"/>
          <w:b/>
          <w:bCs/>
          <w:lang w:val="zh-TW" w:eastAsia="zh-TW"/>
        </w:rPr>
      </w:pPr>
      <w:r>
        <w:rPr>
          <w:rFonts w:hint="eastAsia" w:eastAsia="宋体"/>
          <w:b/>
          <w:bCs/>
          <w:lang w:val="zh-TW" w:eastAsia="zh-TW"/>
        </w:rPr>
        <w:t>教学内容：</w:t>
      </w:r>
    </w:p>
    <w:p>
      <w:pPr>
        <w:numPr>
          <w:ilvl w:val="0"/>
          <w:numId w:val="9"/>
        </w:numPr>
        <w:spacing w:after="0" w:line="240" w:lineRule="auto"/>
        <w:ind w:left="425" w:leftChars="0" w:hanging="425" w:firstLineChars="0"/>
        <w:rPr>
          <w:rFonts w:hint="eastAsia" w:ascii="宋体" w:hAnsi="宋体" w:eastAsia="宋体" w:cs="宋体"/>
          <w:lang w:val="zh-TW" w:eastAsia="zh-TW"/>
        </w:rPr>
      </w:pPr>
      <w:r>
        <w:rPr>
          <w:rFonts w:hint="eastAsia" w:ascii="宋体" w:hAnsi="宋体" w:eastAsia="宋体" w:cs="宋体"/>
          <w:lang w:val="zh-TW" w:eastAsia="zh-TW"/>
        </w:rPr>
        <w:t>个人式：皮具，珠宝，玉石，名画，化妆品，时装，酒，钟表，运动设备，科技产品，饰品，高档食品等</w:t>
      </w:r>
    </w:p>
    <w:p>
      <w:pPr>
        <w:numPr>
          <w:ilvl w:val="0"/>
          <w:numId w:val="9"/>
        </w:numPr>
        <w:spacing w:after="0" w:line="240" w:lineRule="auto"/>
        <w:ind w:left="425" w:leftChars="0" w:hanging="425" w:firstLineChars="0"/>
        <w:rPr>
          <w:rFonts w:hint="default" w:ascii="宋体" w:hAnsi="宋体" w:eastAsia="宋体" w:cs="宋体"/>
          <w:lang w:eastAsia="zh-Hans"/>
        </w:rPr>
      </w:pPr>
      <w:r>
        <w:rPr>
          <w:rFonts w:hint="eastAsia" w:ascii="宋体" w:hAnsi="宋体" w:eastAsia="宋体" w:cs="宋体"/>
          <w:lang w:val="zh-TW" w:eastAsia="zh-TW"/>
        </w:rPr>
        <w:t>体验式：房产，酒店，餐厅，教育，汽车，金融产品，飞机头等舱，理疗等</w:t>
      </w:r>
    </w:p>
    <w:p>
      <w:pPr>
        <w:spacing w:after="0" w:line="240" w:lineRule="auto"/>
        <w:rPr>
          <w:rFonts w:hint="eastAsia" w:ascii="宋体" w:hAnsi="宋体" w:eastAsia="宋体" w:cs="宋体"/>
          <w:b/>
          <w:bCs/>
          <w:lang w:val="en-US" w:eastAsia="zh-Hans"/>
        </w:rPr>
      </w:pPr>
      <w:r>
        <w:rPr>
          <w:rFonts w:hint="eastAsia" w:ascii="宋体" w:hAnsi="宋体" w:eastAsia="宋体" w:cs="宋体"/>
          <w:b/>
          <w:bCs/>
          <w:lang w:val="zh-TW" w:eastAsia="zh-TW"/>
        </w:rPr>
        <w:t>能力要求：</w:t>
      </w:r>
    </w:p>
    <w:p>
      <w:pPr>
        <w:snapToGrid w:val="0"/>
        <w:spacing w:line="288" w:lineRule="auto"/>
        <w:ind w:right="26"/>
        <w:rPr>
          <w:rFonts w:hint="eastAsia"/>
          <w:color w:val="000000" w:themeColor="text1"/>
          <w:sz w:val="20"/>
          <w:szCs w:val="20"/>
          <w:lang w:val="en-US" w:eastAsia="zh-Hans"/>
          <w14:textFill>
            <w14:solidFill>
              <w14:schemeClr w14:val="tx1"/>
            </w14:solidFill>
          </w14:textFill>
        </w:rPr>
      </w:pPr>
      <w:r>
        <w:rPr>
          <w:rFonts w:hint="eastAsia"/>
          <w:color w:val="000000" w:themeColor="text1"/>
          <w:sz w:val="20"/>
          <w:szCs w:val="20"/>
          <w:lang w:val="en-US" w:eastAsia="zh-Hans"/>
          <w14:textFill>
            <w14:solidFill>
              <w14:schemeClr w14:val="tx1"/>
            </w14:solidFill>
          </w14:textFill>
        </w:rPr>
        <w:t>能够运用电子商务只是进行案例分析</w:t>
      </w:r>
    </w:p>
    <w:p>
      <w:pPr>
        <w:snapToGrid w:val="0"/>
        <w:spacing w:line="288" w:lineRule="auto"/>
        <w:ind w:right="26"/>
        <w:rPr>
          <w:rFonts w:hint="default"/>
          <w:color w:val="000000" w:themeColor="text1"/>
          <w:sz w:val="20"/>
          <w:szCs w:val="20"/>
          <w:lang w:val="en-US" w:eastAsia="zh-Hans"/>
          <w14:textFill>
            <w14:solidFill>
              <w14:schemeClr w14:val="tx1"/>
            </w14:solidFill>
          </w14:textFill>
        </w:rPr>
      </w:pPr>
      <w:r>
        <w:rPr>
          <w:rFonts w:hint="eastAsia"/>
          <w:b/>
          <w:bCs/>
          <w:color w:val="000000"/>
          <w:sz w:val="20"/>
          <w:szCs w:val="20"/>
          <w:lang w:val="en-US" w:eastAsia="zh-Hans"/>
        </w:rPr>
        <w:t>重难点</w:t>
      </w:r>
      <w:r>
        <w:rPr>
          <w:rFonts w:hint="default"/>
          <w:b/>
          <w:bCs/>
          <w:color w:val="000000"/>
          <w:sz w:val="20"/>
          <w:szCs w:val="20"/>
          <w:lang w:eastAsia="zh-Hans"/>
        </w:rPr>
        <w:t>：</w:t>
      </w:r>
      <w:r>
        <w:rPr>
          <w:rFonts w:hint="eastAsia"/>
          <w:b w:val="0"/>
          <w:bCs w:val="0"/>
          <w:color w:val="000000"/>
          <w:sz w:val="20"/>
          <w:szCs w:val="20"/>
          <w:lang w:val="en-US" w:eastAsia="zh-Hans"/>
        </w:rPr>
        <w:t>案例分析</w:t>
      </w: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firstLine="480" w:firstLineChars="200"/>
        <w:rPr>
          <w:color w:val="000000" w:themeColor="text1"/>
          <w:sz w:val="20"/>
          <w:szCs w:val="20"/>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八、评价方式与成绩</w:t>
      </w:r>
    </w:p>
    <w:tbl>
      <w:tblPr>
        <w:tblStyle w:val="5"/>
        <w:tblpPr w:leftFromText="180" w:rightFromText="180" w:vertAnchor="text" w:horzAnchor="page" w:tblpX="2170" w:tblpY="39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总评构成（1+</w:t>
            </w:r>
            <w:r>
              <w:rPr>
                <w:rFonts w:ascii="宋体" w:hAnsi="宋体"/>
                <w:bCs/>
                <w:color w:val="000000" w:themeColor="text1"/>
                <w:szCs w:val="20"/>
                <w14:textFill>
                  <w14:solidFill>
                    <w14:schemeClr w14:val="tx1"/>
                  </w14:solidFill>
                </w14:textFill>
              </w:rPr>
              <w:t>X</w:t>
            </w:r>
            <w:r>
              <w:rPr>
                <w:rFonts w:hint="eastAsia" w:ascii="宋体" w:hAnsi="宋体"/>
                <w:bCs/>
                <w:color w:val="000000" w:themeColor="text1"/>
                <w:szCs w:val="20"/>
                <w14:textFill>
                  <w14:solidFill>
                    <w14:schemeClr w14:val="tx1"/>
                  </w14:solidFill>
                </w14:textFill>
              </w:rPr>
              <w:t>）</w:t>
            </w:r>
          </w:p>
        </w:tc>
        <w:tc>
          <w:tcPr>
            <w:tcW w:w="510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评价方式</w:t>
            </w: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占比</w:t>
            </w:r>
          </w:p>
        </w:tc>
      </w:tr>
      <w:tr>
        <w:tc>
          <w:tcPr>
            <w:tcW w:w="1809"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X1</w:t>
            </w:r>
          </w:p>
        </w:tc>
        <w:tc>
          <w:tcPr>
            <w:tcW w:w="510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小组电商平台总结报告</w:t>
            </w: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Theme="minorEastAsia" w:hAnsiTheme="minorEastAsia" w:eastAsiaTheme="minorEastAsia"/>
                <w:bCs/>
                <w:color w:val="000000" w:themeColor="text1"/>
                <w:szCs w:val="20"/>
                <w14:textFill>
                  <w14:solidFill>
                    <w14:schemeClr w14:val="tx1"/>
                  </w14:solidFill>
                </w14:textFill>
              </w:rPr>
              <w:t>20</w:t>
            </w:r>
            <w:r>
              <w:rPr>
                <w:rFonts w:hint="eastAsia" w:ascii="宋体" w:hAnsi="宋体"/>
                <w:bCs/>
                <w:color w:val="000000" w:themeColor="text1"/>
                <w:szCs w:val="20"/>
                <w14:textFill>
                  <w14:solidFill>
                    <w14:schemeClr w14:val="tx1"/>
                  </w14:solidFill>
                </w14:textFill>
              </w:rPr>
              <w:t>%</w:t>
            </w:r>
          </w:p>
        </w:tc>
      </w:tr>
      <w:tr>
        <w:tc>
          <w:tcPr>
            <w:tcW w:w="1809"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X</w:t>
            </w:r>
            <w:r>
              <w:rPr>
                <w:rFonts w:ascii="宋体" w:hAnsi="宋体"/>
                <w:bCs/>
                <w:color w:val="000000" w:themeColor="text1"/>
                <w:szCs w:val="20"/>
                <w14:textFill>
                  <w14:solidFill>
                    <w14:schemeClr w14:val="tx1"/>
                  </w14:solidFill>
                </w14:textFill>
              </w:rPr>
              <w:t>2</w:t>
            </w:r>
          </w:p>
        </w:tc>
        <w:tc>
          <w:tcPr>
            <w:tcW w:w="510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Theme="minorEastAsia" w:hAnsiTheme="minorEastAsia" w:eastAsiaTheme="minorEastAsia"/>
                <w:bCs/>
                <w:color w:val="000000" w:themeColor="text1"/>
                <w:szCs w:val="20"/>
                <w14:textFill>
                  <w14:solidFill>
                    <w14:schemeClr w14:val="tx1"/>
                  </w14:solidFill>
                </w14:textFill>
              </w:rPr>
              <w:t>独立建站</w:t>
            </w: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3</w:t>
            </w:r>
            <w:r>
              <w:rPr>
                <w:rFonts w:hint="eastAsia" w:asciiTheme="minorEastAsia" w:hAnsiTheme="minorEastAsia" w:eastAsiaTheme="minorEastAsia"/>
                <w:bCs/>
                <w:color w:val="000000" w:themeColor="text1"/>
                <w:szCs w:val="20"/>
                <w14:textFill>
                  <w14:solidFill>
                    <w14:schemeClr w14:val="tx1"/>
                  </w14:solidFill>
                </w14:textFill>
              </w:rPr>
              <w:t>0</w:t>
            </w:r>
            <w:r>
              <w:rPr>
                <w:rFonts w:hint="eastAsia" w:ascii="宋体" w:hAnsi="宋体"/>
                <w:bCs/>
                <w:color w:val="000000" w:themeColor="text1"/>
                <w:szCs w:val="20"/>
                <w14:textFill>
                  <w14:solidFill>
                    <w14:schemeClr w14:val="tx1"/>
                  </w14:solidFill>
                </w14:textFill>
              </w:rPr>
              <w:t>%</w:t>
            </w:r>
          </w:p>
        </w:tc>
      </w:tr>
      <w:tr>
        <w:tc>
          <w:tcPr>
            <w:tcW w:w="1809"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X</w:t>
            </w:r>
            <w:r>
              <w:rPr>
                <w:rFonts w:ascii="宋体" w:hAnsi="宋体"/>
                <w:bCs/>
                <w:color w:val="000000" w:themeColor="text1"/>
                <w:szCs w:val="20"/>
                <w14:textFill>
                  <w14:solidFill>
                    <w14:schemeClr w14:val="tx1"/>
                  </w14:solidFill>
                </w14:textFill>
              </w:rPr>
              <w:t>3</w:t>
            </w:r>
          </w:p>
        </w:tc>
        <w:tc>
          <w:tcPr>
            <w:tcW w:w="510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小</w:t>
            </w:r>
            <w:r>
              <w:rPr>
                <w:rFonts w:hint="eastAsia" w:asciiTheme="minorEastAsia" w:hAnsiTheme="minorEastAsia" w:eastAsiaTheme="minorEastAsia"/>
                <w:bCs/>
                <w:color w:val="000000" w:themeColor="text1"/>
                <w:szCs w:val="20"/>
                <w14:textFill>
                  <w14:solidFill>
                    <w14:schemeClr w14:val="tx1"/>
                  </w14:solidFill>
                </w14:textFill>
              </w:rPr>
              <w:t>红书账户运营</w:t>
            </w: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Theme="minorEastAsia" w:hAnsiTheme="minorEastAsia" w:eastAsiaTheme="minorEastAsia"/>
                <w:bCs/>
                <w:color w:val="000000" w:themeColor="text1"/>
                <w:szCs w:val="20"/>
                <w14:textFill>
                  <w14:solidFill>
                    <w14:schemeClr w14:val="tx1"/>
                  </w14:solidFill>
                </w14:textFill>
              </w:rPr>
              <w:t>50</w:t>
            </w:r>
            <w:r>
              <w:rPr>
                <w:rFonts w:hint="eastAsia" w:ascii="宋体" w:hAnsi="宋体"/>
                <w:bCs/>
                <w:color w:val="000000" w:themeColor="text1"/>
                <w:szCs w:val="20"/>
                <w14:textFill>
                  <w14:solidFill>
                    <w14:schemeClr w14:val="tx1"/>
                  </w14:solidFill>
                </w14:textFill>
              </w:rPr>
              <w:t>%</w:t>
            </w:r>
          </w:p>
        </w:tc>
      </w:tr>
    </w:tbl>
    <w:p>
      <w:pPr>
        <w:snapToGrid w:val="0"/>
        <w:spacing w:line="288"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  </w:t>
      </w:r>
    </w:p>
    <w:p>
      <w:pPr>
        <w:snapToGrid w:val="0"/>
        <w:spacing w:line="288"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p>
    <w:p>
      <w:pPr>
        <w:snapToGrid w:val="0"/>
        <w:spacing w:line="288" w:lineRule="auto"/>
        <w:rPr>
          <w:rFonts w:hint="default" w:eastAsia="宋体"/>
          <w:color w:val="000000" w:themeColor="text1"/>
          <w:sz w:val="28"/>
          <w:szCs w:val="28"/>
          <w:lang w:val="en-US" w:eastAsia="zh-Hans"/>
          <w14:textFill>
            <w14:solidFill>
              <w14:schemeClr w14:val="tx1"/>
            </w14:solidFill>
          </w14:textFill>
        </w:rPr>
      </w:pPr>
      <w:r>
        <w:rPr>
          <w:rFonts w:hint="eastAsia"/>
          <w:color w:val="000000" w:themeColor="text1"/>
          <w:sz w:val="28"/>
          <w:szCs w:val="28"/>
          <w14:textFill>
            <w14:solidFill>
              <w14:schemeClr w14:val="tx1"/>
            </w14:solidFill>
          </w14:textFill>
        </w:rPr>
        <w:t>撰写人：吴璠   系主任审核签名：吴璠</w:t>
      </w:r>
      <w:r>
        <w:rPr>
          <w:rFonts w:hint="default"/>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审核时间：2022</w:t>
      </w:r>
      <w:r>
        <w:rPr>
          <w:rFonts w:hint="eastAsia"/>
          <w:color w:val="000000" w:themeColor="text1"/>
          <w:sz w:val="28"/>
          <w:szCs w:val="28"/>
          <w:lang w:val="en-US" w:eastAsia="zh-Hans"/>
          <w14:textFill>
            <w14:solidFill>
              <w14:schemeClr w14:val="tx1"/>
            </w14:solidFill>
          </w14:textFill>
        </w:rPr>
        <w:t>年</w:t>
      </w:r>
      <w:r>
        <w:rPr>
          <w:rFonts w:hint="default"/>
          <w:color w:val="000000" w:themeColor="text1"/>
          <w:sz w:val="28"/>
          <w:szCs w:val="28"/>
          <w:lang w:eastAsia="zh-Hans"/>
          <w14:textFill>
            <w14:solidFill>
              <w14:schemeClr w14:val="tx1"/>
            </w14:solidFill>
          </w14:textFill>
        </w:rPr>
        <w:t>9</w:t>
      </w:r>
      <w:r>
        <w:rPr>
          <w:rFonts w:hint="eastAsia"/>
          <w:color w:val="000000" w:themeColor="text1"/>
          <w:sz w:val="28"/>
          <w:szCs w:val="28"/>
          <w:lang w:val="en-US" w:eastAsia="zh-Hans"/>
          <w14:textFill>
            <w14:solidFill>
              <w14:schemeClr w14:val="tx1"/>
            </w14:solidFill>
          </w14:textFill>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FA5C2"/>
    <w:multiLevelType w:val="singleLevel"/>
    <w:tmpl w:val="EBAFA5C2"/>
    <w:lvl w:ilvl="0" w:tentative="0">
      <w:start w:val="6"/>
      <w:numFmt w:val="chineseCounting"/>
      <w:suff w:val="nothing"/>
      <w:lvlText w:val="%1、"/>
      <w:lvlJc w:val="left"/>
      <w:rPr>
        <w:rFonts w:hint="eastAsia"/>
      </w:rPr>
    </w:lvl>
  </w:abstractNum>
  <w:abstractNum w:abstractNumId="1">
    <w:nsid w:val="EDEF4FD2"/>
    <w:multiLevelType w:val="singleLevel"/>
    <w:tmpl w:val="EDEF4FD2"/>
    <w:lvl w:ilvl="0" w:tentative="0">
      <w:start w:val="1"/>
      <w:numFmt w:val="decimal"/>
      <w:lvlText w:val="%1."/>
      <w:lvlJc w:val="left"/>
      <w:pPr>
        <w:ind w:left="425" w:hanging="425"/>
      </w:pPr>
      <w:rPr>
        <w:rFonts w:hint="default"/>
      </w:rPr>
    </w:lvl>
  </w:abstractNum>
  <w:abstractNum w:abstractNumId="2">
    <w:nsid w:val="EE737B2E"/>
    <w:multiLevelType w:val="singleLevel"/>
    <w:tmpl w:val="EE737B2E"/>
    <w:lvl w:ilvl="0" w:tentative="0">
      <w:start w:val="1"/>
      <w:numFmt w:val="decimal"/>
      <w:lvlText w:val="%1."/>
      <w:lvlJc w:val="left"/>
      <w:pPr>
        <w:ind w:left="425" w:hanging="425"/>
      </w:pPr>
      <w:rPr>
        <w:rFonts w:hint="default"/>
      </w:rPr>
    </w:lvl>
  </w:abstractNum>
  <w:abstractNum w:abstractNumId="3">
    <w:nsid w:val="F7BF6C0A"/>
    <w:multiLevelType w:val="singleLevel"/>
    <w:tmpl w:val="F7BF6C0A"/>
    <w:lvl w:ilvl="0" w:tentative="0">
      <w:start w:val="1"/>
      <w:numFmt w:val="decimal"/>
      <w:lvlText w:val="%1."/>
      <w:lvlJc w:val="left"/>
      <w:pPr>
        <w:ind w:left="425" w:hanging="425"/>
      </w:pPr>
      <w:rPr>
        <w:rFonts w:hint="default"/>
      </w:rPr>
    </w:lvl>
  </w:abstractNum>
  <w:abstractNum w:abstractNumId="4">
    <w:nsid w:val="FC57F567"/>
    <w:multiLevelType w:val="singleLevel"/>
    <w:tmpl w:val="FC57F567"/>
    <w:lvl w:ilvl="0" w:tentative="0">
      <w:start w:val="1"/>
      <w:numFmt w:val="decimal"/>
      <w:lvlText w:val="%1."/>
      <w:lvlJc w:val="left"/>
      <w:pPr>
        <w:ind w:left="425" w:hanging="425"/>
      </w:pPr>
      <w:rPr>
        <w:rFonts w:hint="default"/>
      </w:rPr>
    </w:lvl>
  </w:abstractNum>
  <w:abstractNum w:abstractNumId="5">
    <w:nsid w:val="FCE8A35B"/>
    <w:multiLevelType w:val="singleLevel"/>
    <w:tmpl w:val="FCE8A35B"/>
    <w:lvl w:ilvl="0" w:tentative="0">
      <w:start w:val="1"/>
      <w:numFmt w:val="decimal"/>
      <w:lvlText w:val="%1."/>
      <w:lvlJc w:val="left"/>
      <w:pPr>
        <w:ind w:left="425" w:hanging="425"/>
      </w:pPr>
      <w:rPr>
        <w:rFonts w:hint="default"/>
      </w:rPr>
    </w:lvl>
  </w:abstractNum>
  <w:abstractNum w:abstractNumId="6">
    <w:nsid w:val="677F8314"/>
    <w:multiLevelType w:val="singleLevel"/>
    <w:tmpl w:val="677F8314"/>
    <w:lvl w:ilvl="0" w:tentative="0">
      <w:start w:val="1"/>
      <w:numFmt w:val="decimal"/>
      <w:lvlText w:val="%1."/>
      <w:lvlJc w:val="left"/>
      <w:pPr>
        <w:ind w:left="425" w:hanging="425"/>
      </w:pPr>
      <w:rPr>
        <w:rFonts w:hint="default"/>
      </w:rPr>
    </w:lvl>
  </w:abstractNum>
  <w:abstractNum w:abstractNumId="7">
    <w:nsid w:val="72AED5C4"/>
    <w:multiLevelType w:val="singleLevel"/>
    <w:tmpl w:val="72AED5C4"/>
    <w:lvl w:ilvl="0" w:tentative="0">
      <w:start w:val="1"/>
      <w:numFmt w:val="decimal"/>
      <w:lvlText w:val="%1."/>
      <w:lvlJc w:val="left"/>
      <w:pPr>
        <w:ind w:left="425" w:hanging="425"/>
      </w:pPr>
      <w:rPr>
        <w:rFonts w:hint="default"/>
      </w:rPr>
    </w:lvl>
  </w:abstractNum>
  <w:abstractNum w:abstractNumId="8">
    <w:nsid w:val="754C520F"/>
    <w:multiLevelType w:val="singleLevel"/>
    <w:tmpl w:val="754C520F"/>
    <w:lvl w:ilvl="0" w:tentative="0">
      <w:start w:val="1"/>
      <w:numFmt w:val="decimal"/>
      <w:lvlText w:val="%1."/>
      <w:lvlJc w:val="left"/>
      <w:pPr>
        <w:ind w:left="425" w:hanging="425"/>
      </w:pPr>
      <w:rPr>
        <w:rFonts w:hint="default"/>
      </w:rPr>
    </w:lvl>
  </w:abstractNum>
  <w:num w:numId="1">
    <w:abstractNumId w:val="0"/>
  </w:num>
  <w:num w:numId="2">
    <w:abstractNumId w:val="8"/>
  </w:num>
  <w:num w:numId="3">
    <w:abstractNumId w:val="2"/>
  </w:num>
  <w:num w:numId="4">
    <w:abstractNumId w:val="7"/>
  </w:num>
  <w:num w:numId="5">
    <w:abstractNumId w:val="6"/>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6E6C"/>
    <w:rsid w:val="00035DC3"/>
    <w:rsid w:val="00036738"/>
    <w:rsid w:val="0004445C"/>
    <w:rsid w:val="00053BEC"/>
    <w:rsid w:val="000621B8"/>
    <w:rsid w:val="00067940"/>
    <w:rsid w:val="000D16FA"/>
    <w:rsid w:val="000F5C9F"/>
    <w:rsid w:val="001072BC"/>
    <w:rsid w:val="0011272E"/>
    <w:rsid w:val="001661D6"/>
    <w:rsid w:val="00171599"/>
    <w:rsid w:val="00172637"/>
    <w:rsid w:val="00192DBB"/>
    <w:rsid w:val="001C5B7E"/>
    <w:rsid w:val="001E241E"/>
    <w:rsid w:val="0021388B"/>
    <w:rsid w:val="0021527C"/>
    <w:rsid w:val="00232128"/>
    <w:rsid w:val="00240594"/>
    <w:rsid w:val="00246D6D"/>
    <w:rsid w:val="00256B39"/>
    <w:rsid w:val="0026033C"/>
    <w:rsid w:val="002745DE"/>
    <w:rsid w:val="002E1892"/>
    <w:rsid w:val="002E3721"/>
    <w:rsid w:val="002E7FA2"/>
    <w:rsid w:val="00305C49"/>
    <w:rsid w:val="003066CB"/>
    <w:rsid w:val="00313BBA"/>
    <w:rsid w:val="0032602E"/>
    <w:rsid w:val="003367AE"/>
    <w:rsid w:val="003833BF"/>
    <w:rsid w:val="00390D44"/>
    <w:rsid w:val="003B1258"/>
    <w:rsid w:val="003C746F"/>
    <w:rsid w:val="003E33C1"/>
    <w:rsid w:val="003F3C78"/>
    <w:rsid w:val="004100B0"/>
    <w:rsid w:val="00415DE9"/>
    <w:rsid w:val="00424BCB"/>
    <w:rsid w:val="00426B91"/>
    <w:rsid w:val="004A367D"/>
    <w:rsid w:val="004C61ED"/>
    <w:rsid w:val="00501B8E"/>
    <w:rsid w:val="0051365C"/>
    <w:rsid w:val="00521FF9"/>
    <w:rsid w:val="0052301C"/>
    <w:rsid w:val="00524631"/>
    <w:rsid w:val="005332DF"/>
    <w:rsid w:val="005467DC"/>
    <w:rsid w:val="00553D03"/>
    <w:rsid w:val="00564A58"/>
    <w:rsid w:val="00590D85"/>
    <w:rsid w:val="005B1A1F"/>
    <w:rsid w:val="005B2B6D"/>
    <w:rsid w:val="005B4B4E"/>
    <w:rsid w:val="005D7A47"/>
    <w:rsid w:val="00624FE1"/>
    <w:rsid w:val="00631EFD"/>
    <w:rsid w:val="00662A91"/>
    <w:rsid w:val="006B3B89"/>
    <w:rsid w:val="006B3D9C"/>
    <w:rsid w:val="007208D6"/>
    <w:rsid w:val="00747602"/>
    <w:rsid w:val="00755644"/>
    <w:rsid w:val="007A35F6"/>
    <w:rsid w:val="007D28D3"/>
    <w:rsid w:val="007E0B9E"/>
    <w:rsid w:val="007E545E"/>
    <w:rsid w:val="008123C6"/>
    <w:rsid w:val="00813DF4"/>
    <w:rsid w:val="00872037"/>
    <w:rsid w:val="008B397C"/>
    <w:rsid w:val="008B47F4"/>
    <w:rsid w:val="008C2456"/>
    <w:rsid w:val="008F56D6"/>
    <w:rsid w:val="00900019"/>
    <w:rsid w:val="00936961"/>
    <w:rsid w:val="00960588"/>
    <w:rsid w:val="00984EB2"/>
    <w:rsid w:val="0099063E"/>
    <w:rsid w:val="00993676"/>
    <w:rsid w:val="009B2DBB"/>
    <w:rsid w:val="009C1A22"/>
    <w:rsid w:val="009C2CFD"/>
    <w:rsid w:val="00A247F9"/>
    <w:rsid w:val="00A6296F"/>
    <w:rsid w:val="00A769B1"/>
    <w:rsid w:val="00AC4C45"/>
    <w:rsid w:val="00AD5A6E"/>
    <w:rsid w:val="00B04569"/>
    <w:rsid w:val="00B235E2"/>
    <w:rsid w:val="00B36BB2"/>
    <w:rsid w:val="00B46F21"/>
    <w:rsid w:val="00B511A5"/>
    <w:rsid w:val="00B531AD"/>
    <w:rsid w:val="00B6004F"/>
    <w:rsid w:val="00B736A7"/>
    <w:rsid w:val="00B7651F"/>
    <w:rsid w:val="00B9266A"/>
    <w:rsid w:val="00BC29CB"/>
    <w:rsid w:val="00BE2F4F"/>
    <w:rsid w:val="00C01E8A"/>
    <w:rsid w:val="00C25D49"/>
    <w:rsid w:val="00C30722"/>
    <w:rsid w:val="00C34644"/>
    <w:rsid w:val="00C56E09"/>
    <w:rsid w:val="00CB4591"/>
    <w:rsid w:val="00CF096B"/>
    <w:rsid w:val="00CF1D96"/>
    <w:rsid w:val="00CF5EFF"/>
    <w:rsid w:val="00D247D5"/>
    <w:rsid w:val="00D35442"/>
    <w:rsid w:val="00D778C0"/>
    <w:rsid w:val="00D85CE3"/>
    <w:rsid w:val="00DC7FD5"/>
    <w:rsid w:val="00E052F5"/>
    <w:rsid w:val="00E15303"/>
    <w:rsid w:val="00E16D30"/>
    <w:rsid w:val="00E176FC"/>
    <w:rsid w:val="00E33169"/>
    <w:rsid w:val="00E70904"/>
    <w:rsid w:val="00E812FA"/>
    <w:rsid w:val="00E909C3"/>
    <w:rsid w:val="00EE1FB9"/>
    <w:rsid w:val="00EF44B1"/>
    <w:rsid w:val="00F35AA0"/>
    <w:rsid w:val="00F36593"/>
    <w:rsid w:val="00F552A1"/>
    <w:rsid w:val="00F74420"/>
    <w:rsid w:val="00FC7219"/>
    <w:rsid w:val="00FC7F4F"/>
    <w:rsid w:val="00FD7973"/>
    <w:rsid w:val="00FE21B7"/>
    <w:rsid w:val="00FE7AA8"/>
    <w:rsid w:val="024B0C39"/>
    <w:rsid w:val="04C47D0F"/>
    <w:rsid w:val="06371765"/>
    <w:rsid w:val="06814828"/>
    <w:rsid w:val="06E0329C"/>
    <w:rsid w:val="07027C31"/>
    <w:rsid w:val="070837D5"/>
    <w:rsid w:val="082779CD"/>
    <w:rsid w:val="082A070F"/>
    <w:rsid w:val="08305BC5"/>
    <w:rsid w:val="08821353"/>
    <w:rsid w:val="091A51BA"/>
    <w:rsid w:val="097F307D"/>
    <w:rsid w:val="0A753CA7"/>
    <w:rsid w:val="0A8128A6"/>
    <w:rsid w:val="0AF51EA7"/>
    <w:rsid w:val="0B723980"/>
    <w:rsid w:val="0BF32A1B"/>
    <w:rsid w:val="0C71461C"/>
    <w:rsid w:val="0CC517B5"/>
    <w:rsid w:val="0CC6273A"/>
    <w:rsid w:val="0DF468CC"/>
    <w:rsid w:val="0E042332"/>
    <w:rsid w:val="10BD2C22"/>
    <w:rsid w:val="110C7889"/>
    <w:rsid w:val="118D2D68"/>
    <w:rsid w:val="124530FC"/>
    <w:rsid w:val="12EA43CA"/>
    <w:rsid w:val="15423FD4"/>
    <w:rsid w:val="16A55C0C"/>
    <w:rsid w:val="16AF24ED"/>
    <w:rsid w:val="1710070E"/>
    <w:rsid w:val="17700A4A"/>
    <w:rsid w:val="17A83D9D"/>
    <w:rsid w:val="187F0B29"/>
    <w:rsid w:val="189B7F75"/>
    <w:rsid w:val="18F33438"/>
    <w:rsid w:val="195E1760"/>
    <w:rsid w:val="1A7C5469"/>
    <w:rsid w:val="1B412018"/>
    <w:rsid w:val="1B663E66"/>
    <w:rsid w:val="1BAC7048"/>
    <w:rsid w:val="1E897CD4"/>
    <w:rsid w:val="1F0E32E2"/>
    <w:rsid w:val="1F8B609F"/>
    <w:rsid w:val="21233D37"/>
    <w:rsid w:val="2249682A"/>
    <w:rsid w:val="22987C80"/>
    <w:rsid w:val="24192CCC"/>
    <w:rsid w:val="242D7BE0"/>
    <w:rsid w:val="24E016F3"/>
    <w:rsid w:val="255E4B7A"/>
    <w:rsid w:val="26E07A86"/>
    <w:rsid w:val="2ADD2EF7"/>
    <w:rsid w:val="2C623A78"/>
    <w:rsid w:val="2C820C07"/>
    <w:rsid w:val="2CAC5D07"/>
    <w:rsid w:val="2DB12159"/>
    <w:rsid w:val="325C6C0A"/>
    <w:rsid w:val="34A26A17"/>
    <w:rsid w:val="34C80985"/>
    <w:rsid w:val="36123B43"/>
    <w:rsid w:val="36AD4C04"/>
    <w:rsid w:val="36CD66B4"/>
    <w:rsid w:val="38AF7414"/>
    <w:rsid w:val="39A66CD4"/>
    <w:rsid w:val="3C0B0E68"/>
    <w:rsid w:val="3C402909"/>
    <w:rsid w:val="3CD52CE1"/>
    <w:rsid w:val="3CDE55C3"/>
    <w:rsid w:val="3E7C3928"/>
    <w:rsid w:val="40DF5C95"/>
    <w:rsid w:val="410F2E6A"/>
    <w:rsid w:val="41214520"/>
    <w:rsid w:val="41795084"/>
    <w:rsid w:val="419278FA"/>
    <w:rsid w:val="43E11138"/>
    <w:rsid w:val="4414293E"/>
    <w:rsid w:val="4430136C"/>
    <w:rsid w:val="445F183D"/>
    <w:rsid w:val="45EE3D8E"/>
    <w:rsid w:val="477F392F"/>
    <w:rsid w:val="47FFEA73"/>
    <w:rsid w:val="48612352"/>
    <w:rsid w:val="4964216A"/>
    <w:rsid w:val="49675C80"/>
    <w:rsid w:val="497E60F8"/>
    <w:rsid w:val="4A02614A"/>
    <w:rsid w:val="4A0B73D5"/>
    <w:rsid w:val="4AB0382B"/>
    <w:rsid w:val="4B161880"/>
    <w:rsid w:val="4B2F6BD2"/>
    <w:rsid w:val="4B9729FE"/>
    <w:rsid w:val="4BDB35C1"/>
    <w:rsid w:val="4BDE1B9F"/>
    <w:rsid w:val="4F8F20E5"/>
    <w:rsid w:val="509D6623"/>
    <w:rsid w:val="522F62E9"/>
    <w:rsid w:val="54C37B20"/>
    <w:rsid w:val="569868B5"/>
    <w:rsid w:val="56B050A7"/>
    <w:rsid w:val="573934DC"/>
    <w:rsid w:val="578C6EBE"/>
    <w:rsid w:val="587D5750"/>
    <w:rsid w:val="589A2080"/>
    <w:rsid w:val="59B623C5"/>
    <w:rsid w:val="59C11F00"/>
    <w:rsid w:val="5B307EE9"/>
    <w:rsid w:val="5CF06961"/>
    <w:rsid w:val="5E203120"/>
    <w:rsid w:val="5E7D4261"/>
    <w:rsid w:val="5FF33628"/>
    <w:rsid w:val="60FA6579"/>
    <w:rsid w:val="611F6817"/>
    <w:rsid w:val="63831FD1"/>
    <w:rsid w:val="64815CCB"/>
    <w:rsid w:val="64923AB1"/>
    <w:rsid w:val="64B105FB"/>
    <w:rsid w:val="64F77C2F"/>
    <w:rsid w:val="65F038FB"/>
    <w:rsid w:val="661C5D4E"/>
    <w:rsid w:val="66CA1754"/>
    <w:rsid w:val="66F8134E"/>
    <w:rsid w:val="6751768D"/>
    <w:rsid w:val="686F648E"/>
    <w:rsid w:val="694664E7"/>
    <w:rsid w:val="69586B33"/>
    <w:rsid w:val="69DD4613"/>
    <w:rsid w:val="6A1E706A"/>
    <w:rsid w:val="6B3971D5"/>
    <w:rsid w:val="6CEB6376"/>
    <w:rsid w:val="6EF504C7"/>
    <w:rsid w:val="6F1E65D4"/>
    <w:rsid w:val="6F266C86"/>
    <w:rsid w:val="6F5042C2"/>
    <w:rsid w:val="71CD3149"/>
    <w:rsid w:val="72A27CC2"/>
    <w:rsid w:val="74316312"/>
    <w:rsid w:val="753E055B"/>
    <w:rsid w:val="755A62A4"/>
    <w:rsid w:val="75FB453C"/>
    <w:rsid w:val="7725415E"/>
    <w:rsid w:val="77F95B46"/>
    <w:rsid w:val="780F13C8"/>
    <w:rsid w:val="79C0420F"/>
    <w:rsid w:val="7A37790B"/>
    <w:rsid w:val="7A7E0676"/>
    <w:rsid w:val="7AFC263E"/>
    <w:rsid w:val="7B26527B"/>
    <w:rsid w:val="7B755F76"/>
    <w:rsid w:val="7BC8516E"/>
    <w:rsid w:val="7BD336B0"/>
    <w:rsid w:val="7C385448"/>
    <w:rsid w:val="7C6C29D9"/>
    <w:rsid w:val="7D843311"/>
    <w:rsid w:val="7DB1567F"/>
    <w:rsid w:val="7E21443E"/>
    <w:rsid w:val="7E215DA3"/>
    <w:rsid w:val="7F463EE0"/>
    <w:rsid w:val="7FF42D01"/>
    <w:rsid w:val="A13DDC1B"/>
    <w:rsid w:val="F6FF46DA"/>
    <w:rsid w:val="FFDFAD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uiPriority w:val="99"/>
    <w:rPr>
      <w:color w:val="0000FF"/>
      <w:u w:val="single"/>
    </w:rPr>
  </w:style>
  <w:style w:type="character" w:customStyle="1" w:styleId="9">
    <w:name w:val="Header Char"/>
    <w:basedOn w:val="7"/>
    <w:link w:val="4"/>
    <w:semiHidden/>
    <w:qFormat/>
    <w:uiPriority w:val="99"/>
    <w:rPr>
      <w:sz w:val="18"/>
      <w:szCs w:val="18"/>
    </w:rPr>
  </w:style>
  <w:style w:type="character" w:customStyle="1" w:styleId="10">
    <w:name w:val="Footer Char"/>
    <w:basedOn w:val="7"/>
    <w:link w:val="3"/>
    <w:semiHidden/>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Heading 2 Char"/>
    <w:basedOn w:val="7"/>
    <w:link w:val="2"/>
    <w:uiPriority w:val="9"/>
    <w:rPr>
      <w:rFonts w:ascii="宋体" w:hAnsi="宋体" w:eastAsia="宋体" w:cs="宋体"/>
      <w:b/>
      <w:bCs/>
      <w:sz w:val="36"/>
      <w:szCs w:val="36"/>
    </w:rPr>
  </w:style>
  <w:style w:type="paragraph" w:customStyle="1" w:styleId="13">
    <w:name w:val="Body"/>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483</Words>
  <Characters>2759</Characters>
  <Lines>22</Lines>
  <Paragraphs>6</Paragraphs>
  <TotalTime>0</TotalTime>
  <ScaleCrop>false</ScaleCrop>
  <LinksUpToDate>false</LinksUpToDate>
  <CharactersWithSpaces>3236</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2022-03-07T20:26:00Z</dcterms:created>
  <dc:creator>juvg</dc:creator>
  <cp:lastModifiedBy>陆陆陆仙女</cp:lastModifiedBy>
  <cp:lastPrinted>2022-03-07T20:09:00Z</cp:lastPrinted>
  <dcterms:modified xsi:type="dcterms:W3CDTF">2023-04-26T19:49:58Z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91FD750B67BF5E6DE60F496404BB4083</vt:lpwstr>
  </property>
</Properties>
</file>