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92994" w14:textId="77777777" w:rsidR="001D4CFB" w:rsidRPr="00013DF7" w:rsidRDefault="001D4CFB">
      <w:pPr>
        <w:pStyle w:val="A6"/>
        <w:jc w:val="center"/>
        <w:rPr>
          <w:color w:val="auto"/>
          <w:sz w:val="6"/>
          <w:szCs w:val="6"/>
        </w:rPr>
      </w:pPr>
    </w:p>
    <w:p w14:paraId="48DCC5A4" w14:textId="77777777" w:rsidR="001D4CFB" w:rsidRPr="00013DF7" w:rsidRDefault="001D4CFB">
      <w:pPr>
        <w:pStyle w:val="A6"/>
        <w:jc w:val="center"/>
        <w:rPr>
          <w:color w:val="auto"/>
          <w:sz w:val="6"/>
          <w:szCs w:val="6"/>
        </w:rPr>
      </w:pPr>
    </w:p>
    <w:p w14:paraId="58970B3B" w14:textId="77777777" w:rsidR="001D4CFB" w:rsidRPr="00013DF7" w:rsidRDefault="00350C72">
      <w:pPr>
        <w:pStyle w:val="A6"/>
        <w:jc w:val="center"/>
        <w:rPr>
          <w:rStyle w:val="a7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7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14:paraId="3596C16F" w14:textId="77777777" w:rsidR="001D4CFB" w:rsidRPr="00013DF7" w:rsidRDefault="001D4CFB">
      <w:pPr>
        <w:pStyle w:val="A6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14:paraId="7387817C" w14:textId="77777777" w:rsidR="001D4CFB" w:rsidRPr="00013DF7" w:rsidRDefault="00350C72">
      <w:pPr>
        <w:pStyle w:val="A6"/>
        <w:spacing w:before="180" w:after="180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D4CFB" w:rsidRPr="00013DF7" w14:paraId="5349A2DB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F5ACC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B1B8E" w14:textId="77777777" w:rsidR="001D4CFB" w:rsidRPr="00013DF7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2120017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CC917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B3B2A" w14:textId="77777777" w:rsidR="001D4CFB" w:rsidRPr="001D7814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1D7814">
              <w:rPr>
                <w:rFonts w:ascii="宋体" w:eastAsia="宋体" w:hAnsi="宋体" w:hint="eastAsia"/>
                <w:color w:val="auto"/>
                <w:sz w:val="21"/>
                <w:szCs w:val="21"/>
              </w:rPr>
              <w:t>珠宝首饰品牌</w:t>
            </w:r>
          </w:p>
        </w:tc>
      </w:tr>
      <w:tr w:rsidR="001D4CFB" w:rsidRPr="00013DF7" w14:paraId="39EBE8B8" w14:textId="7777777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99B47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6C5F6" w14:textId="77777777" w:rsidR="001D4CFB" w:rsidRPr="00013DF7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56009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201CD" w14:textId="77777777" w:rsidR="001D4CFB" w:rsidRPr="00013DF7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32</w:t>
            </w:r>
          </w:p>
        </w:tc>
      </w:tr>
      <w:tr w:rsidR="001D4CFB" w:rsidRPr="00013DF7" w14:paraId="55C0424D" w14:textId="7777777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BAD1E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D1C4F" w14:textId="77777777" w:rsidR="001D4CFB" w:rsidRPr="00013DF7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黄昊源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3D652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1D68A" w14:textId="77777777" w:rsidR="001D4CFB" w:rsidRPr="00013DF7" w:rsidRDefault="000250FC" w:rsidP="00CA48E8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7" w:history="1">
              <w:r w:rsidR="001D7814" w:rsidRPr="00753707">
                <w:rPr>
                  <w:rStyle w:val="a3"/>
                  <w:rFonts w:ascii="宋体" w:eastAsia="宋体" w:hAnsi="宋体" w:cs="宋体"/>
                  <w:sz w:val="21"/>
                  <w:szCs w:val="21"/>
                </w:rPr>
                <w:t>20021@gench.edu.cn</w:t>
              </w:r>
            </w:hyperlink>
          </w:p>
        </w:tc>
      </w:tr>
      <w:tr w:rsidR="001D4CFB" w:rsidRPr="00013DF7" w14:paraId="606ACA42" w14:textId="7777777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C5977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10DBD" w14:textId="77777777" w:rsidR="001D4CFB" w:rsidRPr="00013DF7" w:rsidRDefault="001D7814" w:rsidP="004842EC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</w:rPr>
              <w:t xml:space="preserve">工商管理 </w:t>
            </w:r>
            <w:r w:rsidR="00350C72" w:rsidRPr="00013DF7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B1</w:t>
            </w:r>
            <w:r w:rsidR="004842EC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7</w:t>
            </w:r>
            <w:r w:rsidR="00350C72" w:rsidRPr="00013DF7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8C786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B64E7" w14:textId="77777777" w:rsidR="001D4CFB" w:rsidRPr="001D7814" w:rsidRDefault="001D7814" w:rsidP="00A6150D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1D7814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公共教室待定</w:t>
            </w:r>
          </w:p>
        </w:tc>
      </w:tr>
      <w:tr w:rsidR="001D4CFB" w:rsidRPr="00013DF7" w14:paraId="6E628268" w14:textId="7777777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E25BB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A7C62" w14:textId="77777777" w:rsidR="001D4CFB" w:rsidRPr="00013DF7" w:rsidRDefault="00350C72" w:rsidP="00CA48E8">
            <w:pPr>
              <w:pStyle w:val="A6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4842EC">
              <w:rPr>
                <w:rStyle w:val="a7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三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16:00-16:30    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7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珠宝234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CA48E8" w:rsidRPr="00013DF7">
              <w:rPr>
                <w:rStyle w:val="a7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73</w:t>
            </w:r>
            <w:r w:rsidR="001D7814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21323619</w:t>
            </w:r>
          </w:p>
        </w:tc>
      </w:tr>
      <w:tr w:rsidR="001D4CFB" w:rsidRPr="00013DF7" w14:paraId="3545DB4E" w14:textId="7777777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1C292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23F5F" w14:textId="77777777" w:rsidR="001D4CFB" w:rsidRPr="001D7814" w:rsidRDefault="001D7814">
            <w:pPr>
              <w:pStyle w:val="A6"/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1D7814">
              <w:rPr>
                <w:rFonts w:ascii="宋体" w:eastAsia="宋体" w:hAnsi="宋体" w:hint="eastAsia"/>
                <w:sz w:val="21"/>
                <w:szCs w:val="21"/>
              </w:rPr>
              <w:t>《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世界珠宝品牌简史</w:t>
            </w:r>
            <w:r w:rsidRPr="001D7814">
              <w:rPr>
                <w:rFonts w:ascii="宋体" w:eastAsia="宋体" w:hAnsi="宋体" w:hint="eastAsia"/>
                <w:sz w:val="21"/>
                <w:szCs w:val="21"/>
              </w:rPr>
              <w:t>》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任进，巫金津著</w:t>
            </w:r>
            <w:r w:rsidRPr="001D7814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中国地质大学出版社</w:t>
            </w:r>
            <w:r w:rsidRPr="001D7814">
              <w:rPr>
                <w:rFonts w:ascii="宋体" w:eastAsia="宋体" w:hAnsi="宋体" w:hint="eastAsia"/>
                <w:sz w:val="21"/>
                <w:szCs w:val="21"/>
              </w:rPr>
              <w:t xml:space="preserve"> 2016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.9</w:t>
            </w:r>
          </w:p>
        </w:tc>
      </w:tr>
      <w:tr w:rsidR="001D4CFB" w:rsidRPr="00013DF7" w14:paraId="7F3F17D7" w14:textId="7777777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B173A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6E861" w14:textId="77777777" w:rsidR="001D7814" w:rsidRPr="001D7814" w:rsidRDefault="001D7814" w:rsidP="001D7814">
            <w:pPr>
              <w:snapToGrid w:val="0"/>
              <w:spacing w:line="288" w:lineRule="auto"/>
              <w:ind w:leftChars="-21" w:left="-49" w:hanging="1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《世界品牌故事：珠宝卷》北京大陆桥文化传媒著，中国青年出版社2009.5</w:t>
            </w:r>
          </w:p>
          <w:p w14:paraId="1DFDC90D" w14:textId="77777777" w:rsidR="001D7814" w:rsidRPr="001D7814" w:rsidRDefault="001D7814" w:rsidP="001D7814">
            <w:pPr>
              <w:snapToGrid w:val="0"/>
              <w:spacing w:line="288" w:lineRule="auto"/>
              <w:ind w:leftChars="-21" w:left="-5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《奢侈品品牌管理》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[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法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]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米歇尔舍瓦利耶，热拉尔德玛扎罗夫，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[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中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]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卢晓著，上海人民出版社2015.7</w:t>
            </w:r>
          </w:p>
          <w:p w14:paraId="2C16BC35" w14:textId="77777777" w:rsidR="001D4CFB" w:rsidRPr="001D7814" w:rsidRDefault="001D7814" w:rsidP="001D7814">
            <w:pPr>
              <w:pStyle w:val="A6"/>
              <w:tabs>
                <w:tab w:val="left" w:pos="532"/>
              </w:tabs>
              <w:spacing w:line="340" w:lineRule="exact"/>
              <w:ind w:leftChars="-21" w:left="-5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1D7814">
              <w:rPr>
                <w:rFonts w:ascii="宋体" w:eastAsia="宋体" w:hAnsi="宋体" w:hint="eastAsia"/>
                <w:sz w:val="21"/>
                <w:szCs w:val="21"/>
              </w:rPr>
              <w:t>《世界奢华珠宝》马家叙编著，上海科学技术出版社2014.8</w:t>
            </w:r>
          </w:p>
        </w:tc>
      </w:tr>
    </w:tbl>
    <w:p w14:paraId="32828419" w14:textId="77777777" w:rsidR="001D4CFB" w:rsidRPr="00013DF7" w:rsidRDefault="001D4CFB">
      <w:pPr>
        <w:pStyle w:val="A6"/>
        <w:spacing w:line="340" w:lineRule="exact"/>
        <w:rPr>
          <w:rStyle w:val="a7"/>
          <w:rFonts w:ascii="Calibri" w:eastAsia="Calibri" w:hAnsi="Calibri" w:cs="Calibri"/>
          <w:b/>
          <w:bCs/>
          <w:color w:val="auto"/>
        </w:rPr>
      </w:pPr>
    </w:p>
    <w:p w14:paraId="541289A0" w14:textId="77777777" w:rsidR="001D4CFB" w:rsidRPr="00013DF7" w:rsidRDefault="00350C72">
      <w:pPr>
        <w:pStyle w:val="A6"/>
        <w:spacing w:before="180" w:after="180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D4CFB" w:rsidRPr="00013DF7" w14:paraId="14DA3B9C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69118" w14:textId="77777777" w:rsidR="001D4CFB" w:rsidRPr="00013DF7" w:rsidRDefault="00350C72">
            <w:pPr>
              <w:pStyle w:val="A6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93AFB" w14:textId="77777777" w:rsidR="001D4CFB" w:rsidRPr="00013DF7" w:rsidRDefault="00350C72">
            <w:pPr>
              <w:pStyle w:val="A6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8934A" w14:textId="77777777" w:rsidR="001D4CFB" w:rsidRPr="00013DF7" w:rsidRDefault="00350C72">
            <w:pPr>
              <w:pStyle w:val="A6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74B22" w14:textId="77777777" w:rsidR="001D4CFB" w:rsidRPr="00013DF7" w:rsidRDefault="00350C72">
            <w:pPr>
              <w:pStyle w:val="A6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 w14:paraId="6BD2FB7F" w14:textId="7777777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D8480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0D826" w14:textId="77777777" w:rsidR="001D4CFB" w:rsidRPr="0068367E" w:rsidRDefault="00966E97">
            <w:pPr>
              <w:pStyle w:val="A6"/>
              <w:widowControl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1D7814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品牌的基本概念</w:t>
            </w:r>
          </w:p>
          <w:p w14:paraId="56B105BE" w14:textId="77777777" w:rsidR="001D4CFB" w:rsidRPr="0068367E" w:rsidRDefault="00350C72" w:rsidP="0068367E">
            <w:pP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Style w:val="a7"/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理解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品牌的意义和品牌生命周期模型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1EFE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FCF5E" w14:textId="77777777" w:rsidR="001D4CFB" w:rsidRPr="007A0562" w:rsidRDefault="00BA36EC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搜集归类主流的珠宝品牌分别来自哪些国家</w:t>
            </w:r>
          </w:p>
        </w:tc>
      </w:tr>
      <w:tr w:rsidR="001D4CFB" w:rsidRPr="00013DF7" w14:paraId="303948ED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739BD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ED236" w14:textId="77777777" w:rsidR="001D4CFB" w:rsidRPr="0068367E" w:rsidRDefault="00966E97">
            <w:pPr>
              <w:pStyle w:val="A6"/>
              <w:widowControl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二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中国珠宝品牌及消费者</w:t>
            </w:r>
          </w:p>
          <w:p w14:paraId="4D13578E" w14:textId="77777777" w:rsidR="001D4CFB" w:rsidRPr="0068367E" w:rsidRDefault="00350C72" w:rsidP="0068367E">
            <w:pP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千禧一代消费者的特征和中国珠宝品牌的发展历程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2B8AD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3B9BD" w14:textId="77777777" w:rsidR="001D4CFB" w:rsidRPr="007A0562" w:rsidRDefault="00BA36EC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分析不同年龄段人群的购买特征和品牌倾向</w:t>
            </w:r>
          </w:p>
        </w:tc>
      </w:tr>
      <w:tr w:rsidR="001D4CFB" w:rsidRPr="00013DF7" w14:paraId="758F5B15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F6798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5EE3E" w14:textId="77777777" w:rsidR="001D4CFB" w:rsidRPr="0068367E" w:rsidRDefault="00966E97">
            <w:pPr>
              <w:pStyle w:val="A6"/>
              <w:widowControl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三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法国珠宝品牌</w:t>
            </w:r>
          </w:p>
          <w:p w14:paraId="3E316098" w14:textId="77777777" w:rsidR="001D4CFB" w:rsidRPr="0068367E" w:rsidRDefault="00350C72" w:rsidP="006836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法国珠宝品牌崛起原因和镶嵌方法种类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3772C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F7F32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分析</w:t>
            </w: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法国珠宝品牌的广告战略</w:t>
            </w:r>
          </w:p>
        </w:tc>
      </w:tr>
      <w:tr w:rsidR="001D4CFB" w:rsidRPr="00013DF7" w14:paraId="1DC4198C" w14:textId="7777777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61E21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EA83C" w14:textId="77777777" w:rsidR="001D4CFB" w:rsidRPr="0068367E" w:rsidRDefault="00966E97">
            <w:pPr>
              <w:pStyle w:val="A6"/>
              <w:spacing w:line="360" w:lineRule="exact"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四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意大利珠宝品牌</w:t>
            </w:r>
          </w:p>
          <w:p w14:paraId="2AE8F43E" w14:textId="77777777" w:rsidR="001D4CFB" w:rsidRPr="0068367E" w:rsidRDefault="00350C72" w:rsidP="0068367E">
            <w:pPr>
              <w:pStyle w:val="a9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ind w:leftChars="-2" w:left="-5" w:firstLineChars="0" w:firstLine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文艺复兴的首饰风格和织纹雕金工艺</w:t>
            </w:r>
            <w:r w:rsidRPr="0068367E">
              <w:rPr>
                <w:rFonts w:ascii="宋体" w:eastAsia="宋体" w:hAnsi="宋体" w:cs="宋体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EBE52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83AC9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概述包镶的镶嵌方法和雕金工艺</w:t>
            </w:r>
          </w:p>
        </w:tc>
      </w:tr>
      <w:tr w:rsidR="001D4CFB" w:rsidRPr="00013DF7" w14:paraId="556038E9" w14:textId="7777777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4D253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5720D" w14:textId="77777777" w:rsidR="001D4CFB" w:rsidRPr="0068367E" w:rsidRDefault="00350C72">
            <w:pPr>
              <w:pStyle w:val="A6"/>
              <w:spacing w:line="360" w:lineRule="exact"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五</w:t>
            </w:r>
            <w:r w:rsidR="00966E97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美国珠宝品牌</w:t>
            </w:r>
          </w:p>
          <w:p w14:paraId="4B852388" w14:textId="77777777" w:rsidR="001D4CFB" w:rsidRPr="0068367E" w:rsidRDefault="00350C72" w:rsidP="0068367E">
            <w:pP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CN" w:eastAsia="zh-CN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蒂凡尼的营销策略和首饰题材的选择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0E4D5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7A3B6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分析美国珠宝企业的起源</w:t>
            </w:r>
          </w:p>
        </w:tc>
      </w:tr>
      <w:tr w:rsidR="001D4CFB" w:rsidRPr="00013DF7" w14:paraId="54F10220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41A89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AD614" w14:textId="77777777" w:rsidR="00425F09" w:rsidRPr="0068367E" w:rsidRDefault="00966E97">
            <w:pPr>
              <w:pStyle w:val="A6"/>
              <w:widowControl/>
              <w:rPr>
                <w:rFonts w:ascii="宋体" w:eastAsia="宋体" w:hAnsi="宋体"/>
                <w:bCs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六</w:t>
            </w:r>
            <w:r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其他地区珠宝品牌</w:t>
            </w:r>
          </w:p>
          <w:p w14:paraId="4263B513" w14:textId="77777777" w:rsidR="001D4CFB" w:rsidRPr="0068367E" w:rsidRDefault="00350C7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品牌的产品设计及管理模式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684D4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27436" w14:textId="77777777" w:rsidR="001D4CFB" w:rsidRPr="007A0562" w:rsidRDefault="007A0562" w:rsidP="007A0562">
            <w:pPr>
              <w:pStyle w:val="a9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ind w:firstLineChars="0" w:firstLine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7A05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分析</w:t>
            </w:r>
            <w:r w:rsidRPr="007A056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戴比尔斯，御木本的品牌特征及历史来源</w:t>
            </w:r>
          </w:p>
        </w:tc>
      </w:tr>
      <w:tr w:rsidR="001D4CFB" w:rsidRPr="00013DF7" w14:paraId="2FAC88D3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B5C8B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A0EF3" w14:textId="77777777" w:rsidR="00425F09" w:rsidRPr="0068367E" w:rsidRDefault="00966E97">
            <w:pPr>
              <w:pStyle w:val="A6"/>
              <w:widowControl/>
              <w:rPr>
                <w:rFonts w:ascii="宋体" w:eastAsia="宋体" w:hAnsi="宋体"/>
                <w:bCs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七</w:t>
            </w:r>
            <w:r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其他奢侈品牌的珠宝产品</w:t>
            </w:r>
          </w:p>
          <w:p w14:paraId="302C3A93" w14:textId="77777777" w:rsidR="001D4CFB" w:rsidRPr="0068367E" w:rsidRDefault="00350C7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了解巴洛克拜占庭式风格和珠宝线产品的作用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FD905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55075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分析</w:t>
            </w: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珠宝产品对时尚奢侈品品牌的作</w:t>
            </w:r>
          </w:p>
        </w:tc>
      </w:tr>
      <w:tr w:rsidR="001D4CFB" w:rsidRPr="00013DF7" w14:paraId="349AE12D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9C4D9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1632A" w14:textId="77777777" w:rsidR="001D4CFB" w:rsidRPr="0068367E" w:rsidRDefault="00966E97">
            <w:pPr>
              <w:pStyle w:val="A6"/>
              <w:spacing w:line="360" w:lineRule="exact"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八</w:t>
            </w:r>
            <w:r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小组课题讨论及展示</w:t>
            </w:r>
          </w:p>
          <w:p w14:paraId="39D63426" w14:textId="77777777" w:rsidR="001D4CFB" w:rsidRPr="0068367E" w:rsidRDefault="00350C72" w:rsidP="0068367E">
            <w:pPr>
              <w:pStyle w:val="a9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ind w:leftChars="-2" w:left="-5" w:firstLineChars="0" w:firstLine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比较中外珠宝品牌区别并分析中国珠宝品牌的</w:t>
            </w:r>
            <w:r w:rsidR="0068367E" w:rsidRPr="0068367E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SWOT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733D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0D869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针对目前珠宝品牌的不足，创立可行的珠宝品牌填补空白</w:t>
            </w:r>
          </w:p>
        </w:tc>
      </w:tr>
    </w:tbl>
    <w:p w14:paraId="34BD5B8E" w14:textId="77777777" w:rsidR="001D4CFB" w:rsidRPr="00013DF7" w:rsidRDefault="001D4CFB">
      <w:pPr>
        <w:pStyle w:val="A6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</w:rPr>
      </w:pPr>
    </w:p>
    <w:p w14:paraId="5F6E391D" w14:textId="77777777" w:rsidR="001D4CFB" w:rsidRDefault="00350C72">
      <w:pPr>
        <w:pStyle w:val="A6"/>
        <w:spacing w:before="360" w:after="180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tbl>
      <w:tblPr>
        <w:tblpPr w:leftFromText="180" w:rightFromText="180" w:vertAnchor="text" w:horzAnchor="page" w:tblpX="1704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967E3" w:rsidRPr="006967E3" w14:paraId="5BC7497D" w14:textId="77777777" w:rsidTr="006967E3">
        <w:tc>
          <w:tcPr>
            <w:tcW w:w="1809" w:type="dxa"/>
            <w:shd w:val="clear" w:color="auto" w:fill="auto"/>
          </w:tcPr>
          <w:p w14:paraId="22920845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ind w:leftChars="-50" w:left="-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总评构成（1+</w:t>
            </w:r>
            <w:r w:rsidRPr="006967E3"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75406C6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D94AD40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6967E3" w:rsidRPr="006967E3" w14:paraId="7E305185" w14:textId="77777777" w:rsidTr="006967E3">
        <w:tc>
          <w:tcPr>
            <w:tcW w:w="1809" w:type="dxa"/>
            <w:shd w:val="clear" w:color="auto" w:fill="auto"/>
          </w:tcPr>
          <w:p w14:paraId="075B2711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EF664CE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理论测试</w:t>
            </w:r>
          </w:p>
        </w:tc>
        <w:tc>
          <w:tcPr>
            <w:tcW w:w="1843" w:type="dxa"/>
            <w:shd w:val="clear" w:color="auto" w:fill="auto"/>
          </w:tcPr>
          <w:p w14:paraId="5D86246D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40%</w:t>
            </w:r>
          </w:p>
        </w:tc>
      </w:tr>
      <w:tr w:rsidR="006967E3" w:rsidRPr="006967E3" w14:paraId="71886A49" w14:textId="77777777" w:rsidTr="006967E3">
        <w:tc>
          <w:tcPr>
            <w:tcW w:w="1809" w:type="dxa"/>
            <w:shd w:val="clear" w:color="auto" w:fill="auto"/>
          </w:tcPr>
          <w:p w14:paraId="1EB4590C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7C8F369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小组品牌策划展示</w:t>
            </w:r>
          </w:p>
        </w:tc>
        <w:tc>
          <w:tcPr>
            <w:tcW w:w="1843" w:type="dxa"/>
            <w:shd w:val="clear" w:color="auto" w:fill="auto"/>
          </w:tcPr>
          <w:p w14:paraId="432EB2A6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6967E3" w:rsidRPr="006967E3" w14:paraId="5F9DF050" w14:textId="77777777" w:rsidTr="006967E3">
        <w:trPr>
          <w:trHeight w:val="638"/>
        </w:trPr>
        <w:tc>
          <w:tcPr>
            <w:tcW w:w="1809" w:type="dxa"/>
            <w:shd w:val="clear" w:color="auto" w:fill="auto"/>
          </w:tcPr>
          <w:p w14:paraId="19626683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F0369F5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小组品牌策划书（</w:t>
            </w:r>
            <w:r w:rsidRPr="006967E3">
              <w:rPr>
                <w:rFonts w:ascii="宋体" w:hAnsi="宋体" w:cs="宋体" w:hint="eastAsia"/>
                <w:sz w:val="21"/>
                <w:szCs w:val="21"/>
                <w:lang w:eastAsia="zh-CN"/>
              </w:rPr>
              <w:t>以小组为单位收集分析现有中国珠宝品牌相关信息，模拟创立新品牌，策划品牌理念，品牌定位，并针对该理念及定位制定设计风格，营销方式</w:t>
            </w:r>
            <w:r w:rsidRPr="006967E3">
              <w:rPr>
                <w:rFonts w:ascii="宋体" w:hAnsi="宋体" w:cs="宋体"/>
                <w:sz w:val="21"/>
                <w:szCs w:val="21"/>
                <w:lang w:eastAsia="zh-CN"/>
              </w:rPr>
              <w:t>,</w:t>
            </w:r>
            <w:r w:rsidRPr="006967E3">
              <w:rPr>
                <w:rFonts w:ascii="宋体" w:hAnsi="宋体" w:cs="宋体" w:hint="eastAsia"/>
                <w:sz w:val="21"/>
                <w:szCs w:val="21"/>
                <w:lang w:eastAsia="zh-CN"/>
              </w:rPr>
              <w:t>广告及展示策略</w:t>
            </w: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7104C8F2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6967E3" w:rsidRPr="006967E3" w14:paraId="137D920F" w14:textId="77777777" w:rsidTr="006967E3">
        <w:tc>
          <w:tcPr>
            <w:tcW w:w="1809" w:type="dxa"/>
            <w:shd w:val="clear" w:color="auto" w:fill="auto"/>
          </w:tcPr>
          <w:p w14:paraId="49190567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FF1202D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 w14:paraId="406C3D6F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</w:tbl>
    <w:p w14:paraId="53590EE8" w14:textId="77777777" w:rsidR="006967E3" w:rsidRPr="006967E3" w:rsidRDefault="006967E3">
      <w:pPr>
        <w:pStyle w:val="A6"/>
        <w:spacing w:before="360" w:after="180"/>
        <w:jc w:val="both"/>
        <w:rPr>
          <w:rStyle w:val="a7"/>
          <w:rFonts w:asciiTheme="minorEastAsia" w:eastAsiaTheme="minorEastAsia" w:hAnsiTheme="minorEastAsia" w:cs="仿宋"/>
          <w:b/>
          <w:bCs/>
          <w:color w:val="auto"/>
          <w:sz w:val="28"/>
          <w:szCs w:val="28"/>
          <w:lang w:val="zh-TW" w:eastAsia="zh-TW"/>
        </w:rPr>
      </w:pPr>
    </w:p>
    <w:p w14:paraId="1A9DC2BC" w14:textId="58E181E3" w:rsidR="0032188E" w:rsidRPr="00013DF7" w:rsidRDefault="0032188E" w:rsidP="0032188E">
      <w:pPr>
        <w:pStyle w:val="A6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黄昊源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</w:t>
      </w:r>
      <w:r w:rsidR="00567EBA"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吴璠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 xml:space="preserve">   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</w:rPr>
        <w:t>20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9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1</w:t>
      </w:r>
    </w:p>
    <w:p w14:paraId="314461B7" w14:textId="77777777" w:rsidR="0032188E" w:rsidRPr="0032188E" w:rsidRDefault="0032188E">
      <w:pPr>
        <w:pStyle w:val="A6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</w:p>
    <w:sectPr w:rsidR="0032188E" w:rsidRPr="0032188E" w:rsidSect="001D4CFB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BDC3D" w14:textId="77777777" w:rsidR="000250FC" w:rsidRDefault="000250FC" w:rsidP="001D4CFB">
      <w:r>
        <w:separator/>
      </w:r>
    </w:p>
  </w:endnote>
  <w:endnote w:type="continuationSeparator" w:id="0">
    <w:p w14:paraId="4B937231" w14:textId="77777777" w:rsidR="000250FC" w:rsidRDefault="000250FC" w:rsidP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Arial Unicode MS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37BF7" w14:textId="77777777" w:rsidR="001D4CFB" w:rsidRDefault="00350C72">
    <w:pPr>
      <w:pStyle w:val="a8"/>
      <w:rPr>
        <w:rStyle w:val="a7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7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D0305E"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D0305E"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A6150D">
      <w:rPr>
        <w:rStyle w:val="a7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23</w:t>
    </w:r>
    <w:r w:rsidR="00D0305E"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7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74077E2E" w14:textId="77777777" w:rsidR="001D4CFB" w:rsidRDefault="00350C72">
    <w:pPr>
      <w:pStyle w:val="A6"/>
      <w:spacing w:before="120" w:after="120"/>
      <w:jc w:val="both"/>
    </w:pPr>
    <w:r>
      <w:rPr>
        <w:rStyle w:val="a7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B5F5E" w14:textId="77777777" w:rsidR="000250FC" w:rsidRDefault="000250FC" w:rsidP="001D4CFB">
      <w:r>
        <w:separator/>
      </w:r>
    </w:p>
  </w:footnote>
  <w:footnote w:type="continuationSeparator" w:id="0">
    <w:p w14:paraId="52007C8B" w14:textId="77777777" w:rsidR="000250FC" w:rsidRDefault="000250FC" w:rsidP="001D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35473" w14:textId="77777777" w:rsidR="001D4CFB" w:rsidRDefault="007241C9">
    <w:pPr>
      <w:pStyle w:val="a4"/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3B44A343" wp14:editId="53381CD4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2635250" cy="31115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3525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6C28A" w14:textId="77777777" w:rsidR="001D4CFB" w:rsidRDefault="00350C72">
                          <w:pPr>
                            <w:pStyle w:val="A6"/>
                          </w:pPr>
                          <w:r>
                            <w:rPr>
                              <w:rStyle w:val="a7"/>
                              <w:rFonts w:ascii="宋体" w:eastAsia="宋体" w:hAnsi="宋体" w:cs="宋体"/>
                            </w:rPr>
                            <w:t>SJQU-QR-JW-011</w:t>
                          </w:r>
                          <w:r>
                            <w:rPr>
                              <w:rStyle w:val="a7"/>
                              <w:rFonts w:ascii="宋体" w:eastAsia="宋体" w:hAnsi="宋体" w:cs="宋体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a7"/>
                              <w:rFonts w:ascii="宋体" w:eastAsia="宋体" w:hAnsi="宋体" w:cs="宋体"/>
                            </w:rPr>
                            <w:t>A0</w:t>
                          </w:r>
                          <w:r>
                            <w:rPr>
                              <w:rStyle w:val="a7"/>
                              <w:rFonts w:ascii="宋体" w:eastAsia="宋体" w:hAnsi="宋体" w:cs="宋体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2.5pt;margin-top:28.3pt;width:207.5pt;height:24.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" stroked="f" strokeweight="1pt">
              <v:stroke miterlimit="4"/>
              <v:path arrowok="t"/>
              <v:textbox>
                <w:txbxContent>
                  <w:p w:rsidR="001D4CFB" w:rsidRDefault="00350C72">
                    <w:pPr>
                      <w:pStyle w:val="A6"/>
                    </w:pPr>
                    <w:r>
                      <w:rPr>
                        <w:rStyle w:val="a7"/>
                        <w:rFonts w:ascii="宋体" w:eastAsia="宋体" w:hAnsi="宋体" w:cs="宋体"/>
                      </w:rPr>
                      <w:t>SJQU-QR-JW-011</w:t>
                    </w:r>
                    <w:r>
                      <w:rPr>
                        <w:rStyle w:val="a7"/>
                        <w:rFonts w:ascii="宋体" w:eastAsia="宋体" w:hAnsi="宋体" w:cs="宋体"/>
                        <w:lang w:val="zh-TW" w:eastAsia="zh-TW"/>
                      </w:rPr>
                      <w:t>（</w:t>
                    </w:r>
                    <w:r>
                      <w:rPr>
                        <w:rStyle w:val="a7"/>
                        <w:rFonts w:ascii="宋体" w:eastAsia="宋体" w:hAnsi="宋体" w:cs="宋体"/>
                      </w:rPr>
                      <w:t>A0</w:t>
                    </w:r>
                    <w:r>
                      <w:rPr>
                        <w:rStyle w:val="a7"/>
                        <w:rFonts w:ascii="宋体" w:eastAsia="宋体" w:hAnsi="宋体" w:cs="宋体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66161"/>
    <w:multiLevelType w:val="multilevel"/>
    <w:tmpl w:val="2266616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6A6D6B"/>
    <w:multiLevelType w:val="multilevel"/>
    <w:tmpl w:val="406A6D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127F17"/>
    <w:multiLevelType w:val="multilevel"/>
    <w:tmpl w:val="45127F1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FC5007"/>
    <w:multiLevelType w:val="multilevel"/>
    <w:tmpl w:val="59FC500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FB"/>
    <w:rsid w:val="00013DF7"/>
    <w:rsid w:val="000250FC"/>
    <w:rsid w:val="000C1A6F"/>
    <w:rsid w:val="001D4CFB"/>
    <w:rsid w:val="001D7814"/>
    <w:rsid w:val="0032188E"/>
    <w:rsid w:val="00350C72"/>
    <w:rsid w:val="003E7BDB"/>
    <w:rsid w:val="00425F09"/>
    <w:rsid w:val="004842EC"/>
    <w:rsid w:val="004B42EA"/>
    <w:rsid w:val="004C177E"/>
    <w:rsid w:val="004E2385"/>
    <w:rsid w:val="00567EBA"/>
    <w:rsid w:val="005969F1"/>
    <w:rsid w:val="0068367E"/>
    <w:rsid w:val="006967E3"/>
    <w:rsid w:val="007241C9"/>
    <w:rsid w:val="007A0562"/>
    <w:rsid w:val="00800C19"/>
    <w:rsid w:val="00966E97"/>
    <w:rsid w:val="00A6150D"/>
    <w:rsid w:val="00BA36EC"/>
    <w:rsid w:val="00BA3D24"/>
    <w:rsid w:val="00C209F6"/>
    <w:rsid w:val="00CA0D89"/>
    <w:rsid w:val="00CA48E8"/>
    <w:rsid w:val="00D0305E"/>
    <w:rsid w:val="00D3078C"/>
    <w:rsid w:val="00DB75AE"/>
    <w:rsid w:val="00F825E7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0A687"/>
  <w15:docId w15:val="{47D59DC5-8D0C-E34D-A501-66BEC22E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qFormat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7">
    <w:name w:val="page number"/>
    <w:rsid w:val="001D4CFB"/>
    <w:rPr>
      <w:lang w:val="en-US"/>
    </w:rPr>
  </w:style>
  <w:style w:type="paragraph" w:styleId="a8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9">
    <w:name w:val="List Paragraph"/>
    <w:basedOn w:val="a"/>
    <w:uiPriority w:val="99"/>
    <w:qFormat/>
    <w:rsid w:val="00F825E7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1D7814"/>
    <w:rPr>
      <w:color w:val="FF00FF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1D7814"/>
    <w:rPr>
      <w:color w:val="605E5C"/>
      <w:shd w:val="clear" w:color="auto" w:fill="E1DFDD"/>
    </w:rPr>
  </w:style>
  <w:style w:type="character" w:customStyle="1" w:styleId="a5">
    <w:name w:val="页眉 字符"/>
    <w:basedOn w:val="a0"/>
    <w:link w:val="a4"/>
    <w:uiPriority w:val="99"/>
    <w:qFormat/>
    <w:rsid w:val="001D7814"/>
    <w:rPr>
      <w:rFonts w:eastAsia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0021@gench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2020-09-11T03:23:00Z</dcterms:created>
  <dcterms:modified xsi:type="dcterms:W3CDTF">2020-09-23T03:41:00Z</dcterms:modified>
</cp:coreProperties>
</file>