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54F304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16FBACA8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501B7874" w14:textId="77777777"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8E8E8A9" w14:textId="77777777"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A32722A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 w14:paraId="4E91D689" w14:textId="77777777">
        <w:trPr>
          <w:trHeight w:val="571"/>
        </w:trPr>
        <w:tc>
          <w:tcPr>
            <w:tcW w:w="1418" w:type="dxa"/>
            <w:vAlign w:val="center"/>
          </w:tcPr>
          <w:p w14:paraId="6C5275C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7CEF78" w14:textId="576C0F52" w:rsidR="006021C6" w:rsidRDefault="006A1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A1E10">
              <w:rPr>
                <w:rFonts w:ascii="宋体" w:eastAsia="宋体" w:hAnsi="宋体"/>
                <w:sz w:val="21"/>
                <w:szCs w:val="21"/>
                <w:lang w:eastAsia="zh-CN"/>
              </w:rPr>
              <w:t>2060074</w:t>
            </w:r>
          </w:p>
        </w:tc>
        <w:tc>
          <w:tcPr>
            <w:tcW w:w="1134" w:type="dxa"/>
            <w:vAlign w:val="center"/>
          </w:tcPr>
          <w:p w14:paraId="7DFB8D7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6EAA8E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财务管理</w:t>
            </w:r>
          </w:p>
        </w:tc>
      </w:tr>
      <w:tr w:rsidR="006021C6" w14:paraId="59D09901" w14:textId="77777777">
        <w:trPr>
          <w:trHeight w:val="571"/>
        </w:trPr>
        <w:tc>
          <w:tcPr>
            <w:tcW w:w="1418" w:type="dxa"/>
            <w:vAlign w:val="center"/>
          </w:tcPr>
          <w:p w14:paraId="4BE0348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4B7142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044F1DB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FF2238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6021C6" w14:paraId="2E923C7D" w14:textId="77777777">
        <w:trPr>
          <w:trHeight w:val="571"/>
        </w:trPr>
        <w:tc>
          <w:tcPr>
            <w:tcW w:w="1418" w:type="dxa"/>
            <w:vAlign w:val="center"/>
          </w:tcPr>
          <w:p w14:paraId="328AB35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0E4994" w14:textId="77777777" w:rsidR="006021C6" w:rsidRDefault="00AC28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 w14:paraId="55295EBF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24B721" w14:textId="77777777" w:rsidR="006021C6" w:rsidRDefault="00881C7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AC287F" w:rsidRPr="002756C7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1</w:t>
              </w:r>
              <w:r w:rsidR="00AC287F" w:rsidRPr="002756C7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5061@gench.edu.cn</w:t>
              </w:r>
            </w:hyperlink>
          </w:p>
        </w:tc>
      </w:tr>
      <w:tr w:rsidR="006021C6" w14:paraId="57C8E5EC" w14:textId="77777777">
        <w:trPr>
          <w:trHeight w:val="571"/>
        </w:trPr>
        <w:tc>
          <w:tcPr>
            <w:tcW w:w="1418" w:type="dxa"/>
            <w:vAlign w:val="center"/>
          </w:tcPr>
          <w:p w14:paraId="3B275689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2F986A" w14:textId="5DB324B2" w:rsidR="00AC287F" w:rsidRDefault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</w:t>
            </w:r>
            <w:r w:rsidR="005735D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</w:t>
            </w:r>
            <w:r w:rsidR="005735D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5735D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FF701C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0B5502" w14:textId="088F1687" w:rsidR="006021C6" w:rsidRDefault="005735D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6021C6" w14:paraId="5AADFE64" w14:textId="77777777">
        <w:trPr>
          <w:trHeight w:val="571"/>
        </w:trPr>
        <w:tc>
          <w:tcPr>
            <w:tcW w:w="1418" w:type="dxa"/>
            <w:vAlign w:val="center"/>
          </w:tcPr>
          <w:p w14:paraId="5129716A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F0D1D0" w14:textId="77777777"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8738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-下午1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6021C6" w14:paraId="2F8A900E" w14:textId="77777777">
        <w:trPr>
          <w:trHeight w:val="571"/>
        </w:trPr>
        <w:tc>
          <w:tcPr>
            <w:tcW w:w="1418" w:type="dxa"/>
            <w:vAlign w:val="center"/>
          </w:tcPr>
          <w:p w14:paraId="6005166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9BF4F99" w14:textId="77777777" w:rsidR="006A1E10" w:rsidRDefault="006A1E10" w:rsidP="001F3E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C5D93">
              <w:rPr>
                <w:rFonts w:hint="eastAsia"/>
                <w:color w:val="000000"/>
                <w:sz w:val="20"/>
                <w:szCs w:val="20"/>
              </w:rPr>
              <w:t>《会计学基础》主编：崔智敏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>陈爱玲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>中国人民大学出版社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>2020.1</w:t>
            </w:r>
          </w:p>
          <w:p w14:paraId="3E391940" w14:textId="748B06E0" w:rsidR="006021C6" w:rsidRPr="006A1E10" w:rsidRDefault="006A1E10" w:rsidP="001F3E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C5D93">
              <w:rPr>
                <w:rFonts w:hint="eastAsia"/>
                <w:color w:val="000000"/>
                <w:sz w:val="20"/>
                <w:szCs w:val="20"/>
              </w:rPr>
              <w:t>《会计学基础》</w:t>
            </w:r>
            <w:r>
              <w:rPr>
                <w:rFonts w:hint="eastAsia"/>
                <w:color w:val="000000"/>
                <w:sz w:val="20"/>
                <w:szCs w:val="20"/>
              </w:rPr>
              <w:t>学习指导书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>主编：崔智敏中国人民大学出版社</w:t>
            </w:r>
            <w:r w:rsidRPr="00DC5D93">
              <w:rPr>
                <w:rFonts w:hint="eastAsia"/>
                <w:color w:val="000000"/>
                <w:sz w:val="20"/>
                <w:szCs w:val="20"/>
              </w:rPr>
              <w:t>2020.1</w:t>
            </w:r>
          </w:p>
        </w:tc>
      </w:tr>
      <w:tr w:rsidR="006021C6" w14:paraId="0F6292A4" w14:textId="77777777">
        <w:trPr>
          <w:trHeight w:val="571"/>
        </w:trPr>
        <w:tc>
          <w:tcPr>
            <w:tcW w:w="1418" w:type="dxa"/>
            <w:vAlign w:val="center"/>
          </w:tcPr>
          <w:p w14:paraId="71C540D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D83106" w14:textId="77777777" w:rsidR="006A1E10" w:rsidRPr="006A1E10" w:rsidRDefault="006A1E10" w:rsidP="006A1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1.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《初级会计实务》，中国财政经济出版社，</w:t>
            </w: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</w:t>
            </w:r>
          </w:p>
          <w:p w14:paraId="48DDA991" w14:textId="77777777" w:rsidR="006A1E10" w:rsidRPr="006A1E10" w:rsidRDefault="006A1E10" w:rsidP="006A1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2.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《会计学》</w:t>
            </w: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财政部注册会计师协会办公室主编</w:t>
            </w: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中央财政经济出版社</w:t>
            </w: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</w:p>
          <w:p w14:paraId="7ABEF936" w14:textId="77777777" w:rsidR="006A1E10" w:rsidRPr="006A1E10" w:rsidRDefault="006A1E10" w:rsidP="006A1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3.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全国助理会计师资格考试指定教材及配套习题集</w:t>
            </w: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最新版</w:t>
            </w:r>
          </w:p>
          <w:p w14:paraId="1454AC4C" w14:textId="0B6B8F25" w:rsidR="006021C6" w:rsidRDefault="006A1E10" w:rsidP="006A1E1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4.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全国会计师资格考试指定教材及配套习题集</w:t>
            </w:r>
            <w:r w:rsidRPr="006A1E10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 </w:t>
            </w:r>
            <w:r w:rsidRPr="006A1E1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最新版</w:t>
            </w:r>
          </w:p>
        </w:tc>
      </w:tr>
    </w:tbl>
    <w:p w14:paraId="53A04570" w14:textId="77777777"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694CBCE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701"/>
        <w:gridCol w:w="1418"/>
      </w:tblGrid>
      <w:tr w:rsidR="006021C6" w14:paraId="570BFAA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9D0" w14:textId="77777777"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73172" w14:textId="77777777"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0B6EF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C477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 w14:paraId="6964CC0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C727A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AAC8C" w14:textId="140821EC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会计的含义和会计的内容</w:t>
            </w:r>
          </w:p>
          <w:p w14:paraId="199A2CCF" w14:textId="13246527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会计的职能和会计目标</w:t>
            </w:r>
          </w:p>
          <w:p w14:paraId="4AB5D2A5" w14:textId="6F327F49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会计核算的基本前提和会计信息质量要求</w:t>
            </w:r>
          </w:p>
          <w:p w14:paraId="33977AE8" w14:textId="3116BA0A" w:rsidR="00264B8A" w:rsidRPr="00387387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会计方法和会计循环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2DFC9" w14:textId="77777777"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  <w:r w:rsidR="001A1F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00320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5209474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D800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BF7D1" w14:textId="38078755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分别讲解会计要素的意义，会计要素的概念，会计要素的具体内容</w:t>
            </w:r>
          </w:p>
          <w:p w14:paraId="6F436936" w14:textId="2EB07ACE" w:rsidR="00264B8A" w:rsidRPr="00387387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解释资产、负债、所有者权益、费用、收入、利润等确认标准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825AC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9DE14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F3E88" w14:paraId="63783337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0643" w14:textId="1539CDAA" w:rsidR="001F3E88" w:rsidRDefault="001F3E88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D7977" w14:textId="77777777" w:rsidR="001F3E88" w:rsidRPr="006A1E10" w:rsidRDefault="001F3E88" w:rsidP="001F3E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剖析各个会计要素之间的关系</w:t>
            </w:r>
          </w:p>
          <w:p w14:paraId="7662ED89" w14:textId="0D29BCB9" w:rsidR="001F3E88" w:rsidRPr="006A1E10" w:rsidRDefault="001F3E88" w:rsidP="001F3E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证明会计基本等式的永恒性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F9F9F" w14:textId="77777777" w:rsidR="001F3E88" w:rsidRDefault="001F3E88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B8488" w14:textId="77777777" w:rsidR="001F3E88" w:rsidRDefault="001F3E88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F3E88" w14:paraId="4EB7668A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2B03E" w14:textId="6593BF08" w:rsidR="001F3E88" w:rsidRDefault="001F3E88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077A" w14:textId="701492A9" w:rsidR="001F3E88" w:rsidRPr="006A1E10" w:rsidRDefault="001F3E88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B9BB3" w14:textId="77777777" w:rsidR="001F3E88" w:rsidRDefault="001F3E88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10DB4" w14:textId="77777777" w:rsidR="001F3E88" w:rsidRDefault="001F3E88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184CBD0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080D4" w14:textId="430E0DE3" w:rsidR="006021C6" w:rsidRDefault="001F3E88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6E894" w14:textId="1A01CA0B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会计科目的内容和级次</w:t>
            </w:r>
          </w:p>
          <w:p w14:paraId="64357F7B" w14:textId="050EF762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账户的结构</w:t>
            </w:r>
          </w:p>
          <w:p w14:paraId="73688C7D" w14:textId="51B0C1FD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会计科目与会计账户的关系</w:t>
            </w:r>
          </w:p>
          <w:p w14:paraId="0CE28C74" w14:textId="48DD84C1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复试记账法的理论基础</w:t>
            </w:r>
          </w:p>
          <w:p w14:paraId="573FBFB4" w14:textId="3B3C3AD2" w:rsidR="005D3A7F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借贷记账法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2ED0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B3E8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0AAD144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C5ED4" w14:textId="2A216C96" w:rsidR="00387387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FB9B2" w14:textId="283A7401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资金筹集业务的会计处理</w:t>
            </w:r>
          </w:p>
          <w:p w14:paraId="52C39FDB" w14:textId="77777777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生产准备业务的会计处理</w:t>
            </w:r>
          </w:p>
          <w:p w14:paraId="167590DA" w14:textId="5DB97453" w:rsidR="00387387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产品生产业务的会计处理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2B544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0C2C7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F3E88" w14:paraId="100EFCF2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828D" w14:textId="492D8E14" w:rsidR="001F3E88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BE97A" w14:textId="77777777" w:rsidR="001F3E88" w:rsidRPr="006A1E10" w:rsidRDefault="001F3E88" w:rsidP="001F3E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商品销售业务的会计处理</w:t>
            </w:r>
          </w:p>
          <w:p w14:paraId="3658DF23" w14:textId="77777777" w:rsidR="001F3E88" w:rsidRPr="006A1E10" w:rsidRDefault="001F3E88" w:rsidP="001F3E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财务成果业务的会计处理</w:t>
            </w:r>
          </w:p>
          <w:p w14:paraId="78FA51FB" w14:textId="0A751830" w:rsidR="001F3E88" w:rsidRPr="006A1E10" w:rsidRDefault="001F3E88" w:rsidP="001F3E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资金退出业务的会计处理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806A4" w14:textId="77777777" w:rsidR="001F3E88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3902E" w14:textId="77777777" w:rsidR="001F3E88" w:rsidRDefault="001F3E88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4B9AA2C1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96CE" w14:textId="519D9C40" w:rsidR="00387387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80CD6" w14:textId="67F6551E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账户按经济内容分类</w:t>
            </w:r>
          </w:p>
          <w:p w14:paraId="7690CBEC" w14:textId="702C536F" w:rsidR="00387387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账户按用途和结构分类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C0A22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D7553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79B86BEE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2A966" w14:textId="559B5B32" w:rsidR="00387387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C6128" w14:textId="57797A72" w:rsidR="006A1E10" w:rsidRPr="006A1E10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原始凭证的审核与填制</w:t>
            </w:r>
          </w:p>
          <w:p w14:paraId="4F1AB4BC" w14:textId="038AE160" w:rsidR="00387387" w:rsidRDefault="006A1E10" w:rsidP="006A1E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A1E1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记账凭证的填制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46E66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C0F01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3BF38E65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1901C" w14:textId="2F972CB8" w:rsidR="00387387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DC280" w14:textId="7B129D8E" w:rsidR="00387387" w:rsidRDefault="001F3E88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B7096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AEAED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1B8DC76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A7BC2" w14:textId="16939A86" w:rsidR="00387387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A6464" w14:textId="1311E944" w:rsidR="00387387" w:rsidRDefault="001F3E88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F3E8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账簿按用途分类、按形式分类、日记账的登记、总分类账和明细分类账的格式及登记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A42E4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51AB2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0D5290B7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733F" w14:textId="19625589" w:rsidR="00387387" w:rsidRDefault="001F3E88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F8C7" w14:textId="41686A0E" w:rsidR="00387387" w:rsidRDefault="001F3E88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9A94F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10C53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9C53D82" w14:textId="77777777"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ED554EE" w14:textId="77777777"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A1E10" w:rsidRPr="001D0A60" w14:paraId="5F703872" w14:textId="77777777" w:rsidTr="00B12257">
        <w:tc>
          <w:tcPr>
            <w:tcW w:w="1809" w:type="dxa"/>
            <w:shd w:val="clear" w:color="auto" w:fill="auto"/>
          </w:tcPr>
          <w:p w14:paraId="3152A9D4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Hlk33698121"/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B49E5F5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D07CDD4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A1E10" w:rsidRPr="001D0A60" w14:paraId="5F3D3B39" w14:textId="77777777" w:rsidTr="00B12257">
        <w:tc>
          <w:tcPr>
            <w:tcW w:w="1809" w:type="dxa"/>
            <w:shd w:val="clear" w:color="auto" w:fill="auto"/>
          </w:tcPr>
          <w:p w14:paraId="6F32661F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B84A500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2ABAE704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A1E10" w:rsidRPr="001D0A60" w14:paraId="6B34BE3C" w14:textId="77777777" w:rsidTr="00B12257">
        <w:tc>
          <w:tcPr>
            <w:tcW w:w="1809" w:type="dxa"/>
            <w:shd w:val="clear" w:color="auto" w:fill="auto"/>
          </w:tcPr>
          <w:p w14:paraId="4B15F171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3DC5FEF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练习册作业</w:t>
            </w:r>
          </w:p>
        </w:tc>
        <w:tc>
          <w:tcPr>
            <w:tcW w:w="1843" w:type="dxa"/>
            <w:shd w:val="clear" w:color="auto" w:fill="auto"/>
          </w:tcPr>
          <w:p w14:paraId="58590C2B" w14:textId="2DF4087C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A1E10" w:rsidRPr="001D0A60" w14:paraId="4AFE13FD" w14:textId="77777777" w:rsidTr="00B12257">
        <w:tc>
          <w:tcPr>
            <w:tcW w:w="1809" w:type="dxa"/>
            <w:shd w:val="clear" w:color="auto" w:fill="auto"/>
          </w:tcPr>
          <w:p w14:paraId="61730439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475E570" w14:textId="77777777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企业案例分析</w:t>
            </w:r>
          </w:p>
        </w:tc>
        <w:tc>
          <w:tcPr>
            <w:tcW w:w="1843" w:type="dxa"/>
            <w:shd w:val="clear" w:color="auto" w:fill="auto"/>
          </w:tcPr>
          <w:p w14:paraId="09EFAE4A" w14:textId="55F479B2" w:rsidR="006A1E10" w:rsidRPr="001D0A60" w:rsidRDefault="006A1E10" w:rsidP="00B122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bookmarkEnd w:id="0"/>
    </w:tbl>
    <w:p w14:paraId="65BC3DFB" w14:textId="77777777" w:rsidR="006021C6" w:rsidRDefault="006021C6"/>
    <w:p w14:paraId="01A2A4AC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7940FD5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63044CE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4CC83C0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“1”和“X”的方式及成绩占比。</w:t>
      </w:r>
    </w:p>
    <w:p w14:paraId="14E752B1" w14:textId="77777777" w:rsidR="006021C6" w:rsidRDefault="006021C6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lang w:eastAsia="zh-CN"/>
        </w:rPr>
      </w:pPr>
    </w:p>
    <w:p w14:paraId="095C0009" w14:textId="36BBD3B6" w:rsidR="006021C6" w:rsidRDefault="00F2657F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34CE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万元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34CE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34CE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34CE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020.9.10</w:t>
      </w:r>
    </w:p>
    <w:sectPr w:rsidR="00602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CAF8" w14:textId="77777777" w:rsidR="00881C7F" w:rsidRDefault="00881C7F">
      <w:r>
        <w:separator/>
      </w:r>
    </w:p>
  </w:endnote>
  <w:endnote w:type="continuationSeparator" w:id="0">
    <w:p w14:paraId="6E124E61" w14:textId="77777777" w:rsidR="00881C7F" w:rsidRDefault="0088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C78E" w14:textId="77777777" w:rsidR="006021C6" w:rsidRDefault="00F265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477F74" w14:textId="77777777" w:rsidR="006021C6" w:rsidRDefault="00F2657F">
    <w:pPr>
      <w:pStyle w:val="a3"/>
      <w:ind w:right="360"/>
    </w:pPr>
    <w:r>
      <w:rPr>
        <w:noProof/>
        <w:lang w:eastAsia="zh-CN"/>
      </w:rPr>
      <w:drawing>
        <wp:inline distT="0" distB="0" distL="0" distR="0" wp14:anchorId="0FE1A975" wp14:editId="5F2EAC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17A1" w14:textId="77777777" w:rsidR="006021C6" w:rsidRDefault="00F265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D3A7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1F5F11" w14:textId="77777777"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0BFA" w14:textId="77777777" w:rsidR="00434CEF" w:rsidRDefault="00434C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AD0E" w14:textId="77777777" w:rsidR="00881C7F" w:rsidRDefault="00881C7F">
      <w:r>
        <w:separator/>
      </w:r>
    </w:p>
  </w:footnote>
  <w:footnote w:type="continuationSeparator" w:id="0">
    <w:p w14:paraId="69D4B77C" w14:textId="77777777" w:rsidR="00881C7F" w:rsidRDefault="0088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6181" w14:textId="77777777" w:rsidR="006021C6" w:rsidRDefault="00F26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1B6AA7E" wp14:editId="47B772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C98AF" w14:textId="77777777" w:rsidR="006021C6" w:rsidRDefault="00F26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E74FA" wp14:editId="36CA746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B9A4C" w14:textId="77777777"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C7C1" w14:textId="77777777" w:rsidR="00434CEF" w:rsidRDefault="00434C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01C3"/>
    <w:multiLevelType w:val="multilevel"/>
    <w:tmpl w:val="95461BB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F5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E88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A0689"/>
    <w:rsid w:val="002B23AD"/>
    <w:rsid w:val="002B7A8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38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CE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5DE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E29D2"/>
    <w:rsid w:val="005E7A88"/>
    <w:rsid w:val="005F0931"/>
    <w:rsid w:val="005F2CBF"/>
    <w:rsid w:val="006021C6"/>
    <w:rsid w:val="006044A3"/>
    <w:rsid w:val="006123C8"/>
    <w:rsid w:val="006146E0"/>
    <w:rsid w:val="006168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E10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8B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1C7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C4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B5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BF5F"/>
  <w15:docId w15:val="{EA13FBA2-38C0-4579-A323-DC4D4B1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a9">
    <w:name w:val="List Paragraph"/>
    <w:basedOn w:val="a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5061@gench.edu.c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1C41933-DD56-4E3A-BF4B-D6E1948C8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187</Words>
  <Characters>1068</Characters>
  <Application>Microsoft Office Word</Application>
  <DocSecurity>0</DocSecurity>
  <Lines>8</Lines>
  <Paragraphs>2</Paragraphs>
  <ScaleCrop>false</ScaleCrop>
  <Company>CMT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6</cp:revision>
  <cp:lastPrinted>2015-03-18T03:45:00Z</cp:lastPrinted>
  <dcterms:created xsi:type="dcterms:W3CDTF">2020-02-27T04:15:00Z</dcterms:created>
  <dcterms:modified xsi:type="dcterms:W3CDTF">2020-09-23T03:45:00Z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