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39" w:rsidRDefault="00616C4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宋体" w:hAnsi="宋体" w:cs="宋体" w:hint="eastAsia"/>
          <w:b/>
          <w:sz w:val="28"/>
          <w:szCs w:val="28"/>
        </w:rPr>
        <w:t>首饰制作（1）</w:t>
      </w:r>
      <w:r>
        <w:rPr>
          <w:rFonts w:hint="eastAsia"/>
          <w:b/>
          <w:sz w:val="28"/>
          <w:szCs w:val="30"/>
        </w:rPr>
        <w:t>】</w:t>
      </w:r>
    </w:p>
    <w:p w:rsidR="00687039" w:rsidRDefault="00616C4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Metalsmith-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:rsidR="00687039" w:rsidRDefault="00616C4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2040090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产品设计（珠宝首饰设计）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leftChars="158" w:left="1336" w:hangingChars="500" w:hanging="1004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《珠宝首饰制作工艺手册（最新版）》[英]金克斯`麦克格兰斯著，张晓燕译，中国纺织出版社2013.5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</w:p>
    <w:p w:rsidR="00687039" w:rsidRDefault="00616C46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《玩金术1》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赵丹绮、王意婷著，宝之艺文化出版社</w:t>
      </w:r>
      <w:r>
        <w:rPr>
          <w:rFonts w:asciiTheme="minorEastAsia" w:hAnsiTheme="minorEastAsia" w:cstheme="minorEastAsia" w:hint="eastAsia"/>
          <w:sz w:val="20"/>
          <w:szCs w:val="20"/>
        </w:rPr>
        <w:t>，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2008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《现代首饰工艺与设计》，邹宁馨、伏永和、高伟 编著，中国纺织出版社，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2005.7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leftChars="392" w:left="823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《国际首饰设计与制作：银饰工艺》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[英]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伊丽莎白·波恩，胡俊译，中国纺织出版社，2014.6</w:t>
      </w:r>
      <w:r>
        <w:rPr>
          <w:color w:val="000000"/>
          <w:sz w:val="20"/>
          <w:szCs w:val="20"/>
        </w:rPr>
        <w:t>】</w:t>
      </w:r>
    </w:p>
    <w:p w:rsidR="00687039" w:rsidRDefault="00687039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687039" w:rsidRDefault="00616C46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:rsidR="00687039" w:rsidRDefault="00616C46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https://elearning.gench.edu.cn:8443/webapps/blackboard/execute/modulepage/view?course_id=_10521_1&amp;cmp_tab_id=_11201_1&amp;editMode=true&amp;mode=cpview</w:t>
      </w:r>
    </w:p>
    <w:p w:rsidR="00687039" w:rsidRDefault="00616C4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687039" w:rsidRDefault="00616C46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主要介绍首饰创意设计与制作工艺的关系、各类金属等材料的性质、学习各种金属制作工具的种类和具体使用方法，进而学习如何进行金属的钻、锯、锉、焊、磨、抛光等基础制作工艺，特别是介绍如何通过首饰基础工艺来进行创意表现，制作首饰作品。学会把握工艺与设计的基本关系，了解工艺的分类和具体的选择关系，掌握工艺细节和造型比例关系。</w:t>
      </w:r>
    </w:p>
    <w:p w:rsidR="00687039" w:rsidRDefault="00616C46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根据本课程的主要培养目标，本课程从工作任务、知识要求与技能要求三个维度对课程内容进行了规划与设计，以使课程内容更好的与行业发展需求相结合。共规划了四大学习任务：锯切镂空、锉磨造型、锻打成型、自由创作作品。可以使学生循序渐进的掌握基本金工工艺，并可以进一步了解内部结构与外在形式表现之间的关系，从而为日后的设计创意专业学习服务。</w:t>
      </w:r>
    </w:p>
    <w:p w:rsidR="00687039" w:rsidRDefault="0068703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87039" w:rsidRDefault="00616C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687039" w:rsidRDefault="00616C46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本课程课时数64学时，其中理论授课 16 学时，实践课 48学时，主要采用边理论讲课边实践练习或者穿插进行的方式。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本课程适合17级产品设计（珠宝首饰设计）专业本科学生第二学期开设，要求学生具有一定的设计美学相关理论基础、动手操作能力和实体造型能力，因此先修课程包括首饰概论、造型基础、设计美学、色彩等。</w:t>
      </w:r>
    </w:p>
    <w:p w:rsidR="00687039" w:rsidRDefault="00687039">
      <w:pPr>
        <w:snapToGrid w:val="0"/>
        <w:spacing w:line="360" w:lineRule="auto"/>
        <w:rPr>
          <w:rFonts w:ascii="宋体" w:hAnsi="宋体" w:cs="宋体"/>
          <w:sz w:val="20"/>
          <w:szCs w:val="20"/>
        </w:rPr>
      </w:pPr>
    </w:p>
    <w:p w:rsidR="00687039" w:rsidRDefault="0068703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87039" w:rsidRDefault="00616C46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9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687039">
        <w:tc>
          <w:tcPr>
            <w:tcW w:w="6803" w:type="dxa"/>
          </w:tcPr>
          <w:p w:rsidR="00687039" w:rsidRDefault="00616C46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687039" w:rsidRDefault="00616C46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rPr>
          <w:trHeight w:val="363"/>
        </w:trPr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687039" w:rsidRDefault="00687039">
      <w:pPr>
        <w:rPr>
          <w:rFonts w:asciiTheme="minorEastAsia" w:eastAsiaTheme="minorEastAsia" w:hAnsiTheme="minorEastAsia"/>
        </w:rPr>
      </w:pPr>
    </w:p>
    <w:p w:rsidR="00687039" w:rsidRDefault="00616C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793"/>
        <w:gridCol w:w="1876"/>
        <w:gridCol w:w="1276"/>
      </w:tblGrid>
      <w:tr w:rsidR="00687039">
        <w:trPr>
          <w:trHeight w:val="274"/>
        </w:trPr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87039"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通过资料和信息搜集，了解金属制作的工艺和技法表现手段，了解当代首饰艺术风格和特点，帮助深入理解首饰制作的学习价值。</w:t>
            </w:r>
          </w:p>
        </w:tc>
        <w:tc>
          <w:tcPr>
            <w:tcW w:w="18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报告ppt</w:t>
            </w:r>
          </w:p>
        </w:tc>
      </w:tr>
      <w:tr w:rsidR="00687039">
        <w:trPr>
          <w:trHeight w:val="934"/>
        </w:trPr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LO321</w:t>
            </w:r>
          </w:p>
          <w:p w:rsidR="00687039" w:rsidRDefault="0068703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，熟练掌握各项工具以及使用方法。</w:t>
            </w:r>
          </w:p>
        </w:tc>
        <w:tc>
          <w:tcPr>
            <w:tcW w:w="18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687039">
        <w:trPr>
          <w:trHeight w:val="1550"/>
        </w:trPr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LO413</w:t>
            </w:r>
          </w:p>
        </w:tc>
        <w:tc>
          <w:tcPr>
            <w:tcW w:w="2793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理解并会使用各种工具，并且具有创新精神，具备工艺精益求精的追求想法，注重细节，不断的强化工艺能力，进行创新性首饰设计。</w:t>
            </w:r>
          </w:p>
        </w:tc>
        <w:tc>
          <w:tcPr>
            <w:tcW w:w="18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作品</w:t>
            </w:r>
          </w:p>
        </w:tc>
      </w:tr>
    </w:tbl>
    <w:p w:rsidR="00687039" w:rsidRDefault="00687039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687039" w:rsidRDefault="00616C4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>
        <w:rPr>
          <w:rFonts w:hint="eastAsia"/>
        </w:rPr>
        <w:t>、</w:t>
      </w:r>
      <w:r>
        <w:rPr>
          <w:rFonts w:ascii="黑体" w:eastAsia="黑体" w:hAnsi="宋体"/>
          <w:sz w:val="24"/>
        </w:rPr>
        <w:t>课程内容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总课时：64学时，其中理论授课 16 学时，实践课 48 学时。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第一章  首饰制作工艺概论及工具使用方法  （理论4学时）                      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1、首饰创意设计与工艺制作的关系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2、金属材料的特性和工艺制作特点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3、首饰制作常用工具的使用方法及首饰制作工艺流程</w:t>
      </w:r>
    </w:p>
    <w:p w:rsidR="00687039" w:rsidRDefault="00616C46">
      <w:pPr>
        <w:spacing w:line="360" w:lineRule="auto"/>
        <w:ind w:right="-5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知识点和能力要求：认识并熟悉各个首饰制作工艺流程相关的工具，并理解材料与工艺设计之间的必要联系；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教学难点：理解具体每种工具的具体操作步骤和工艺逻辑关系；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第二章  镂空技术    （理论2学时、实践10学时）                                         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1、圆规、钢尺、锯弓、吊机、钻头等工具的使用方法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2、镂空技能</w:t>
      </w:r>
    </w:p>
    <w:p w:rsidR="00687039" w:rsidRDefault="00616C46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能掌握使用锯弓和锯条锯切金属的方法；</w:t>
      </w:r>
      <w:r>
        <w:rPr>
          <w:rFonts w:ascii="宋体" w:hAnsi="宋体" w:cs="宋体" w:hint="eastAsia"/>
          <w:bCs/>
          <w:kern w:val="0"/>
          <w:sz w:val="20"/>
          <w:szCs w:val="20"/>
        </w:rPr>
        <w:t>能</w:t>
      </w:r>
      <w:r>
        <w:rPr>
          <w:rFonts w:ascii="宋体" w:hAnsi="宋体" w:cs="宋体" w:hint="eastAsia"/>
          <w:bCs/>
          <w:sz w:val="20"/>
          <w:szCs w:val="20"/>
        </w:rPr>
        <w:t>掌握用圆规、双头索、钢尺在金属片上绘图的技法；熟练掌握镂空技巧；能掌握使用定点针、吊机和钻头在金属上钻孔的方法；能具备使用锉刀锉平锯痕的技能；学会处理直线与不同角度的锉修方法；</w:t>
      </w:r>
    </w:p>
    <w:p w:rsidR="00687039" w:rsidRDefault="00616C46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教学难点：熟练的掌握线锯锯切要领，尤其是封闭区域的锯切方法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第三章  锉磨技术   （理论2学时、实践12学时）                                           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1、锉的种类及各种型号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2、锉刀的各项使用技能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3、打磨工具的使用方法</w:t>
      </w:r>
    </w:p>
    <w:p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能够掌握锉刀的锉削技能；能够了解不同锉刀的种类以及各种型号的对应用途；掌握锉磨要领，尤其是不同型号锉刀的使用；</w:t>
      </w:r>
    </w:p>
    <w:p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教学难点：有效的使用锉刀，提高锉修质量和效率；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第四章  锻打及焊接技术 （理论4学时、实践10学时）                                       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1、锤子、砧铁、戒指铁、窝錾和窝灶的种类和使用方法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lastRenderedPageBreak/>
        <w:t xml:space="preserve">        2、锻打和造型塑造技能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3、焊接技能</w:t>
      </w:r>
    </w:p>
    <w:p w:rsidR="00687039" w:rsidRDefault="00616C46">
      <w:pPr>
        <w:tabs>
          <w:tab w:val="left" w:pos="420"/>
        </w:tabs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熟练掌握铜、银的退火技能和灵活使用焊枪的能力；能够熟练掌握锻打和造型塑造技能，尤其是戒圈整形方法；能够熟练掌握测量戒围尺寸的方法；能够理解锤子、砧铁、戒指铁、窝錾和窝灶的种类与成型关系；能够了解焊药的不同种类和对应用途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教学难点：能理解焊枪火焰的种类和各自特性，并熟练的具体使用；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第五章 创作设计与制作  (理论4学时 实践16学时)                                       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1、首饰创作设计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2、首饰创作的制作表现</w:t>
      </w:r>
    </w:p>
    <w:p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能够具备熟练选择工具并运用掌握的基础金工工艺制作吊坠的能力；能够具备灵活使用锯、钳、锉、磨等冷处理工艺的造型能力；能够理解首饰设计的基本步骤；能够阐述自己的灵感来源与创作过程；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教学难点：能够理解工艺逻辑与设计形式之间的关系；</w:t>
      </w:r>
    </w:p>
    <w:p w:rsidR="00687039" w:rsidRDefault="00616C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687039" w:rsidRDefault="00616C46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927"/>
        <w:gridCol w:w="769"/>
        <w:gridCol w:w="1253"/>
        <w:gridCol w:w="963"/>
      </w:tblGrid>
      <w:tr w:rsidR="0068703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实验名称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主要内容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</w:t>
            </w:r>
          </w:p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时数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实验类型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备注</w:t>
            </w:r>
          </w:p>
        </w:tc>
      </w:tr>
      <w:tr w:rsidR="00687039">
        <w:trPr>
          <w:trHeight w:hRule="exact"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学习首饰制作工艺概论和工具使用方法，进行锯切镂空实践操作-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六角星配件的制作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>
        <w:trPr>
          <w:trHeight w:hRule="exact" w:val="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锉磨造型综合应用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锉削和打磨焊接工艺 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五角星挂件的制作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>
        <w:trPr>
          <w:trHeight w:hRule="exact"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锻打造型相关工具种类和使用方法以及戒指的成型方法-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光身戒的制作</w:t>
            </w:r>
          </w:p>
          <w:p w:rsidR="00687039" w:rsidRDefault="006870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>
        <w:trPr>
          <w:trHeight w:hRule="exact"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自由创作作品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个人创作吊坠制作实践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16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16C46">
      <w:pPr>
        <w:numPr>
          <w:ilvl w:val="0"/>
          <w:numId w:val="2"/>
        </w:num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评价方式与成绩</w:t>
      </w:r>
    </w:p>
    <w:tbl>
      <w:tblPr>
        <w:tblpPr w:leftFromText="180" w:rightFromText="180" w:vertAnchor="text" w:horzAnchor="page" w:tblpX="1709" w:tblpY="16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87039">
        <w:tc>
          <w:tcPr>
            <w:tcW w:w="1809" w:type="dxa"/>
          </w:tcPr>
          <w:p w:rsidR="00687039" w:rsidRDefault="00616C46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3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687039">
        <w:tc>
          <w:tcPr>
            <w:tcW w:w="1809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个人自主学习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127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687039">
        <w:tc>
          <w:tcPr>
            <w:tcW w:w="1809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</w:t>
            </w:r>
          </w:p>
        </w:tc>
        <w:tc>
          <w:tcPr>
            <w:tcW w:w="2127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>
        <w:tc>
          <w:tcPr>
            <w:tcW w:w="1809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锉削造型综合应用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</w:t>
            </w:r>
          </w:p>
        </w:tc>
        <w:tc>
          <w:tcPr>
            <w:tcW w:w="2127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>
        <w:tc>
          <w:tcPr>
            <w:tcW w:w="1809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光圈素戒</w:t>
            </w:r>
          </w:p>
        </w:tc>
        <w:tc>
          <w:tcPr>
            <w:tcW w:w="2127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>
        <w:tc>
          <w:tcPr>
            <w:tcW w:w="1809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5103" w:type="dxa"/>
          </w:tcPr>
          <w:p w:rsidR="00687039" w:rsidRDefault="006B1AC2" w:rsidP="006B1AC2">
            <w:pPr>
              <w:snapToGrid w:val="0"/>
              <w:spacing w:beforeLines="50" w:before="156" w:afterLines="50" w:after="156"/>
              <w:ind w:firstLineChars="700" w:firstLine="1400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自主创作首饰作品-吊坠</w:t>
            </w:r>
          </w:p>
        </w:tc>
        <w:tc>
          <w:tcPr>
            <w:tcW w:w="2127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30%</w:t>
            </w:r>
          </w:p>
        </w:tc>
      </w:tr>
    </w:tbl>
    <w:p w:rsidR="00687039" w:rsidRDefault="0068703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687039" w:rsidRDefault="00616C46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撰写人：张锦彩                                       系主任审核签名：</w:t>
      </w:r>
      <w:r w:rsidR="005C237E">
        <w:rPr>
          <w:rFonts w:asciiTheme="minorEastAsia" w:eastAsiaTheme="minorEastAsia" w:hAnsiTheme="minorEastAsia" w:hint="eastAsia"/>
          <w:sz w:val="20"/>
          <w:szCs w:val="20"/>
        </w:rPr>
        <w:t>王琼</w:t>
      </w:r>
    </w:p>
    <w:p w:rsidR="00687039" w:rsidRDefault="00616C46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审核时间：2</w:t>
      </w:r>
      <w:r w:rsidR="00693F3A">
        <w:rPr>
          <w:rFonts w:asciiTheme="minorEastAsia" w:eastAsiaTheme="minorEastAsia" w:hAnsiTheme="minorEastAsia" w:hint="eastAsia"/>
          <w:sz w:val="20"/>
          <w:szCs w:val="20"/>
        </w:rPr>
        <w:t>0</w:t>
      </w:r>
      <w:bookmarkStart w:id="1" w:name="_GoBack"/>
      <w:bookmarkEnd w:id="1"/>
      <w:r w:rsidR="00693F3A">
        <w:rPr>
          <w:rFonts w:asciiTheme="minorEastAsia" w:eastAsiaTheme="minorEastAsia" w:hAnsiTheme="minorEastAsia" w:hint="eastAsia"/>
          <w:sz w:val="20"/>
          <w:szCs w:val="20"/>
        </w:rPr>
        <w:t>20</w:t>
      </w:r>
      <w:r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693F3A">
        <w:rPr>
          <w:rFonts w:asciiTheme="minorEastAsia" w:eastAsiaTheme="minorEastAsia" w:hAnsiTheme="minorEastAsia" w:hint="eastAsia"/>
          <w:sz w:val="20"/>
          <w:szCs w:val="20"/>
        </w:rPr>
        <w:t>9</w:t>
      </w:r>
      <w:r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5C237E"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687039" w:rsidRDefault="00687039"/>
    <w:sectPr w:rsidR="0068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7B2" w:rsidRDefault="004C47B2" w:rsidP="006B1AC2">
      <w:r>
        <w:separator/>
      </w:r>
    </w:p>
  </w:endnote>
  <w:endnote w:type="continuationSeparator" w:id="0">
    <w:p w:rsidR="004C47B2" w:rsidRDefault="004C47B2" w:rsidP="006B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7B2" w:rsidRDefault="004C47B2" w:rsidP="006B1AC2">
      <w:r>
        <w:separator/>
      </w:r>
    </w:p>
  </w:footnote>
  <w:footnote w:type="continuationSeparator" w:id="0">
    <w:p w:rsidR="004C47B2" w:rsidRDefault="004C47B2" w:rsidP="006B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FDBA4"/>
    <w:multiLevelType w:val="singleLevel"/>
    <w:tmpl w:val="4FDFDBA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AFD5F5"/>
    <w:multiLevelType w:val="singleLevel"/>
    <w:tmpl w:val="59AFD5F5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E2070"/>
    <w:rsid w:val="001072BC"/>
    <w:rsid w:val="00125EE1"/>
    <w:rsid w:val="001438C4"/>
    <w:rsid w:val="001A4367"/>
    <w:rsid w:val="001B0FA4"/>
    <w:rsid w:val="001E4A55"/>
    <w:rsid w:val="00215A1E"/>
    <w:rsid w:val="00256B39"/>
    <w:rsid w:val="0026033C"/>
    <w:rsid w:val="002A0D26"/>
    <w:rsid w:val="002E3721"/>
    <w:rsid w:val="00313BBA"/>
    <w:rsid w:val="0032602E"/>
    <w:rsid w:val="003367AE"/>
    <w:rsid w:val="00370731"/>
    <w:rsid w:val="003B1258"/>
    <w:rsid w:val="004100B0"/>
    <w:rsid w:val="00420988"/>
    <w:rsid w:val="004C13A7"/>
    <w:rsid w:val="004C47B2"/>
    <w:rsid w:val="004E2E97"/>
    <w:rsid w:val="00540FDD"/>
    <w:rsid w:val="005467DC"/>
    <w:rsid w:val="00553D03"/>
    <w:rsid w:val="005B2B6D"/>
    <w:rsid w:val="005B4B4E"/>
    <w:rsid w:val="005B6282"/>
    <w:rsid w:val="005C237E"/>
    <w:rsid w:val="005D32D9"/>
    <w:rsid w:val="005D4007"/>
    <w:rsid w:val="005F5223"/>
    <w:rsid w:val="00610185"/>
    <w:rsid w:val="00616C46"/>
    <w:rsid w:val="0062010D"/>
    <w:rsid w:val="00624FE1"/>
    <w:rsid w:val="0064204C"/>
    <w:rsid w:val="00687039"/>
    <w:rsid w:val="00693F3A"/>
    <w:rsid w:val="006B1AC2"/>
    <w:rsid w:val="006D74DB"/>
    <w:rsid w:val="006F425B"/>
    <w:rsid w:val="007208D6"/>
    <w:rsid w:val="00720B76"/>
    <w:rsid w:val="00747F0B"/>
    <w:rsid w:val="007A324F"/>
    <w:rsid w:val="00877AD8"/>
    <w:rsid w:val="008B397C"/>
    <w:rsid w:val="008B47F4"/>
    <w:rsid w:val="00900019"/>
    <w:rsid w:val="00966AEA"/>
    <w:rsid w:val="0099063E"/>
    <w:rsid w:val="009B65D8"/>
    <w:rsid w:val="009C69FF"/>
    <w:rsid w:val="009F206A"/>
    <w:rsid w:val="00A044C2"/>
    <w:rsid w:val="00A53CCF"/>
    <w:rsid w:val="00A769B1"/>
    <w:rsid w:val="00AB4D37"/>
    <w:rsid w:val="00AB4D47"/>
    <w:rsid w:val="00AC4C45"/>
    <w:rsid w:val="00AF1BAE"/>
    <w:rsid w:val="00B46F21"/>
    <w:rsid w:val="00B511A5"/>
    <w:rsid w:val="00B55540"/>
    <w:rsid w:val="00B70050"/>
    <w:rsid w:val="00B71318"/>
    <w:rsid w:val="00B736A7"/>
    <w:rsid w:val="00B7651F"/>
    <w:rsid w:val="00B8244F"/>
    <w:rsid w:val="00B864BE"/>
    <w:rsid w:val="00BD75BC"/>
    <w:rsid w:val="00C56E09"/>
    <w:rsid w:val="00CF096B"/>
    <w:rsid w:val="00E13F12"/>
    <w:rsid w:val="00E16D30"/>
    <w:rsid w:val="00E33169"/>
    <w:rsid w:val="00E70904"/>
    <w:rsid w:val="00E96778"/>
    <w:rsid w:val="00ED1234"/>
    <w:rsid w:val="00EF44B1"/>
    <w:rsid w:val="00F35AA0"/>
    <w:rsid w:val="00F41480"/>
    <w:rsid w:val="00F96B5A"/>
    <w:rsid w:val="00FD4731"/>
    <w:rsid w:val="00FE4675"/>
    <w:rsid w:val="024B0C39"/>
    <w:rsid w:val="03824605"/>
    <w:rsid w:val="0A8128A6"/>
    <w:rsid w:val="0BF32A1B"/>
    <w:rsid w:val="10BD2C22"/>
    <w:rsid w:val="11F07335"/>
    <w:rsid w:val="22987C80"/>
    <w:rsid w:val="24192CCC"/>
    <w:rsid w:val="2C493440"/>
    <w:rsid w:val="2D2E1FBA"/>
    <w:rsid w:val="39A66CD4"/>
    <w:rsid w:val="3CD52CE1"/>
    <w:rsid w:val="410F2E6A"/>
    <w:rsid w:val="4430136C"/>
    <w:rsid w:val="49623622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91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772184"/>
  <w15:docId w15:val="{BDA69098-698C-4046-989C-FC055AE6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80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ielderror">
    <w:name w:val="fielderror"/>
    <w:basedOn w:val="a0"/>
    <w:qFormat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545</Words>
  <Characters>3107</Characters>
  <Application>Microsoft Office Word</Application>
  <DocSecurity>0</DocSecurity>
  <Lines>25</Lines>
  <Paragraphs>7</Paragraphs>
  <ScaleCrop>false</ScaleCrop>
  <Company>china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PC</cp:lastModifiedBy>
  <cp:revision>7</cp:revision>
  <dcterms:created xsi:type="dcterms:W3CDTF">2018-03-12T10:20:00Z</dcterms:created>
  <dcterms:modified xsi:type="dcterms:W3CDTF">2020-09-21T09:22:00Z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